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12.xml" ContentType="application/vnd.openxmlformats-officedocument.wordprocessingml.header+xml"/>
  <Override PartName="/word/footer_default_67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432"/>
        </w:tabs>
      </w:pPr>
      <w:r>
        <w:rPr>
          <w:rFonts w:hAnsi="Arial"/>
          <w:rFonts w:ascii="Arial"/>
          <w:sz w:val="24"/>
          <w:b/>
          <w:vanish/>
          <w:color w:val="gray"/>
        </w:rPr>
        <w:t>&amp;&amp;</w:t>
      </w:r>
      <w:r>
        <w:rPr>
          <w:rFonts w:hAnsi="Arial"/>
          <w:rFonts w:ascii="Arial"/>
          <w:sz w:val="24"/>
          <w:b/>
          <w:color w:val="gray"/>
        </w:rPr>
        <w:t xml:space="preserve">DECISIÓN 563 DE 2003</w:t>
      </w:r>
    </w:p>
    <w:p>
      <w:pPr>
        <w:jc w:val="center"/>
        <w:keepNext/>
        <w:tabs>
          <w:tab w:val="left" w:leader="none" w:pos="432"/>
        </w:tabs>
      </w:pPr>
      <w:r>
        <w:rPr>
          <w:rFonts w:hAnsi="Arial"/>
          <w:rFonts w:ascii="Arial"/>
          <w:sz w:val="24"/>
          <w:color w:val="black"/>
        </w:rPr>
        <w:t xml:space="preserve">(25 junio)</w:t>
      </w:r>
    </w:p>
    <w:p>
      <w:pPr>
        <w:jc w:val="center"/>
      </w:pPr>
      <w:r>
        <w:rPr>
          <w:rFonts w:hAnsi="Arial"/>
          <w:rFonts w:ascii="Arial"/>
          <w:sz w:val="24"/>
          <w:color w:val="gray"/>
        </w:rPr>
        <w:t xml:space="preserve">&lt;Fuente: Página de internet entidad emisora&gt;</w:t>
      </w:r>
    </w:p>
    <w:p>
      <w:pPr>
        <w:jc w:val="both"/>
      </w:pPr>
      <w:rPr>
        <w:sz w:val="24"/>
        <w:color w:val="black"/>
      </w:rPr>
    </w:p>
    <w:p>
      <w:pPr>
        <w:jc w:val="center"/>
      </w:pPr>
      <w:r>
        <w:rPr>
          <w:rFonts w:hAnsi="Arial"/>
          <w:rFonts w:ascii="Arial"/>
          <w:sz w:val="24"/>
          <w:color w:val="gray"/>
        </w:rPr>
        <w:t xml:space="preserve">&lt;No incluye análisis de vigencia&gt; </w:t>
      </w:r>
    </w:p>
    <w:p>
      <w:pPr>
        <w:jc w:val="both"/>
      </w:pPr>
      <w:rPr>
        <w:sz w:val="24"/>
        <w:color w:val="black"/>
      </w:rPr>
    </w:p>
    <w:p>
      <w:pPr>
        <w:jc w:val="center"/>
      </w:pPr>
      <w:r>
        <w:rPr>
          <w:rFonts w:hAnsi="Arial"/>
          <w:rFonts w:ascii="Arial"/>
          <w:sz w:val="24"/>
          <w:color w:val="black"/>
        </w:rPr>
        <w:t xml:space="preserve">Codificación del Acuerdo de Integración Subregional Andino (Acuerdo de Cartagena)</w:t>
      </w:r>
    </w:p>
    <w:p>
      <w:pPr>
        <w:jc w:val="center"/>
      </w:pPr>
      <w:rPr>
        <w:color w:val="black"/>
      </w:rPr>
    </w:p>
    <w:p>
      <w:pPr>
        <w:jc w:val="center"/>
      </w:pPr>
      <w:r>
        <w:rPr>
          <w:rFonts w:hAnsi="Arial"/>
          <w:rFonts w:ascii="Arial"/>
          <w:sz w:val="24"/>
          <w:color w:val="gray"/>
        </w:rPr>
        <w:t xml:space="preserve">LA COMISION DE LA COMUNIDAD ANDINA,</w:t>
      </w:r>
    </w:p>
    <w:p>
      <w:pPr>
        <w:jc w:val="center"/>
      </w:pPr>
      <w:rPr>
        <w:sz w:val="24"/>
        <w:color w:val="black"/>
      </w:rPr>
    </w:p>
    <w:p>
      <w:pPr>
        <w:jc w:val="center"/>
      </w:pPr>
      <w:r>
        <w:rPr>
          <w:rFonts w:hAnsi="Arial"/>
          <w:rFonts w:ascii="Arial"/>
          <w:sz w:val="24"/>
          <w:color w:val="black"/>
        </w:rPr>
        <w:t xml:space="preserve">VISTOS: El Protocolo Modificatorio del Acuerdo de Integración Subregional Andino (Acuerdo de Cartagena de 1997), denominado “Protocolo de Sucre”, adoptado en Quito, el 25 de junio de 1997;</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Protocolo de Sucre entró en vigencia el día 14 de abril de 2003; y,</w:t>
      </w:r>
    </w:p>
    <w:p>
      <w:pPr>
        <w:jc w:val="both"/>
      </w:pPr>
      <w:rPr>
        <w:sz w:val="24"/>
        <w:color w:val="black"/>
      </w:rPr>
    </w:p>
    <w:p>
      <w:pPr>
        <w:jc w:val="both"/>
      </w:pPr>
      <w:r>
        <w:rPr>
          <w:rFonts w:hAnsi="Arial"/>
          <w:rFonts w:ascii="Arial"/>
          <w:sz w:val="24"/>
          <w:color w:val="black"/>
        </w:rPr>
        <w:t xml:space="preserve">Que el artículo 32 del Protocolo de Sucre dispone que la Comisión de la Comunidad Andina adoptará mediante Decisión el texto único ordenado del Tratado de Integración Subregional Andino (Acuerdo de Cartagena) con las modificaciones introducidas por el referido Protocolo, para lo cual realizará los ajustes necesarios a la numeración del articulado;</w:t>
      </w:r>
    </w:p>
    <w:p>
      <w:pPr>
        <w:jc w:val="both"/>
      </w:pPr>
      <w:rPr>
        <w:sz w:val="24"/>
        <w:color w:val="black"/>
      </w:rPr>
    </w:p>
    <w:p>
      <w:pPr>
        <w:jc w:val="center"/>
      </w:pPr>
      <w:r>
        <w:rPr>
          <w:rFonts w:hAnsi="Arial"/>
          <w:rFonts w:ascii="Arial"/>
          <w:sz w:val="24"/>
          <w:color w:val="black"/>
        </w:rPr>
        <w:t>DECIDE:</w:t>
      </w:r>
    </w:p>
    <w:p>
      <w:pPr>
        <w:jc w:val="both"/>
      </w:pPr>
      <w:rPr>
        <w:sz w:val="24"/>
        <w:color w:val="black"/>
      </w:rPr>
    </w:p>
    <w:p>
      <w:pPr>
        <w:jc w:val="both"/>
      </w:pPr>
      <w:r>
        <w:rPr>
          <w:rFonts w:hAnsi="Arial"/>
          <w:rFonts w:ascii="Arial"/>
          <w:sz w:val="24"/>
          <w:color w:val="black"/>
        </w:rPr>
        <w:t>A</w:t>
      </w:r>
      <w:r>
        <w:rPr>
          <w:rFonts w:hAnsi="Arial"/>
          <w:rFonts w:ascii="Arial"/>
          <w:sz w:val="24"/>
          <w:color w:val="navy"/>
        </w:rPr>
        <w:t xml:space="preserve">RTÍCULO 1.</w:t>
      </w:r>
      <w:r>
        <w:rPr>
          <w:rFonts w:hAnsi="Arial"/>
          <w:rFonts w:ascii="Arial"/>
          <w:sz w:val="24"/>
          <w:color w:val="black"/>
        </w:rPr>
        <w:t xml:space="preserve"> Aprobar la codificación del Acuerdo de Integración Subregional Andino, “Acuerdo de Cartagena”, en los términos que figuran en el Anexo de esta Decisión.</w:t>
      </w:r>
    </w:p>
    <w:p>
      <w:pPr>
        <w:jc w:val="both"/>
      </w:pPr>
      <w:rPr>
        <w:sz w:val="24"/>
        <w:color w:val="black"/>
      </w:rPr>
    </w:p>
    <w:p>
      <w:pPr>
        <w:jc w:val="both"/>
      </w:pPr>
      <w:r>
        <w:rPr>
          <w:rFonts w:hAnsi="Arial"/>
          <w:rFonts w:ascii="Arial"/>
          <w:sz w:val="24"/>
          <w:color w:val="black"/>
        </w:rPr>
        <w:t>A</w:t>
      </w:r>
      <w:r>
        <w:rPr>
          <w:rFonts w:hAnsi="Arial"/>
          <w:rFonts w:ascii="Arial"/>
          <w:sz w:val="24"/>
          <w:color w:val="navy"/>
        </w:rPr>
        <w:t xml:space="preserve">RTÍCULO 2.</w:t>
      </w:r>
      <w:r>
        <w:rPr>
          <w:rFonts w:hAnsi="Arial"/>
          <w:rFonts w:ascii="Arial"/>
          <w:sz w:val="24"/>
          <w:color w:val="black"/>
        </w:rPr>
        <w:t xml:space="preserve"> La presente Decisión sustituye a la Decisión </w:t>
      </w:r>
      <w:r>
        <w:fldChar w:fldCharType="begin"/>
      </w:r>
      <w:r>
        <w:instrText>HYPERLINK "http://www.redjurista.com/document.aspx?ajcode=dec406&amp;arts=1"</w:instrText>
      </w:r>
      <w:r>
        <w:fldChar w:fldCharType="separate"/>
      </w:r>
      <w:r>
        <w:rPr>
          <w:rFonts w:hAnsi="Arial"/>
          <w:rFonts w:ascii="Arial"/>
          <w:sz w:val="24"/>
          <w:u w:val="single"/>
          <w:color w:val="black"/>
        </w:rPr>
        <w:t>406</w:t>
      </w:r>
      <w:r>
        <w:fldChar w:fldCharType="end"/>
      </w:r>
      <w:r>
        <w:rPr>
          <w:rFonts w:hAnsi="Arial"/>
          <w:rFonts w:ascii="Arial"/>
          <w:sz w:val="24"/>
          <w:u w:val="none"/>
          <w:color w:val="black"/>
        </w:rPr>
        <w:t xml:space="preserve"> del 25 de junio de 1997.</w:t>
      </w:r>
    </w:p>
    <w:p>
      <w:pPr>
        <w:jc w:val="center"/>
      </w:pPr>
      <w:rPr>
        <w:sz w:val="24"/>
        <w:color w:val="black"/>
      </w:rPr>
    </w:p>
    <w:p>
      <w:pPr>
        <w:jc w:val="center"/>
      </w:pPr>
      <w:r>
        <w:rPr>
          <w:rFonts w:hAnsi="Arial"/>
          <w:rFonts w:ascii="Arial"/>
          <w:sz w:val="24"/>
          <w:color w:val="black"/>
        </w:rPr>
        <w:t xml:space="preserve">Dada en el Recinto Quirama, Departamento de Antioquia, República de Colombia, a los veinticinco días del mes de junio del año dos mil tres.</w:t>
      </w:r>
    </w:p>
    <w:p>
      <w:pPr>
        <w:jc w:val="both"/>
      </w:pPr>
      <w:rPr>
        <w:sz w:val="24"/>
        <w:color w:val="black"/>
      </w:rPr>
    </w:p>
    <w:p>
      <w:pPr>
        <w:jc w:val="center"/>
      </w:pPr>
      <w:r>
        <w:rPr>
          <w:rFonts w:hAnsi="Arial"/>
          <w:rFonts w:ascii="Arial"/>
          <w:sz w:val="24"/>
          <w:color w:val="black"/>
        </w:rPr>
        <w:t xml:space="preserve">ACUERDO DE INTEGRACION SUBREGIONAL ANDINO</w:t>
      </w:r>
    </w:p>
    <w:p>
      <w:pPr>
        <w:jc w:val="center"/>
      </w:pPr>
      <w:r>
        <w:rPr>
          <w:rFonts w:hAnsi="Arial"/>
          <w:rFonts w:ascii="Arial"/>
          <w:sz w:val="24"/>
          <w:color w:val="black"/>
        </w:rPr>
        <w:t xml:space="preserve">(ACUERDO DE CARTAGENA)</w:t>
      </w:r>
    </w:p>
    <w:p>
      <w:pPr>
        <w:jc w:val="both"/>
      </w:pPr>
      <w:rPr>
        <w:sz w:val="24"/>
        <w:color w:val="black"/>
      </w:rPr>
    </w:p>
    <w:p>
      <w:pPr>
        <w:jc w:val="both"/>
      </w:pPr>
      <w:r>
        <w:rPr>
          <w:rFonts w:hAnsi="Arial"/>
          <w:rFonts w:ascii="Arial"/>
          <w:sz w:val="24"/>
          <w:color w:val="black"/>
        </w:rPr>
        <w:t xml:space="preserve">LOS GOBIERNOS de Bolivia, Colombia, el Ecuador, el Perú y Venezuela,</w:t>
      </w:r>
    </w:p>
    <w:p>
      <w:pPr>
        <w:jc w:val="both"/>
      </w:pPr>
      <w:rPr>
        <w:sz w:val="24"/>
        <w:color w:val="black"/>
      </w:rPr>
    </w:p>
    <w:p>
      <w:pPr>
        <w:jc w:val="both"/>
      </w:pPr>
      <w:r>
        <w:rPr>
          <w:rFonts w:hAnsi="Arial"/>
          <w:rFonts w:ascii="Arial"/>
          <w:sz w:val="24"/>
          <w:color w:val="black"/>
        </w:rPr>
        <w:t xml:space="preserve">INSPIRADOS en la Declaración de Bogotá y en la Declaración de los Presidentes de América;</w:t>
      </w:r>
    </w:p>
    <w:p>
      <w:pPr>
        <w:jc w:val="both"/>
      </w:pPr>
      <w:rPr>
        <w:sz w:val="24"/>
        <w:color w:val="black"/>
      </w:rPr>
    </w:p>
    <w:p>
      <w:pPr>
        <w:jc w:val="both"/>
      </w:pPr>
      <w:r>
        <w:rPr>
          <w:rFonts w:hAnsi="Arial"/>
          <w:rFonts w:ascii="Arial"/>
          <w:sz w:val="24"/>
          <w:color w:val="black"/>
        </w:rPr>
        <w:t xml:space="preserve">RESUELTOS a fortalecer la unión de sus pueblos y sentar las bases para avanzar hacia la formación de una comunidad subregional andina;</w:t>
      </w:r>
    </w:p>
    <w:p>
      <w:pPr>
        <w:jc w:val="both"/>
      </w:pPr>
      <w:rPr>
        <w:sz w:val="24"/>
        <w:color w:val="black"/>
      </w:rPr>
    </w:p>
    <w:p>
      <w:pPr>
        <w:jc w:val="both"/>
      </w:pPr>
      <w:r>
        <w:rPr>
          <w:rFonts w:hAnsi="Arial"/>
          <w:rFonts w:ascii="Arial"/>
          <w:sz w:val="24"/>
          <w:color w:val="black"/>
        </w:rPr>
        <w:t xml:space="preserve">CONSCIENTES que la integración constituye un mandato histórico, político, económico, social y cultural de sus países a fin de preservar su soberanía e independencia;</w:t>
      </w:r>
    </w:p>
    <w:p>
      <w:pPr>
        <w:jc w:val="both"/>
      </w:pPr>
      <w:rPr>
        <w:sz w:val="24"/>
        <w:color w:val="black"/>
      </w:rPr>
    </w:p>
    <w:p>
      <w:pPr>
        <w:jc w:val="both"/>
      </w:pPr>
      <w:r>
        <w:rPr>
          <w:rFonts w:hAnsi="Arial"/>
          <w:rFonts w:ascii="Arial"/>
          <w:sz w:val="24"/>
          <w:color w:val="black"/>
        </w:rPr>
        <w:t xml:space="preserve">FUNDADOS en los principios de igualdad, justicia, paz, solidaridad y democracia;</w:t>
      </w:r>
    </w:p>
    <w:p>
      <w:pPr>
        <w:jc w:val="both"/>
      </w:pPr>
      <w:rPr>
        <w:sz w:val="24"/>
        <w:color w:val="black"/>
      </w:rPr>
    </w:p>
    <w:p>
      <w:pPr>
        <w:jc w:val="both"/>
      </w:pPr>
      <w:r>
        <w:rPr>
          <w:rFonts w:hAnsi="Arial"/>
          <w:rFonts w:ascii="Arial"/>
          <w:sz w:val="24"/>
          <w:color w:val="black"/>
        </w:rPr>
        <w:t xml:space="preserve">DECIDIDOS a alcanzar tales fines mediante la conformación de un sistema de integración y cooperación que propenda al desarrollo económico, equilibrado, armónico y compartido de sus países;</w:t>
      </w:r>
    </w:p>
    <w:p>
      <w:pPr>
        <w:jc w:val="both"/>
      </w:pPr>
      <w:rPr>
        <w:sz w:val="24"/>
        <w:color w:val="black"/>
      </w:rPr>
    </w:p>
    <w:p>
      <w:pPr>
        <w:jc w:val="both"/>
      </w:pPr>
      <w:r>
        <w:rPr>
          <w:rFonts w:hAnsi="Arial"/>
          <w:rFonts w:ascii="Arial"/>
          <w:sz w:val="24"/>
          <w:color w:val="black"/>
        </w:rPr>
        <w:t xml:space="preserve">CONVIENEN, por medio de sus representantes plenipotenciarios debidamente autorizados, celebrar el siguiente ACUERDO DE INTEGRACION SUBREGIONAL:</w:t>
      </w:r>
    </w:p>
    <w:p>
      <w:pPr>
        <w:jc w:val="both"/>
      </w:pPr>
      <w:rPr>
        <w:sz w:val="24"/>
        <w:color w:val="black"/>
      </w:rPr>
    </w:p>
    <w:p>
      <w:pPr>
        <w:jc w:val="center"/>
      </w:pPr>
      <w:r>
        <w:rPr>
          <w:rFonts w:hAnsi="Arial"/>
          <w:rFonts w:ascii="Arial"/>
          <w:sz w:val="24"/>
          <w:color w:val="black"/>
        </w:rPr>
        <w:t xml:space="preserve">CAPÍTULO I. </w:t>
      </w:r>
    </w:p>
    <w:p>
      <w:pPr>
        <w:jc w:val="center"/>
      </w:pPr>
      <w:r>
        <w:rPr>
          <w:rFonts w:hAnsi="Arial"/>
          <w:rFonts w:ascii="Arial"/>
          <w:sz w:val="24"/>
          <w:color w:val="black"/>
        </w:rPr>
        <w:t xml:space="preserve">OBJETIVOS Y MECANISMOS. </w:t>
      </w:r>
    </w:p>
    <w:p>
      <w:pPr>
        <w:jc w:val="both"/>
      </w:pPr>
      <w:rPr>
        <w:sz w:val="24"/>
        <w:color w:val="black"/>
      </w:rPr>
    </w:p>
    <w:p>
      <w:pPr>
        <w:jc w:val="both"/>
      </w:pPr>
      <w:r>
        <w:rPr>
          <w:rFonts w:hAnsi="Arial"/>
          <w:rFonts w:ascii="Arial"/>
          <w:sz w:val="24"/>
          <w:vanish/>
          <w:color w:val="black"/>
        </w:rPr>
        <w:t>&amp;$</w:t>
      </w:r>
      <w:bookmarkStart w:id="42619" w:name="1"/>
      <w:r>
        <w:rPr>
          <w:rFonts w:hAnsi="Arial"/>
          <w:rFonts w:ascii="Arial"/>
          <w:sz w:val="24"/>
          <w:color w:val="navy"/>
        </w:rPr>
        <w:t xml:space="preserve">ARTÍCULO 1.</w:t>
      </w:r>
      <w:bookmarkEnd w:id="42619"/>
      <w:r>
        <w:rPr>
          <w:rFonts w:hAnsi="Arial"/>
          <w:rFonts w:ascii="Arial"/>
          <w:sz w:val="24"/>
          <w:color w:val="black"/>
        </w:rPr>
        <w:t xml:space="preserve"> El presente Acuerdo tiene por objetivos promover el desarrollo equilibrado y armónico de los Países Miembros en condiciones de equidad, mediante la integración y la cooperación económica y social; acelerar su crecimiento y la generación de ocupación; facilitar su participación en el proceso de integración regional, con miras a la formación gradual de un mercado común latinoamerican.</w:t>
      </w:r>
    </w:p>
    <w:p>
      <w:pPr>
        <w:jc w:val="both"/>
      </w:pPr>
      <w:rPr>
        <w:sz w:val="24"/>
        <w:color w:val="black"/>
      </w:rPr>
    </w:p>
    <w:p>
      <w:pPr>
        <w:jc w:val="both"/>
      </w:pPr>
      <w:r>
        <w:rPr>
          <w:rFonts w:hAnsi="Arial"/>
          <w:rFonts w:ascii="Arial"/>
          <w:sz w:val="24"/>
          <w:color w:val="black"/>
        </w:rPr>
        <w:t xml:space="preserve">Asimismo, son objetivos de este Acuerdo propender a disminuir la vulnerabilidad externa y mejorar la posición de los Países Miembros en el contexto económico internacional; fortalecer la solidaridad subregional y reducir las diferencias de desarrollo existentes entre los Países Miembros.</w:t>
      </w:r>
    </w:p>
    <w:p>
      <w:pPr>
        <w:jc w:val="both"/>
      </w:pPr>
      <w:rPr>
        <w:sz w:val="24"/>
        <w:color w:val="black"/>
      </w:rPr>
    </w:p>
    <w:p>
      <w:pPr>
        <w:jc w:val="both"/>
      </w:pPr>
      <w:r>
        <w:rPr>
          <w:rFonts w:hAnsi="Arial"/>
          <w:rFonts w:ascii="Arial"/>
          <w:sz w:val="24"/>
          <w:color w:val="black"/>
        </w:rPr>
        <w:t xml:space="preserve">Estos objetivos tienen la finalidad de procurar un mejoramiento persistente en el nivel de vida de los habitantes de la Subregión.</w:t>
      </w:r>
    </w:p>
    <w:p>
      <w:pPr>
        <w:jc w:val="both"/>
      </w:pPr>
      <w:rPr>
        <w:sz w:val="24"/>
        <w:color w:val="black"/>
      </w:rPr>
    </w:p>
    <w:p>
      <w:pPr>
        <w:jc w:val="both"/>
      </w:pPr>
      <w:r>
        <w:rPr>
          <w:rFonts w:hAnsi="Arial"/>
          <w:rFonts w:ascii="Arial"/>
          <w:sz w:val="24"/>
          <w:vanish/>
          <w:color w:val="black"/>
        </w:rPr>
        <w:t>&amp;$</w:t>
      </w:r>
      <w:bookmarkStart w:id="42620" w:name="2"/>
      <w:r>
        <w:rPr>
          <w:rFonts w:hAnsi="Arial"/>
          <w:rFonts w:ascii="Arial"/>
          <w:sz w:val="24"/>
          <w:color w:val="navy"/>
        </w:rPr>
        <w:t xml:space="preserve">ARTÍCULO 2.</w:t>
      </w:r>
      <w:bookmarkEnd w:id="42620"/>
      <w:r>
        <w:rPr>
          <w:rFonts w:hAnsi="Arial"/>
          <w:rFonts w:ascii="Arial"/>
          <w:sz w:val="24"/>
          <w:color w:val="black"/>
        </w:rPr>
        <w:t xml:space="preserve"> El desarrollo equilibrado y armónico debe conducir a una distribución equitativa de los beneficios derivados de la integración entre los Países Miembros de modo de reducir las diferencias existentes entre ellos. Los resultados de dicho proceso deberán evaluarse periódicamente tomando en cuenta, entre otros factores, sus efectos sobre la expansión de las exportaciones globales de cada país, el comportamiento de su balanza comercial con la Subregión, la evolución de su producto interno bruto, la generación de nuevos empleos y la formación de capital.</w:t>
      </w:r>
    </w:p>
    <w:p>
      <w:pPr>
        <w:jc w:val="both"/>
      </w:pPr>
      <w:rPr>
        <w:sz w:val="24"/>
        <w:color w:val="black"/>
      </w:rPr>
    </w:p>
    <w:p>
      <w:pPr>
        <w:jc w:val="both"/>
      </w:pPr>
      <w:r>
        <w:rPr>
          <w:rFonts w:hAnsi="Arial"/>
          <w:rFonts w:ascii="Arial"/>
          <w:sz w:val="24"/>
          <w:vanish/>
          <w:color w:val="black"/>
        </w:rPr>
        <w:t>&amp;$</w:t>
      </w:r>
      <w:bookmarkStart w:id="42621" w:name="3"/>
      <w:r>
        <w:rPr>
          <w:rFonts w:hAnsi="Arial"/>
          <w:rFonts w:ascii="Arial"/>
          <w:sz w:val="24"/>
          <w:color w:val="navy"/>
        </w:rPr>
        <w:t xml:space="preserve">ARTÍCULO 3.</w:t>
      </w:r>
      <w:bookmarkEnd w:id="42621"/>
      <w:r>
        <w:rPr>
          <w:rFonts w:hAnsi="Arial"/>
          <w:rFonts w:ascii="Arial"/>
          <w:sz w:val="24"/>
          <w:color w:val="black"/>
        </w:rPr>
        <w:t xml:space="preserve"> Para alcanzar los objetivos del presente Acuerdo se emplearán, entre otros, los mecanismos y medidas siguientes:</w:t>
      </w:r>
    </w:p>
    <w:p>
      <w:pPr>
        <w:jc w:val="both"/>
      </w:pPr>
      <w:rPr>
        <w:sz w:val="24"/>
        <w:color w:val="black"/>
      </w:rPr>
    </w:p>
    <w:p>
      <w:pPr>
        <w:jc w:val="both"/>
        <w:outlineLvl w:val="1"/>
      </w:pPr>
      <w:r>
        <w:rPr>
          <w:rFonts w:hAnsi="Arial"/>
          <w:rFonts w:ascii="Arial"/>
          <w:sz w:val="24"/>
          <w:color w:val="black"/>
        </w:rPr>
        <w:t xml:space="preserve">a) Profundización de la integración con los demás bloques económicos regionales y de relacionamiento con esquemas extrarregionales en los ámbitos político, social y económico-comercial;</w:t>
      </w:r>
    </w:p>
    <w:p>
      <w:pPr>
        <w:jc w:val="both"/>
        <w:outlineLvl w:val="1"/>
      </w:pPr>
      <w:rPr>
        <w:sz w:val="24"/>
        <w:color w:val="black"/>
      </w:rPr>
    </w:p>
    <w:p>
      <w:pPr>
        <w:jc w:val="both"/>
        <w:outlineLvl w:val="1"/>
      </w:pPr>
      <w:r>
        <w:rPr>
          <w:rFonts w:hAnsi="Arial"/>
          <w:rFonts w:ascii="Arial"/>
          <w:sz w:val="24"/>
          <w:color w:val="black"/>
        </w:rPr>
        <w:t xml:space="preserve">b) La armonización gradual de políticas económicas y sociales y la aproximación de las legislaciones nacionales en las materias pertinentes;</w:t>
      </w:r>
    </w:p>
    <w:p>
      <w:pPr>
        <w:jc w:val="both"/>
        <w:outlineLvl w:val="1"/>
      </w:pPr>
      <w:rPr>
        <w:sz w:val="24"/>
        <w:color w:val="black"/>
      </w:rPr>
    </w:p>
    <w:p>
      <w:pPr>
        <w:jc w:val="both"/>
        <w:outlineLvl w:val="1"/>
      </w:pPr>
      <w:r>
        <w:rPr>
          <w:rFonts w:hAnsi="Arial"/>
          <w:rFonts w:ascii="Arial"/>
          <w:sz w:val="24"/>
          <w:color w:val="black"/>
        </w:rPr>
        <w:t xml:space="preserve">c) La programación conjunta, la intensificación del proceso de industrialización subregional y la ejecución de programas industriales y de otras modalidades de integración industrial;</w:t>
      </w:r>
    </w:p>
    <w:p>
      <w:pPr>
        <w:jc w:val="both"/>
        <w:outlineLvl w:val="1"/>
      </w:pPr>
      <w:rPr>
        <w:sz w:val="24"/>
        <w:color w:val="black"/>
      </w:rPr>
    </w:p>
    <w:p>
      <w:pPr>
        <w:jc w:val="both"/>
        <w:outlineLvl w:val="1"/>
      </w:pPr>
      <w:r>
        <w:rPr>
          <w:rFonts w:hAnsi="Arial"/>
          <w:rFonts w:ascii="Arial"/>
          <w:sz w:val="24"/>
          <w:color w:val="black"/>
        </w:rPr>
        <w:t xml:space="preserve">d) Un Programa de Liberación del intercambio comercial más avanzado que los compromisos derivados del Tratado de Montevideo 1980;</w:t>
      </w:r>
    </w:p>
    <w:p>
      <w:pPr>
        <w:jc w:val="both"/>
        <w:outlineLvl w:val="1"/>
      </w:pPr>
      <w:rPr>
        <w:sz w:val="24"/>
        <w:color w:val="black"/>
      </w:rPr>
    </w:p>
    <w:p>
      <w:pPr>
        <w:jc w:val="both"/>
        <w:outlineLvl w:val="1"/>
      </w:pPr>
      <w:r>
        <w:rPr>
          <w:rFonts w:hAnsi="Arial"/>
          <w:rFonts w:ascii="Arial"/>
          <w:sz w:val="24"/>
          <w:color w:val="black"/>
        </w:rPr>
        <w:t xml:space="preserve">e) Un Arancel Externo Común;</w:t>
      </w:r>
    </w:p>
    <w:p>
      <w:pPr>
        <w:jc w:val="both"/>
        <w:outlineLvl w:val="1"/>
      </w:pPr>
      <w:rPr>
        <w:sz w:val="24"/>
        <w:color w:val="black"/>
      </w:rPr>
    </w:p>
    <w:p>
      <w:pPr>
        <w:jc w:val="both"/>
        <w:outlineLvl w:val="1"/>
      </w:pPr>
      <w:r>
        <w:rPr>
          <w:rFonts w:hAnsi="Arial"/>
          <w:rFonts w:ascii="Arial"/>
          <w:sz w:val="24"/>
          <w:color w:val="black"/>
        </w:rPr>
        <w:t xml:space="preserve">f) Programas para acelerar el desarrollo de los sectores agropecuario y agroindustrial;</w:t>
      </w:r>
    </w:p>
    <w:p>
      <w:pPr>
        <w:jc w:val="both"/>
        <w:outlineLvl w:val="1"/>
      </w:pPr>
      <w:rPr>
        <w:sz w:val="24"/>
        <w:color w:val="black"/>
      </w:rPr>
    </w:p>
    <w:p>
      <w:pPr>
        <w:jc w:val="both"/>
        <w:outlineLvl w:val="1"/>
      </w:pPr>
      <w:r>
        <w:rPr>
          <w:rFonts w:hAnsi="Arial"/>
          <w:rFonts w:ascii="Arial"/>
          <w:sz w:val="24"/>
          <w:color w:val="black"/>
        </w:rPr>
        <w:t xml:space="preserve">g) La canalización de recursos internos y externos a la Subregión para proveer el financiamiento de las inversiones que sean necesarias en el proceso de integración;</w:t>
      </w:r>
    </w:p>
    <w:p>
      <w:pPr>
        <w:jc w:val="both"/>
        <w:outlineLvl w:val="1"/>
      </w:pPr>
      <w:rPr>
        <w:sz w:val="24"/>
        <w:color w:val="black"/>
      </w:rPr>
    </w:p>
    <w:p>
      <w:pPr>
        <w:jc w:val="both"/>
        <w:outlineLvl w:val="1"/>
      </w:pPr>
      <w:r>
        <w:rPr>
          <w:rFonts w:hAnsi="Arial"/>
          <w:rFonts w:ascii="Arial"/>
          <w:sz w:val="24"/>
          <w:color w:val="black"/>
        </w:rPr>
        <w:t xml:space="preserve">h) Programas en el campo de los servicios y la liberación del comercio intrasubregional de servicios;</w:t>
      </w:r>
    </w:p>
    <w:p>
      <w:pPr>
        <w:jc w:val="both"/>
        <w:outlineLvl w:val="1"/>
      </w:pPr>
      <w:rPr>
        <w:sz w:val="24"/>
        <w:color w:val="black"/>
      </w:rPr>
    </w:p>
    <w:p>
      <w:pPr>
        <w:jc w:val="both"/>
        <w:outlineLvl w:val="1"/>
      </w:pPr>
      <w:r>
        <w:rPr>
          <w:rFonts w:hAnsi="Arial"/>
          <w:rFonts w:ascii="Arial"/>
          <w:sz w:val="24"/>
          <w:color w:val="black"/>
        </w:rPr>
        <w:t xml:space="preserve">i) La integración física; y</w:t>
      </w:r>
    </w:p>
    <w:p>
      <w:pPr>
        <w:jc w:val="both"/>
        <w:outlineLvl w:val="1"/>
      </w:pPr>
      <w:rPr>
        <w:sz w:val="24"/>
        <w:color w:val="black"/>
      </w:rPr>
    </w:p>
    <w:p>
      <w:pPr>
        <w:jc w:val="both"/>
        <w:outlineLvl w:val="1"/>
      </w:pPr>
      <w:r>
        <w:rPr>
          <w:rFonts w:hAnsi="Arial"/>
          <w:rFonts w:ascii="Arial"/>
          <w:sz w:val="24"/>
          <w:color w:val="black"/>
        </w:rPr>
        <w:t xml:space="preserve">j) Tratamientos preferenciales a favor de Bolivia y el Ecuador.</w:t>
      </w:r>
    </w:p>
    <w:p>
      <w:pPr>
        <w:jc w:val="both"/>
        <w:outlineLvl w:val="1"/>
      </w:pPr>
      <w:rPr>
        <w:sz w:val="24"/>
        <w:color w:val="black"/>
      </w:rPr>
    </w:p>
    <w:p>
      <w:pPr>
        <w:jc w:val="both"/>
        <w:outlineLvl w:val="1"/>
      </w:pPr>
      <w:r>
        <w:rPr>
          <w:rFonts w:hAnsi="Arial"/>
          <w:rFonts w:ascii="Arial"/>
          <w:sz w:val="24"/>
          <w:color w:val="black"/>
        </w:rPr>
        <w:t xml:space="preserve">Complementariamente a los mecanismos antes enunciados, se adelantarán, en forma concertada, los siguientes programas y acciones de cooperación económica y social:</w:t>
      </w:r>
    </w:p>
    <w:p>
      <w:pPr>
        <w:jc w:val="both"/>
        <w:outlineLvl w:val="1"/>
      </w:pPr>
      <w:rPr>
        <w:sz w:val="24"/>
        <w:color w:val="black"/>
      </w:rPr>
    </w:p>
    <w:p>
      <w:pPr>
        <w:jc w:val="both"/>
        <w:outlineLvl w:val="1"/>
      </w:pPr>
      <w:r>
        <w:rPr>
          <w:rFonts w:hAnsi="Arial"/>
          <w:rFonts w:ascii="Arial"/>
          <w:sz w:val="24"/>
          <w:color w:val="black"/>
        </w:rPr>
        <w:t xml:space="preserve">a) Programas orientados a impulsar el desarrollo científico y tecnológico;</w:t>
      </w:r>
    </w:p>
    <w:p>
      <w:pPr>
        <w:jc w:val="both"/>
        <w:outlineLvl w:val="1"/>
      </w:pPr>
      <w:rPr>
        <w:sz w:val="24"/>
        <w:color w:val="black"/>
      </w:rPr>
    </w:p>
    <w:p>
      <w:pPr>
        <w:jc w:val="both"/>
        <w:outlineLvl w:val="1"/>
      </w:pPr>
      <w:r>
        <w:rPr>
          <w:rFonts w:hAnsi="Arial"/>
          <w:rFonts w:ascii="Arial"/>
          <w:sz w:val="24"/>
          <w:color w:val="black"/>
        </w:rPr>
        <w:t xml:space="preserve">b) Acciones en el campo de la integración fronteriza;</w:t>
      </w:r>
    </w:p>
    <w:p>
      <w:pPr>
        <w:jc w:val="both"/>
        <w:outlineLvl w:val="1"/>
      </w:pPr>
      <w:rPr>
        <w:sz w:val="24"/>
        <w:color w:val="black"/>
      </w:rPr>
    </w:p>
    <w:p>
      <w:pPr>
        <w:jc w:val="both"/>
        <w:outlineLvl w:val="1"/>
      </w:pPr>
      <w:r>
        <w:rPr>
          <w:rFonts w:hAnsi="Arial"/>
          <w:rFonts w:ascii="Arial"/>
          <w:sz w:val="24"/>
          <w:color w:val="black"/>
        </w:rPr>
        <w:t xml:space="preserve">c) Programas en el área del turismo;</w:t>
      </w:r>
    </w:p>
    <w:p>
      <w:pPr>
        <w:jc w:val="both"/>
        <w:outlineLvl w:val="1"/>
      </w:pPr>
      <w:rPr>
        <w:sz w:val="24"/>
        <w:color w:val="black"/>
      </w:rPr>
    </w:p>
    <w:p>
      <w:pPr>
        <w:jc w:val="both"/>
        <w:outlineLvl w:val="1"/>
      </w:pPr>
      <w:r>
        <w:rPr>
          <w:rFonts w:hAnsi="Arial"/>
          <w:rFonts w:ascii="Arial"/>
          <w:sz w:val="24"/>
          <w:color w:val="black"/>
        </w:rPr>
        <w:t xml:space="preserve">d) Acciones para el aprovechamiento y conservación de los recursos naturales y del medio ambiente;</w:t>
      </w:r>
    </w:p>
    <w:p>
      <w:pPr>
        <w:jc w:val="both"/>
        <w:outlineLvl w:val="1"/>
      </w:pPr>
      <w:rPr>
        <w:sz w:val="24"/>
        <w:color w:val="black"/>
      </w:rPr>
    </w:p>
    <w:p>
      <w:pPr>
        <w:jc w:val="both"/>
        <w:outlineLvl w:val="1"/>
      </w:pPr>
      <w:r>
        <w:rPr>
          <w:rFonts w:hAnsi="Arial"/>
          <w:rFonts w:ascii="Arial"/>
          <w:sz w:val="24"/>
          <w:color w:val="black"/>
        </w:rPr>
        <w:t xml:space="preserve">e) Programas de desarrollo social; y,</w:t>
      </w:r>
    </w:p>
    <w:p>
      <w:pPr>
        <w:jc w:val="both"/>
        <w:outlineLvl w:val="1"/>
      </w:pPr>
      <w:rPr>
        <w:sz w:val="24"/>
        <w:color w:val="black"/>
      </w:rPr>
    </w:p>
    <w:p>
      <w:pPr>
        <w:jc w:val="both"/>
        <w:outlineLvl w:val="1"/>
      </w:pPr>
      <w:r>
        <w:rPr>
          <w:rFonts w:hAnsi="Arial"/>
          <w:rFonts w:ascii="Arial"/>
          <w:sz w:val="24"/>
          <w:color w:val="black"/>
        </w:rPr>
        <w:t xml:space="preserve">f) Acciones en el campo de la comunicación social.</w:t>
      </w:r>
    </w:p>
    <w:p>
      <w:pPr>
        <w:jc w:val="both"/>
        <w:outlineLvl w:val="1"/>
      </w:pPr>
      <w:rPr>
        <w:sz w:val="24"/>
        <w:color w:val="black"/>
      </w:rPr>
    </w:p>
    <w:p>
      <w:pPr>
        <w:jc w:val="both"/>
        <w:outlineLvl w:val="1"/>
      </w:pPr>
      <w:r>
        <w:rPr>
          <w:rFonts w:hAnsi="Arial"/>
          <w:rFonts w:ascii="Arial"/>
          <w:sz w:val="24"/>
          <w:vanish/>
          <w:color w:val="black"/>
        </w:rPr>
        <w:t>&amp;$</w:t>
      </w:r>
      <w:bookmarkStart w:id="42622" w:name="4"/>
      <w:r>
        <w:rPr>
          <w:rFonts w:hAnsi="Arial"/>
          <w:rFonts w:ascii="Arial"/>
          <w:sz w:val="24"/>
          <w:color w:val="navy"/>
        </w:rPr>
        <w:t xml:space="preserve">ARTÍCULO 4.</w:t>
      </w:r>
      <w:bookmarkEnd w:id="42622"/>
      <w:r>
        <w:rPr>
          <w:rFonts w:hAnsi="Arial"/>
          <w:rFonts w:ascii="Arial"/>
          <w:sz w:val="24"/>
          <w:color w:val="black"/>
        </w:rPr>
        <w:t xml:space="preserve"> Para la mejor ejecución del presente Acuerdo, los Países Miembros realizarán los esfuerzos necesarios para procurar soluciones adecuadas que permitan resolver los problemas derivados del enclaustramiento geográfico de Bolivia.</w:t>
      </w:r>
    </w:p>
    <w:p>
      <w:pPr>
        <w:jc w:val="both"/>
        <w:outlineLvl w:val="1"/>
      </w:pPr>
      <w:rPr>
        <w:sz w:val="24"/>
        <w:color w:val="black"/>
      </w:rPr>
    </w:p>
    <w:p>
      <w:pPr>
        <w:jc w:val="center"/>
        <w:outlineLvl w:val="1"/>
      </w:pPr>
      <w:r>
        <w:rPr>
          <w:rFonts w:hAnsi="Arial"/>
          <w:rFonts w:ascii="Arial"/>
          <w:sz w:val="24"/>
          <w:color w:val="black"/>
        </w:rPr>
        <w:t xml:space="preserve">CAPÍTULO II. </w:t>
      </w:r>
    </w:p>
    <w:p>
      <w:pPr>
        <w:jc w:val="center"/>
        <w:outlineLvl w:val="1"/>
      </w:pPr>
      <w:r>
        <w:rPr>
          <w:rFonts w:hAnsi="Arial"/>
          <w:rFonts w:ascii="Arial"/>
          <w:sz w:val="24"/>
          <w:color w:val="black"/>
        </w:rPr>
        <w:t xml:space="preserve">DE LA COMUNIDAD ANDINA Y EL SISTEMA ANDINO DE INTEGRACION. </w:t>
      </w:r>
    </w:p>
    <w:p>
      <w:pPr>
        <w:jc w:val="both"/>
        <w:outlineLvl w:val="1"/>
      </w:pPr>
      <w:rPr>
        <w:sz w:val="24"/>
        <w:color w:val="black"/>
      </w:rPr>
    </w:p>
    <w:p>
      <w:pPr>
        <w:jc w:val="both"/>
        <w:outlineLvl w:val="1"/>
      </w:pPr>
      <w:r>
        <w:rPr>
          <w:rFonts w:hAnsi="Arial"/>
          <w:rFonts w:ascii="Arial"/>
          <w:sz w:val="24"/>
          <w:vanish/>
          <w:color w:val="black"/>
        </w:rPr>
        <w:t>&amp;$</w:t>
      </w:r>
      <w:bookmarkStart w:id="42623" w:name="5"/>
      <w:r>
        <w:rPr>
          <w:rFonts w:hAnsi="Arial"/>
          <w:rFonts w:ascii="Arial"/>
          <w:sz w:val="24"/>
          <w:color w:val="navy"/>
        </w:rPr>
        <w:t xml:space="preserve">ARTÍCULO 5.</w:t>
      </w:r>
      <w:bookmarkEnd w:id="42623"/>
      <w:r>
        <w:rPr>
          <w:rFonts w:hAnsi="Arial"/>
          <w:rFonts w:ascii="Arial"/>
          <w:sz w:val="24"/>
          <w:color w:val="black"/>
        </w:rPr>
        <w:t xml:space="preserve"> Se crea la “Comunidad Andina”, integrada por los Estados soberanos de Bolivia, Colombia, Ecuador, Perú y Venezuela, y por los órganos e instituciones del Sistema Andino de Integración, que se establece por el presente Acuerd.</w:t>
      </w:r>
    </w:p>
    <w:p>
      <w:pPr>
        <w:jc w:val="both"/>
        <w:outlineLvl w:val="1"/>
      </w:pPr>
      <w:rPr>
        <w:sz w:val="24"/>
        <w:color w:val="black"/>
      </w:rPr>
    </w:p>
    <w:p>
      <w:pPr>
        <w:jc w:val="both"/>
        <w:outlineLvl w:val="1"/>
      </w:pPr>
      <w:r>
        <w:rPr>
          <w:rFonts w:hAnsi="Arial"/>
          <w:rFonts w:ascii="Arial"/>
          <w:sz w:val="24"/>
          <w:vanish/>
          <w:color w:val="black"/>
        </w:rPr>
        <w:t>&amp;$</w:t>
      </w:r>
      <w:bookmarkStart w:id="42624" w:name="6"/>
      <w:r>
        <w:rPr>
          <w:rFonts w:hAnsi="Arial"/>
          <w:rFonts w:ascii="Arial"/>
          <w:sz w:val="24"/>
          <w:color w:val="navy"/>
        </w:rPr>
        <w:t xml:space="preserve">ARTÍCULO 6.</w:t>
      </w:r>
      <w:bookmarkEnd w:id="42624"/>
      <w:r>
        <w:rPr>
          <w:rFonts w:hAnsi="Arial"/>
          <w:rFonts w:ascii="Arial"/>
          <w:sz w:val="24"/>
          <w:color w:val="black"/>
        </w:rPr>
        <w:t xml:space="preserve"> El Sistema Andino de Integración está conformado por los siguientes órganos e instituciones:</w:t>
      </w:r>
    </w:p>
    <w:p>
      <w:pPr>
        <w:jc w:val="both"/>
        <w:outlineLvl w:val="1"/>
      </w:pPr>
      <w:rPr>
        <w:sz w:val="24"/>
        <w:color w:val="black"/>
      </w:rPr>
    </w:p>
    <w:p>
      <w:pPr>
        <w:jc w:val="both"/>
        <w:outlineLvl w:val="1"/>
      </w:pPr>
      <w:r>
        <w:rPr>
          <w:rFonts w:hAnsi="Arial"/>
          <w:rFonts w:ascii="Arial"/>
          <w:sz w:val="24"/>
          <w:color w:val="black"/>
        </w:rPr>
        <w:t xml:space="preserve">- El Consejo Presidencial Andino;</w:t>
      </w:r>
    </w:p>
    <w:p>
      <w:pPr>
        <w:jc w:val="both"/>
        <w:outlineLvl w:val="1"/>
      </w:pPr>
      <w:rPr>
        <w:sz w:val="24"/>
        <w:color w:val="black"/>
      </w:rPr>
    </w:p>
    <w:p>
      <w:pPr>
        <w:jc w:val="both"/>
        <w:outlineLvl w:val="1"/>
      </w:pPr>
      <w:r>
        <w:rPr>
          <w:rFonts w:hAnsi="Arial"/>
          <w:rFonts w:ascii="Arial"/>
          <w:sz w:val="24"/>
          <w:color w:val="black"/>
        </w:rPr>
        <w:t xml:space="preserve">- El Consejo Andino de Ministros de Relaciones Exteriores;</w:t>
      </w:r>
    </w:p>
    <w:p>
      <w:pPr>
        <w:jc w:val="both"/>
        <w:outlineLvl w:val="1"/>
      </w:pPr>
      <w:rPr>
        <w:sz w:val="24"/>
        <w:color w:val="black"/>
      </w:rPr>
    </w:p>
    <w:p>
      <w:pPr>
        <w:jc w:val="both"/>
        <w:outlineLvl w:val="1"/>
      </w:pPr>
      <w:r>
        <w:rPr>
          <w:rFonts w:hAnsi="Arial"/>
          <w:rFonts w:ascii="Arial"/>
          <w:sz w:val="24"/>
          <w:color w:val="black"/>
        </w:rPr>
        <w:t xml:space="preserve">- La Comisión de la Comunidad Andina;</w:t>
      </w:r>
    </w:p>
    <w:p>
      <w:pPr>
        <w:jc w:val="both"/>
        <w:outlineLvl w:val="1"/>
      </w:pPr>
      <w:rPr>
        <w:sz w:val="24"/>
        <w:color w:val="black"/>
      </w:rPr>
    </w:p>
    <w:p>
      <w:pPr>
        <w:jc w:val="both"/>
        <w:outlineLvl w:val="1"/>
      </w:pPr>
      <w:r>
        <w:rPr>
          <w:rFonts w:hAnsi="Arial"/>
          <w:rFonts w:ascii="Arial"/>
          <w:sz w:val="24"/>
          <w:color w:val="black"/>
        </w:rPr>
        <w:t xml:space="preserve">- La Secretaría General de la Comunidad Andina;</w:t>
      </w:r>
    </w:p>
    <w:p>
      <w:pPr>
        <w:jc w:val="both"/>
        <w:outlineLvl w:val="1"/>
      </w:pPr>
      <w:rPr>
        <w:sz w:val="24"/>
        <w:color w:val="black"/>
      </w:rPr>
    </w:p>
    <w:p>
      <w:pPr>
        <w:jc w:val="both"/>
        <w:outlineLvl w:val="1"/>
      </w:pPr>
      <w:r>
        <w:rPr>
          <w:rFonts w:hAnsi="Arial"/>
          <w:rFonts w:ascii="Arial"/>
          <w:sz w:val="24"/>
          <w:color w:val="black"/>
        </w:rPr>
        <w:t xml:space="preserve">- El Tribunal de Justicia de la Comunidad Andina;</w:t>
      </w:r>
    </w:p>
    <w:p>
      <w:pPr>
        <w:jc w:val="both"/>
        <w:outlineLvl w:val="1"/>
      </w:pPr>
      <w:rPr>
        <w:sz w:val="24"/>
        <w:color w:val="black"/>
      </w:rPr>
    </w:p>
    <w:p>
      <w:pPr>
        <w:jc w:val="both"/>
        <w:outlineLvl w:val="1"/>
      </w:pPr>
      <w:r>
        <w:rPr>
          <w:rFonts w:hAnsi="Arial"/>
          <w:rFonts w:ascii="Arial"/>
          <w:sz w:val="24"/>
          <w:color w:val="black"/>
        </w:rPr>
        <w:t xml:space="preserve">- El Parlamento Andino;</w:t>
      </w:r>
    </w:p>
    <w:p>
      <w:pPr>
        <w:jc w:val="both"/>
        <w:outlineLvl w:val="1"/>
      </w:pPr>
      <w:rPr>
        <w:sz w:val="24"/>
        <w:color w:val="black"/>
      </w:rPr>
    </w:p>
    <w:p>
      <w:pPr>
        <w:jc w:val="both"/>
        <w:outlineLvl w:val="1"/>
      </w:pPr>
      <w:r>
        <w:rPr>
          <w:rFonts w:hAnsi="Arial"/>
          <w:rFonts w:ascii="Arial"/>
          <w:sz w:val="24"/>
          <w:color w:val="black"/>
        </w:rPr>
        <w:t xml:space="preserve">- El Consejo Consultivo Empresarial;</w:t>
      </w:r>
    </w:p>
    <w:p>
      <w:pPr>
        <w:jc w:val="both"/>
        <w:outlineLvl w:val="1"/>
      </w:pPr>
      <w:rPr>
        <w:sz w:val="24"/>
        <w:color w:val="black"/>
      </w:rPr>
    </w:p>
    <w:p>
      <w:pPr>
        <w:jc w:val="both"/>
        <w:outlineLvl w:val="1"/>
      </w:pPr>
      <w:r>
        <w:rPr>
          <w:rFonts w:hAnsi="Arial"/>
          <w:rFonts w:ascii="Arial"/>
          <w:sz w:val="24"/>
          <w:color w:val="black"/>
        </w:rPr>
        <w:t xml:space="preserve">- El Consejo Consultivo Laboral;</w:t>
      </w:r>
    </w:p>
    <w:p>
      <w:pPr>
        <w:jc w:val="both"/>
        <w:outlineLvl w:val="1"/>
      </w:pPr>
      <w:rPr>
        <w:sz w:val="24"/>
        <w:color w:val="black"/>
      </w:rPr>
    </w:p>
    <w:p>
      <w:pPr>
        <w:jc w:val="both"/>
        <w:outlineLvl w:val="1"/>
      </w:pPr>
      <w:r>
        <w:rPr>
          <w:rFonts w:hAnsi="Arial"/>
          <w:rFonts w:ascii="Arial"/>
          <w:sz w:val="24"/>
          <w:color w:val="black"/>
        </w:rPr>
        <w:t xml:space="preserve">- La Corporación Andina de Fomento;</w:t>
      </w:r>
    </w:p>
    <w:p>
      <w:pPr>
        <w:jc w:val="both"/>
        <w:outlineLvl w:val="1"/>
      </w:pPr>
      <w:rPr>
        <w:sz w:val="24"/>
        <w:color w:val="black"/>
      </w:rPr>
    </w:p>
    <w:p>
      <w:pPr>
        <w:jc w:val="both"/>
        <w:outlineLvl w:val="1"/>
      </w:pPr>
      <w:r>
        <w:rPr>
          <w:rFonts w:hAnsi="Arial"/>
          <w:rFonts w:ascii="Arial"/>
          <w:sz w:val="24"/>
          <w:color w:val="black"/>
        </w:rPr>
        <w:t xml:space="preserve">- El Fondo Latinoamericano de Reservas;</w:t>
      </w:r>
    </w:p>
    <w:p>
      <w:pPr>
        <w:jc w:val="both"/>
        <w:outlineLvl w:val="1"/>
      </w:pPr>
      <w:rPr>
        <w:sz w:val="24"/>
        <w:color w:val="black"/>
      </w:rPr>
    </w:p>
    <w:p>
      <w:pPr>
        <w:jc w:val="both"/>
        <w:outlineLvl w:val="1"/>
      </w:pPr>
      <w:r>
        <w:rPr>
          <w:rFonts w:hAnsi="Arial"/>
          <w:rFonts w:ascii="Arial"/>
          <w:sz w:val="24"/>
          <w:color w:val="black"/>
        </w:rPr>
        <w:t xml:space="preserve">- El Convenio Simón Rodríguez, los Convenios Sociales que se adscriban al Sistema Andino de Integración y los demás que se creen en el marco del mismo;</w:t>
      </w:r>
    </w:p>
    <w:p>
      <w:pPr>
        <w:jc w:val="both"/>
        <w:outlineLvl w:val="1"/>
      </w:pPr>
      <w:rPr>
        <w:sz w:val="24"/>
        <w:color w:val="black"/>
      </w:rPr>
    </w:p>
    <w:p>
      <w:pPr>
        <w:jc w:val="both"/>
        <w:outlineLvl w:val="1"/>
      </w:pPr>
      <w:r>
        <w:rPr>
          <w:rFonts w:hAnsi="Arial"/>
          <w:rFonts w:ascii="Arial"/>
          <w:sz w:val="24"/>
          <w:color w:val="black"/>
        </w:rPr>
        <w:t xml:space="preserve">- La Universidad Andina Simón Bolívar;</w:t>
      </w:r>
    </w:p>
    <w:p>
      <w:pPr>
        <w:jc w:val="both"/>
        <w:outlineLvl w:val="1"/>
      </w:pPr>
      <w:rPr>
        <w:sz w:val="24"/>
        <w:color w:val="black"/>
      </w:rPr>
    </w:p>
    <w:p>
      <w:pPr>
        <w:jc w:val="both"/>
        <w:outlineLvl w:val="1"/>
      </w:pPr>
      <w:r>
        <w:rPr>
          <w:rFonts w:hAnsi="Arial"/>
          <w:rFonts w:ascii="Arial"/>
          <w:sz w:val="24"/>
          <w:color w:val="black"/>
        </w:rPr>
        <w:t xml:space="preserve">- Los Consejos Consultivos que establezca la Comisión; y,</w:t>
      </w:r>
    </w:p>
    <w:p>
      <w:pPr>
        <w:jc w:val="both"/>
        <w:outlineLvl w:val="1"/>
      </w:pPr>
      <w:rPr>
        <w:sz w:val="24"/>
        <w:color w:val="black"/>
      </w:rPr>
    </w:p>
    <w:p>
      <w:pPr>
        <w:jc w:val="both"/>
        <w:outlineLvl w:val="1"/>
      </w:pPr>
      <w:r>
        <w:rPr>
          <w:rFonts w:hAnsi="Arial"/>
          <w:rFonts w:ascii="Arial"/>
          <w:sz w:val="24"/>
          <w:color w:val="black"/>
        </w:rPr>
        <w:t xml:space="preserve">- Los demás órganos e instituciones que se creen en el marco de la integración subregional andina.</w:t>
      </w:r>
    </w:p>
    <w:p>
      <w:pPr>
        <w:jc w:val="both"/>
        <w:outlineLvl w:val="1"/>
      </w:pPr>
      <w:rPr>
        <w:sz w:val="24"/>
        <w:color w:val="black"/>
      </w:rPr>
    </w:p>
    <w:p>
      <w:pPr>
        <w:jc w:val="both"/>
        <w:outlineLvl w:val="1"/>
      </w:pPr>
      <w:r>
        <w:rPr>
          <w:rFonts w:hAnsi="Arial"/>
          <w:rFonts w:ascii="Arial"/>
          <w:sz w:val="24"/>
          <w:vanish/>
          <w:color w:val="black"/>
        </w:rPr>
        <w:t>&amp;$</w:t>
      </w:r>
      <w:bookmarkStart w:id="42625" w:name="7"/>
      <w:r>
        <w:rPr>
          <w:rFonts w:hAnsi="Arial"/>
          <w:rFonts w:ascii="Arial"/>
          <w:sz w:val="24"/>
          <w:color w:val="navy"/>
        </w:rPr>
        <w:t xml:space="preserve">ARTÍCULO 7.</w:t>
      </w:r>
      <w:bookmarkEnd w:id="42625"/>
      <w:r>
        <w:rPr>
          <w:rFonts w:hAnsi="Arial"/>
          <w:rFonts w:ascii="Arial"/>
          <w:sz w:val="24"/>
          <w:color w:val="black"/>
        </w:rPr>
        <w:t xml:space="preserve"> El Sistema tiene como finalidad permitir una coordinación efectiva de los órganos e instituciones que lo conforman, para profundizar la integración subregional andina, promover su proyección externa y consolidar y robustecer las acciones relacionadas con el proceso de integración.</w:t>
      </w:r>
    </w:p>
    <w:p>
      <w:pPr>
        <w:jc w:val="both"/>
        <w:outlineLvl w:val="1"/>
      </w:pPr>
      <w:rPr>
        <w:sz w:val="24"/>
        <w:color w:val="black"/>
      </w:rPr>
    </w:p>
    <w:p>
      <w:pPr>
        <w:jc w:val="both"/>
        <w:outlineLvl w:val="1"/>
      </w:pPr>
      <w:r>
        <w:rPr>
          <w:rFonts w:hAnsi="Arial"/>
          <w:rFonts w:ascii="Arial"/>
          <w:sz w:val="24"/>
          <w:vanish/>
          <w:color w:val="black"/>
        </w:rPr>
        <w:t>&amp;$</w:t>
      </w:r>
      <w:bookmarkStart w:id="42626" w:name="8"/>
      <w:r>
        <w:rPr>
          <w:rFonts w:hAnsi="Arial"/>
          <w:rFonts w:ascii="Arial"/>
          <w:sz w:val="24"/>
          <w:color w:val="navy"/>
        </w:rPr>
        <w:t xml:space="preserve">ARTÍCULO 8.</w:t>
      </w:r>
      <w:bookmarkEnd w:id="42626"/>
      <w:r>
        <w:rPr>
          <w:rFonts w:hAnsi="Arial"/>
          <w:rFonts w:ascii="Arial"/>
          <w:sz w:val="24"/>
          <w:color w:val="black"/>
        </w:rPr>
        <w:t xml:space="preserve"> Los órganos e instituciones del Sistema Andino de Integración se rigen por el presente Acuerdo, sus respectivos tratados constitutivos y sus protocolos modificatorios.</w:t>
      </w:r>
    </w:p>
    <w:p>
      <w:pPr>
        <w:jc w:val="both"/>
        <w:outlineLvl w:val="1"/>
      </w:pPr>
      <w:rPr>
        <w:sz w:val="24"/>
        <w:color w:val="black"/>
      </w:rPr>
    </w:p>
    <w:p>
      <w:pPr>
        <w:jc w:val="both"/>
        <w:outlineLvl w:val="1"/>
      </w:pPr>
      <w:r>
        <w:rPr>
          <w:rFonts w:hAnsi="Arial"/>
          <w:rFonts w:ascii="Arial"/>
          <w:sz w:val="24"/>
          <w:vanish/>
          <w:color w:val="black"/>
        </w:rPr>
        <w:t>&amp;$</w:t>
      </w:r>
      <w:bookmarkStart w:id="42627" w:name="9"/>
      <w:r>
        <w:rPr>
          <w:rFonts w:hAnsi="Arial"/>
          <w:rFonts w:ascii="Arial"/>
          <w:sz w:val="24"/>
          <w:color w:val="navy"/>
        </w:rPr>
        <w:t xml:space="preserve">ARTÍCULO 9.</w:t>
      </w:r>
      <w:bookmarkEnd w:id="42627"/>
      <w:r>
        <w:rPr>
          <w:rFonts w:hAnsi="Arial"/>
          <w:rFonts w:ascii="Arial"/>
          <w:sz w:val="24"/>
          <w:color w:val="black"/>
        </w:rPr>
        <w:t xml:space="preserve"> Con el fin de lograr la mejor coordinación del Sistema Andino de Integración, el Presidente del Consejo Andino de Ministros de Relaciones Exteriores convocará y presidirá la Reunión de Representantes de las instituciones que conforman el Sistema.</w:t>
      </w:r>
    </w:p>
    <w:p>
      <w:pPr>
        <w:jc w:val="both"/>
        <w:outlineLvl w:val="1"/>
      </w:pPr>
      <w:rPr>
        <w:sz w:val="24"/>
        <w:color w:val="black"/>
      </w:rPr>
    </w:p>
    <w:p>
      <w:pPr>
        <w:jc w:val="both"/>
        <w:outlineLvl w:val="1"/>
      </w:pPr>
      <w:r>
        <w:rPr>
          <w:rFonts w:hAnsi="Arial"/>
          <w:rFonts w:ascii="Arial"/>
          <w:sz w:val="24"/>
          <w:color w:val="black"/>
        </w:rPr>
        <w:t xml:space="preserve">La Reunión tendrá como principales cometidos:</w:t>
      </w:r>
    </w:p>
    <w:p>
      <w:pPr>
        <w:jc w:val="both"/>
        <w:outlineLvl w:val="1"/>
      </w:pPr>
      <w:rPr>
        <w:sz w:val="24"/>
        <w:color w:val="black"/>
      </w:rPr>
    </w:p>
    <w:p>
      <w:pPr>
        <w:jc w:val="both"/>
        <w:outlineLvl w:val="1"/>
      </w:pPr>
      <w:r>
        <w:rPr>
          <w:rFonts w:hAnsi="Arial"/>
          <w:rFonts w:ascii="Arial"/>
          <w:sz w:val="24"/>
          <w:color w:val="black"/>
        </w:rPr>
        <w:t xml:space="preserve">a) Intercambiar información sobre las acciones desarrolladas por las respectivas instituciones para dar cumplimiento a las Directrices emitidas por el Consejo Presidencial Andino;</w:t>
      </w:r>
    </w:p>
    <w:p>
      <w:pPr>
        <w:jc w:val="both"/>
        <w:outlineLvl w:val="1"/>
      </w:pPr>
      <w:rPr>
        <w:sz w:val="24"/>
        <w:color w:val="black"/>
      </w:rPr>
    </w:p>
    <w:p>
      <w:pPr>
        <w:jc w:val="both"/>
        <w:outlineLvl w:val="1"/>
      </w:pPr>
      <w:r>
        <w:rPr>
          <w:rFonts w:hAnsi="Arial"/>
          <w:rFonts w:ascii="Arial"/>
          <w:sz w:val="24"/>
          <w:color w:val="black"/>
        </w:rPr>
        <w:t xml:space="preserve">b) Examinar la posibilidad y conveniencia de acordar, entre todas las instituciones o entre algunas de ellas, la realización de acciones coordinadas, con el propósito de coadyuvar al logro de los objetivos del Sistema Andino de Integración; y,</w:t>
      </w:r>
    </w:p>
    <w:p>
      <w:pPr>
        <w:jc w:val="both"/>
        <w:outlineLvl w:val="1"/>
      </w:pPr>
      <w:rPr>
        <w:sz w:val="24"/>
        <w:color w:val="black"/>
      </w:rPr>
    </w:p>
    <w:p>
      <w:pPr>
        <w:jc w:val="both"/>
        <w:outlineLvl w:val="1"/>
      </w:pPr>
      <w:r>
        <w:rPr>
          <w:rFonts w:hAnsi="Arial"/>
          <w:rFonts w:ascii="Arial"/>
          <w:sz w:val="24"/>
          <w:color w:val="black"/>
        </w:rPr>
        <w:t xml:space="preserve">c) Elevar al Consejo Andino de Ministros de Relaciones Exteriores en reunión ampliada, informes sobre las acciones desarrolladas en cumplimiento de las Directrices recibidas.</w:t>
      </w:r>
    </w:p>
    <w:p>
      <w:pPr>
        <w:jc w:val="both"/>
        <w:outlineLvl w:val="1"/>
      </w:pPr>
      <w:rPr>
        <w:sz w:val="24"/>
        <w:color w:val="black"/>
      </w:rPr>
    </w:p>
    <w:p>
      <w:pPr>
        <w:jc w:val="both"/>
        <w:outlineLvl w:val="1"/>
      </w:pPr>
      <w:r>
        <w:rPr>
          <w:rFonts w:hAnsi="Arial"/>
          <w:rFonts w:ascii="Arial"/>
          <w:sz w:val="24"/>
          <w:vanish/>
          <w:color w:val="black"/>
        </w:rPr>
        <w:t>&amp;$</w:t>
      </w:r>
      <w:bookmarkStart w:id="42628" w:name="10"/>
      <w:r>
        <w:rPr>
          <w:rFonts w:hAnsi="Arial"/>
          <w:rFonts w:ascii="Arial"/>
          <w:sz w:val="24"/>
          <w:color w:val="navy"/>
        </w:rPr>
        <w:t xml:space="preserve">ARTÍCULO 10.</w:t>
      </w:r>
      <w:bookmarkEnd w:id="42628"/>
      <w:r>
        <w:rPr>
          <w:rFonts w:hAnsi="Arial"/>
          <w:rFonts w:ascii="Arial"/>
          <w:sz w:val="24"/>
          <w:color w:val="black"/>
        </w:rPr>
        <w:t xml:space="preserve"> Las Reuniones de Representantes de las instituciones que conforman el Sistema Andino de Integración se celebrarán de manera ordinaria al menos una vez al año y, en forma extraordinaria, cada vez que lo solicite cualquiera de sus instituciones integrantes, en el lugar que se acuerde antes de su convocatoria.</w:t>
      </w:r>
    </w:p>
    <w:p>
      <w:pPr>
        <w:jc w:val="both"/>
        <w:outlineLvl w:val="1"/>
      </w:pPr>
      <w:rPr>
        <w:sz w:val="24"/>
        <w:color w:val="black"/>
      </w:rPr>
    </w:p>
    <w:p>
      <w:pPr>
        <w:jc w:val="both"/>
        <w:outlineLvl w:val="1"/>
      </w:pPr>
      <w:r>
        <w:rPr>
          <w:rFonts w:hAnsi="Arial"/>
          <w:rFonts w:ascii="Arial"/>
          <w:sz w:val="24"/>
          <w:color w:val="black"/>
        </w:rPr>
        <w:t xml:space="preserve">La Secretaría General de la Comunidad Andina actuará como Secretaría de la Reunión.</w:t>
      </w:r>
    </w:p>
    <w:p>
      <w:pPr>
        <w:jc w:val="both"/>
        <w:outlineLvl w:val="1"/>
      </w:pPr>
      <w:rPr>
        <w:sz w:val="24"/>
        <w:color w:val="black"/>
      </w:rPr>
    </w:p>
    <w:p>
      <w:pPr>
        <w:jc w:val="center"/>
        <w:outlineLvl w:val="1"/>
      </w:pPr>
      <w:r>
        <w:rPr>
          <w:rFonts w:hAnsi="Arial"/>
          <w:rFonts w:ascii="Arial"/>
          <w:sz w:val="24"/>
          <w:color w:val="black"/>
        </w:rPr>
        <w:t xml:space="preserve">Sección A. </w:t>
      </w:r>
    </w:p>
    <w:p>
      <w:pPr>
        <w:jc w:val="center"/>
        <w:outlineLvl w:val="1"/>
      </w:pPr>
      <w:r>
        <w:rPr>
          <w:rFonts w:hAnsi="Arial"/>
          <w:rFonts w:ascii="Arial"/>
          <w:sz w:val="24"/>
          <w:color w:val="black"/>
        </w:rPr>
        <w:t xml:space="preserve">Del Consejo Presidencial Andin. </w:t>
      </w:r>
    </w:p>
    <w:p>
      <w:pPr>
        <w:jc w:val="both"/>
        <w:outlineLvl w:val="1"/>
      </w:pPr>
      <w:rPr>
        <w:sz w:val="24"/>
        <w:color w:val="black"/>
      </w:rPr>
    </w:p>
    <w:p>
      <w:pPr>
        <w:jc w:val="both"/>
        <w:outlineLvl w:val="1"/>
      </w:pPr>
      <w:r>
        <w:rPr>
          <w:rFonts w:hAnsi="Arial"/>
          <w:rFonts w:ascii="Arial"/>
          <w:sz w:val="24"/>
          <w:vanish/>
          <w:color w:val="black"/>
        </w:rPr>
        <w:t>&amp;$</w:t>
      </w:r>
      <w:bookmarkStart w:id="42629" w:name="11"/>
      <w:r>
        <w:rPr>
          <w:rFonts w:hAnsi="Arial"/>
          <w:rFonts w:ascii="Arial"/>
          <w:sz w:val="24"/>
          <w:color w:val="navy"/>
        </w:rPr>
        <w:t xml:space="preserve">ARTÍCULO 11.</w:t>
      </w:r>
      <w:bookmarkEnd w:id="42629"/>
      <w:r>
        <w:rPr>
          <w:rFonts w:hAnsi="Arial"/>
          <w:rFonts w:ascii="Arial"/>
          <w:sz w:val="24"/>
          <w:color w:val="black"/>
        </w:rPr>
        <w:t xml:space="preserve"> El Consejo Presidencial Andino es el máximo órgano del Sistema Andino de Integración y está conformado por los Jefes de Estado de los Países Miembros del Acuerdo de Cartagena. Emite Directrices sobre los distintos ámbitos de la integración subregional andina, las cuales son instrumentadas por los órganos e instituciones del Sistema que éste determine, conforme a las competencias y mecanismos establecidos en sus respectivos Tratados o Instrumentos Constitutivos.</w:t>
      </w:r>
    </w:p>
    <w:p>
      <w:pPr>
        <w:jc w:val="both"/>
        <w:outlineLvl w:val="1"/>
      </w:pPr>
      <w:rPr>
        <w:sz w:val="24"/>
        <w:color w:val="black"/>
      </w:rPr>
    </w:p>
    <w:p>
      <w:pPr>
        <w:jc w:val="both"/>
        <w:outlineLvl w:val="1"/>
      </w:pPr>
      <w:r>
        <w:rPr>
          <w:rFonts w:hAnsi="Arial"/>
          <w:rFonts w:ascii="Arial"/>
          <w:sz w:val="24"/>
          <w:color w:val="black"/>
        </w:rPr>
        <w:t xml:space="preserve">Los órganos e instituciones del Sistema ejecutarán las orientaciones políticas contenidas en las Directrices emanadas del Consejo Presidencial Andin.</w:t>
      </w:r>
    </w:p>
    <w:p>
      <w:pPr>
        <w:jc w:val="both"/>
        <w:outlineLvl w:val="1"/>
      </w:pPr>
      <w:rPr>
        <w:sz w:val="24"/>
        <w:color w:val="black"/>
      </w:rPr>
    </w:p>
    <w:p>
      <w:pPr>
        <w:jc w:val="both"/>
        <w:outlineLvl w:val="1"/>
      </w:pPr>
      <w:r>
        <w:rPr>
          <w:rFonts w:hAnsi="Arial"/>
          <w:rFonts w:ascii="Arial"/>
          <w:sz w:val="24"/>
          <w:vanish/>
          <w:color w:val="black"/>
        </w:rPr>
        <w:t>&amp;$</w:t>
      </w:r>
      <w:bookmarkStart w:id="42630" w:name="12"/>
      <w:r>
        <w:rPr>
          <w:rFonts w:hAnsi="Arial"/>
          <w:rFonts w:ascii="Arial"/>
          <w:sz w:val="24"/>
          <w:color w:val="navy"/>
        </w:rPr>
        <w:t xml:space="preserve">ARTÍCULO 12.</w:t>
      </w:r>
      <w:bookmarkEnd w:id="42630"/>
      <w:r>
        <w:rPr>
          <w:rFonts w:hAnsi="Arial"/>
          <w:rFonts w:ascii="Arial"/>
          <w:sz w:val="24"/>
          <w:color w:val="black"/>
        </w:rPr>
        <w:t xml:space="preserve"> Corresponde al Consejo Presidencial Andino:</w:t>
      </w:r>
    </w:p>
    <w:p>
      <w:pPr>
        <w:jc w:val="both"/>
        <w:outlineLvl w:val="1"/>
      </w:pPr>
      <w:rPr>
        <w:sz w:val="24"/>
        <w:color w:val="black"/>
      </w:rPr>
    </w:p>
    <w:p>
      <w:pPr>
        <w:jc w:val="both"/>
        <w:outlineLvl w:val="1"/>
      </w:pPr>
      <w:r>
        <w:rPr>
          <w:rFonts w:hAnsi="Arial"/>
          <w:rFonts w:ascii="Arial"/>
          <w:sz w:val="24"/>
          <w:color w:val="black"/>
        </w:rPr>
        <w:t xml:space="preserve">a) Definir la política de integración subregional andina;</w:t>
      </w:r>
    </w:p>
    <w:p>
      <w:pPr>
        <w:jc w:val="both"/>
        <w:outlineLvl w:val="1"/>
      </w:pPr>
      <w:rPr>
        <w:sz w:val="24"/>
        <w:color w:val="black"/>
      </w:rPr>
    </w:p>
    <w:p>
      <w:pPr>
        <w:jc w:val="both"/>
        <w:outlineLvl w:val="1"/>
      </w:pPr>
      <w:r>
        <w:rPr>
          <w:rFonts w:hAnsi="Arial"/>
          <w:rFonts w:ascii="Arial"/>
          <w:sz w:val="24"/>
          <w:color w:val="black"/>
        </w:rPr>
        <w:t xml:space="preserve">b) Orientar e impulsar las acciones en asuntos de interés de la Subregión en su conjunto, así como las relativas a la coordinación entre los órganos e instituciones del Sistema Andino de Integración;</w:t>
      </w:r>
    </w:p>
    <w:p>
      <w:pPr>
        <w:jc w:val="both"/>
        <w:outlineLvl w:val="1"/>
      </w:pPr>
      <w:rPr>
        <w:sz w:val="24"/>
        <w:color w:val="black"/>
      </w:rPr>
    </w:p>
    <w:p>
      <w:pPr>
        <w:jc w:val="both"/>
        <w:outlineLvl w:val="1"/>
      </w:pPr>
      <w:r>
        <w:rPr>
          <w:rFonts w:hAnsi="Arial"/>
          <w:rFonts w:ascii="Arial"/>
          <w:sz w:val="24"/>
          <w:color w:val="black"/>
        </w:rPr>
        <w:t xml:space="preserve">c) Evaluar el desarrollo y los resultados del proceso de la integración subregional andina;</w:t>
      </w:r>
    </w:p>
    <w:p>
      <w:pPr>
        <w:jc w:val="both"/>
        <w:outlineLvl w:val="1"/>
      </w:pPr>
      <w:rPr>
        <w:sz w:val="24"/>
        <w:color w:val="black"/>
      </w:rPr>
    </w:p>
    <w:p>
      <w:pPr>
        <w:jc w:val="both"/>
        <w:outlineLvl w:val="1"/>
      </w:pPr>
      <w:r>
        <w:rPr>
          <w:rFonts w:hAnsi="Arial"/>
          <w:rFonts w:ascii="Arial"/>
          <w:sz w:val="24"/>
          <w:color w:val="black"/>
        </w:rPr>
        <w:t xml:space="preserve">d) Considerar y emitir pronunciamientos sobre los informes, iniciativas y recomendaciones presentados por los órganos e instituciones del Sistema Andino de Integración; y,</w:t>
      </w:r>
    </w:p>
    <w:p>
      <w:pPr>
        <w:jc w:val="both"/>
        <w:outlineLvl w:val="1"/>
      </w:pPr>
      <w:rPr>
        <w:sz w:val="24"/>
        <w:color w:val="black"/>
      </w:rPr>
    </w:p>
    <w:p>
      <w:pPr>
        <w:jc w:val="both"/>
        <w:outlineLvl w:val="1"/>
      </w:pPr>
      <w:r>
        <w:rPr>
          <w:rFonts w:hAnsi="Arial"/>
          <w:rFonts w:ascii="Arial"/>
          <w:sz w:val="24"/>
          <w:color w:val="black"/>
        </w:rPr>
        <w:t xml:space="preserve">e) Examinar todas las cuestiones y asuntos relativos al desarrollo del proceso de la integración subregional andina y su proyección externa.</w:t>
      </w:r>
    </w:p>
    <w:p>
      <w:pPr>
        <w:jc w:val="both"/>
        <w:outlineLvl w:val="1"/>
      </w:pPr>
      <w:rPr>
        <w:sz w:val="24"/>
        <w:color w:val="black"/>
      </w:rPr>
    </w:p>
    <w:p>
      <w:pPr>
        <w:jc w:val="both"/>
        <w:outlineLvl w:val="1"/>
      </w:pPr>
      <w:r>
        <w:rPr>
          <w:rFonts w:hAnsi="Arial"/>
          <w:rFonts w:ascii="Arial"/>
          <w:sz w:val="24"/>
          <w:vanish/>
          <w:color w:val="black"/>
        </w:rPr>
        <w:t>&amp;$</w:t>
      </w:r>
      <w:bookmarkStart w:id="42631" w:name="13"/>
      <w:r>
        <w:rPr>
          <w:rFonts w:hAnsi="Arial"/>
          <w:rFonts w:ascii="Arial"/>
          <w:sz w:val="24"/>
          <w:color w:val="navy"/>
        </w:rPr>
        <w:t xml:space="preserve">ARTÍCULO 13.</w:t>
      </w:r>
      <w:bookmarkEnd w:id="42631"/>
      <w:r>
        <w:rPr>
          <w:rFonts w:hAnsi="Arial"/>
          <w:rFonts w:ascii="Arial"/>
          <w:sz w:val="24"/>
          <w:color w:val="black"/>
        </w:rPr>
        <w:t xml:space="preserve"> El Consejo Presidencial Andino se reunirá en forma ordinaria una vez al año, de preferencia en el país que ejerce la Presidencia del mism. En dicha reunión tomará conocimiento de las acciones realizadas por los órganos e instituciones del Sistema Andino de Integración, así como de sus planes, programas y sugerencias. Los integrantes del Consejo Andino de Ministros de Relaciones Exteriores, de la Comisión y los representantes de los órganos e instituciones del Sistema podrán asistir, en calidad de observadores, a las reuniones del Consejo Presidencial Andin.</w:t>
      </w:r>
    </w:p>
    <w:p>
      <w:pPr>
        <w:jc w:val="both"/>
        <w:outlineLvl w:val="1"/>
      </w:pPr>
      <w:rPr>
        <w:sz w:val="24"/>
        <w:color w:val="black"/>
      </w:rPr>
    </w:p>
    <w:p>
      <w:pPr>
        <w:jc w:val="both"/>
        <w:outlineLvl w:val="1"/>
      </w:pPr>
      <w:r>
        <w:rPr>
          <w:rFonts w:hAnsi="Arial"/>
          <w:rFonts w:ascii="Arial"/>
          <w:sz w:val="24"/>
          <w:color w:val="black"/>
        </w:rPr>
        <w:t xml:space="preserve">El Consejo Presidencial Andino podrá reunirse de manera extraordinaria, cada vez que lo estime conveniente, en el lugar que se acuerde antes de su convocatoria.</w:t>
      </w:r>
    </w:p>
    <w:p>
      <w:pPr>
        <w:jc w:val="both"/>
        <w:outlineLvl w:val="1"/>
      </w:pPr>
      <w:rPr>
        <w:sz w:val="24"/>
        <w:color w:val="black"/>
      </w:rPr>
    </w:p>
    <w:p>
      <w:pPr>
        <w:jc w:val="both"/>
        <w:outlineLvl w:val="1"/>
      </w:pPr>
      <w:r>
        <w:rPr>
          <w:rFonts w:hAnsi="Arial"/>
          <w:rFonts w:ascii="Arial"/>
          <w:sz w:val="24"/>
          <w:vanish/>
          <w:color w:val="black"/>
        </w:rPr>
        <w:t>&amp;$</w:t>
      </w:r>
      <w:bookmarkStart w:id="42632" w:name="14"/>
      <w:r>
        <w:rPr>
          <w:rFonts w:hAnsi="Arial"/>
          <w:rFonts w:ascii="Arial"/>
          <w:sz w:val="24"/>
          <w:color w:val="navy"/>
        </w:rPr>
        <w:t xml:space="preserve">ARTÍCULO 14.</w:t>
      </w:r>
      <w:bookmarkEnd w:id="42632"/>
      <w:r>
        <w:rPr>
          <w:rFonts w:hAnsi="Arial"/>
          <w:rFonts w:ascii="Arial"/>
          <w:sz w:val="24"/>
          <w:color w:val="black"/>
        </w:rPr>
        <w:t xml:space="preserve"> El Consejo Presidencial Andino tendrá un Presidente que ejercerá la máxima representación política de la Comunidad Andina y permanecerá un año calendario en su función, la que será ejercida sucesivamente y en orden alfabético por cada uno de los Países Miembros.</w:t>
      </w:r>
    </w:p>
    <w:p>
      <w:pPr>
        <w:jc w:val="both"/>
        <w:outlineLvl w:val="1"/>
      </w:pPr>
      <w:rPr>
        <w:sz w:val="24"/>
        <w:color w:val="black"/>
      </w:rPr>
    </w:p>
    <w:p>
      <w:pPr>
        <w:jc w:val="both"/>
        <w:outlineLvl w:val="1"/>
      </w:pPr>
      <w:r>
        <w:rPr>
          <w:rFonts w:hAnsi="Arial"/>
          <w:rFonts w:ascii="Arial"/>
          <w:sz w:val="24"/>
          <w:color w:val="black"/>
        </w:rPr>
        <w:t xml:space="preserve">Corresponde al Presidente del Consejo Presidencial Andino:</w:t>
      </w:r>
    </w:p>
    <w:p>
      <w:pPr>
        <w:jc w:val="both"/>
        <w:outlineLvl w:val="1"/>
      </w:pPr>
      <w:rPr>
        <w:sz w:val="24"/>
        <w:color w:val="black"/>
      </w:rPr>
    </w:p>
    <w:p>
      <w:pPr>
        <w:jc w:val="both"/>
        <w:outlineLvl w:val="1"/>
      </w:pPr>
      <w:r>
        <w:rPr>
          <w:rFonts w:hAnsi="Arial"/>
          <w:rFonts w:ascii="Arial"/>
          <w:sz w:val="24"/>
          <w:color w:val="black"/>
        </w:rPr>
        <w:t xml:space="preserve">a) Convocar y presidir las reuniones ordinarias y extraordinarias del Consejo;</w:t>
      </w:r>
    </w:p>
    <w:p>
      <w:pPr>
        <w:jc w:val="both"/>
        <w:outlineLvl w:val="1"/>
      </w:pPr>
      <w:rPr>
        <w:sz w:val="24"/>
        <w:color w:val="black"/>
      </w:rPr>
    </w:p>
    <w:p>
      <w:pPr>
        <w:jc w:val="both"/>
        <w:outlineLvl w:val="1"/>
      </w:pPr>
      <w:r>
        <w:rPr>
          <w:rFonts w:hAnsi="Arial"/>
          <w:rFonts w:ascii="Arial"/>
          <w:sz w:val="24"/>
          <w:color w:val="black"/>
        </w:rPr>
        <w:t xml:space="preserve">b) Ejercer la representación del Consejo y de la Comunidad Andina;</w:t>
      </w:r>
    </w:p>
    <w:p>
      <w:pPr>
        <w:jc w:val="both"/>
        <w:outlineLvl w:val="1"/>
      </w:pPr>
      <w:rPr>
        <w:sz w:val="24"/>
        <w:color w:val="black"/>
      </w:rPr>
    </w:p>
    <w:p>
      <w:pPr>
        <w:jc w:val="both"/>
        <w:outlineLvl w:val="1"/>
      </w:pPr>
      <w:r>
        <w:rPr>
          <w:rFonts w:hAnsi="Arial"/>
          <w:rFonts w:ascii="Arial"/>
          <w:sz w:val="24"/>
          <w:color w:val="black"/>
        </w:rPr>
        <w:t xml:space="preserve">c) Supervisar el cumplimiento por parte de los otros órganos e instituciones del Sistema Andino de Integración de las Directrices emanadas del Consejo; y,</w:t>
      </w:r>
    </w:p>
    <w:p>
      <w:pPr>
        <w:jc w:val="both"/>
        <w:outlineLvl w:val="1"/>
      </w:pPr>
      <w:rPr>
        <w:sz w:val="24"/>
        <w:color w:val="black"/>
      </w:rPr>
    </w:p>
    <w:p>
      <w:pPr>
        <w:jc w:val="both"/>
        <w:outlineLvl w:val="1"/>
      </w:pPr>
      <w:r>
        <w:rPr>
          <w:rFonts w:hAnsi="Arial"/>
          <w:rFonts w:ascii="Arial"/>
          <w:sz w:val="24"/>
          <w:color w:val="black"/>
        </w:rPr>
        <w:t xml:space="preserve">d) Llevar a cabo las gestiones que le sean solicitadas por el Consej.</w:t>
      </w:r>
    </w:p>
    <w:p>
      <w:pPr>
        <w:jc w:val="both"/>
        <w:outlineLvl w:val="1"/>
      </w:pPr>
      <w:rPr>
        <w:sz w:val="24"/>
        <w:color w:val="black"/>
      </w:rPr>
    </w:p>
    <w:p>
      <w:pPr>
        <w:jc w:val="both"/>
        <w:outlineLvl w:val="1"/>
      </w:pPr>
      <w:r>
        <w:rPr>
          <w:rFonts w:hAnsi="Arial"/>
          <w:rFonts w:ascii="Arial"/>
          <w:sz w:val="24"/>
          <w:color w:val="black"/>
        </w:rPr>
        <w:t xml:space="preserve">Sección B. </w:t>
      </w:r>
    </w:p>
    <w:p>
      <w:pPr>
        <w:jc w:val="both"/>
        <w:outlineLvl w:val="1"/>
      </w:pPr>
      <w:r>
        <w:rPr>
          <w:rFonts w:hAnsi="Arial"/>
          <w:rFonts w:ascii="Arial"/>
          <w:sz w:val="24"/>
          <w:color w:val="black"/>
        </w:rPr>
        <w:t xml:space="preserve">Del Consejo Andino de Ministros de Relaciones Exteriores. </w:t>
      </w:r>
    </w:p>
    <w:p>
      <w:pPr>
        <w:jc w:val="both"/>
        <w:outlineLvl w:val="1"/>
      </w:pPr>
      <w:rPr>
        <w:sz w:val="24"/>
        <w:color w:val="black"/>
      </w:rPr>
    </w:p>
    <w:p>
      <w:pPr>
        <w:jc w:val="both"/>
        <w:outlineLvl w:val="1"/>
      </w:pPr>
      <w:r>
        <w:rPr>
          <w:rFonts w:hAnsi="Arial"/>
          <w:rFonts w:ascii="Arial"/>
          <w:sz w:val="24"/>
          <w:vanish/>
          <w:color w:val="black"/>
        </w:rPr>
        <w:t>&amp;$</w:t>
      </w:r>
      <w:bookmarkStart w:id="42633" w:name="15"/>
      <w:r>
        <w:rPr>
          <w:rFonts w:hAnsi="Arial"/>
          <w:rFonts w:ascii="Arial"/>
          <w:sz w:val="24"/>
          <w:color w:val="navy"/>
        </w:rPr>
        <w:t xml:space="preserve">ARTÍCULO 15.</w:t>
      </w:r>
      <w:bookmarkEnd w:id="42633"/>
      <w:r>
        <w:rPr>
          <w:rFonts w:hAnsi="Arial"/>
          <w:rFonts w:ascii="Arial"/>
          <w:sz w:val="24"/>
          <w:color w:val="black"/>
        </w:rPr>
        <w:t xml:space="preserve"> El Consejo Andino de Ministros de Relaciones Exteriores está conformado por los Ministros de Relaciones Exteriores de los Países Miembros del Acuerdo de Cartagena.</w:t>
      </w:r>
    </w:p>
    <w:p>
      <w:pPr>
        <w:jc w:val="both"/>
        <w:outlineLvl w:val="1"/>
      </w:pPr>
      <w:rPr>
        <w:sz w:val="24"/>
        <w:color w:val="black"/>
      </w:rPr>
    </w:p>
    <w:p>
      <w:pPr>
        <w:jc w:val="both"/>
        <w:outlineLvl w:val="1"/>
      </w:pPr>
      <w:r>
        <w:rPr>
          <w:rFonts w:hAnsi="Arial"/>
          <w:rFonts w:ascii="Arial"/>
          <w:sz w:val="24"/>
          <w:vanish/>
          <w:color w:val="black"/>
        </w:rPr>
        <w:t>&amp;$</w:t>
      </w:r>
      <w:bookmarkStart w:id="42634" w:name="16"/>
      <w:r>
        <w:rPr>
          <w:rFonts w:hAnsi="Arial"/>
          <w:rFonts w:ascii="Arial"/>
          <w:sz w:val="24"/>
          <w:color w:val="navy"/>
        </w:rPr>
        <w:t xml:space="preserve">ARTÍCULO 16.</w:t>
      </w:r>
      <w:bookmarkEnd w:id="42634"/>
      <w:r>
        <w:rPr>
          <w:rFonts w:hAnsi="Arial"/>
          <w:rFonts w:ascii="Arial"/>
          <w:sz w:val="24"/>
          <w:color w:val="black"/>
        </w:rPr>
        <w:t xml:space="preserve"> Corresponde al Consejo Andino de Ministros de Relaciones Exteriores:</w:t>
      </w:r>
    </w:p>
    <w:p>
      <w:pPr>
        <w:jc w:val="both"/>
        <w:outlineLvl w:val="1"/>
      </w:pPr>
      <w:rPr>
        <w:sz w:val="24"/>
        <w:color w:val="black"/>
      </w:rPr>
    </w:p>
    <w:p>
      <w:pPr>
        <w:jc w:val="both"/>
        <w:outlineLvl w:val="1"/>
      </w:pPr>
      <w:r>
        <w:rPr>
          <w:rFonts w:hAnsi="Arial"/>
          <w:rFonts w:ascii="Arial"/>
          <w:sz w:val="24"/>
          <w:color w:val="black"/>
        </w:rPr>
        <w:t xml:space="preserve">a) Formular la política exterior de los Países Miembros en los asuntos que sean de interés subregional, así como orientar y coordinar la acción externa de los diversos órganos e instituciones del Sistema Andino de Integración;</w:t>
      </w:r>
    </w:p>
    <w:p>
      <w:pPr>
        <w:jc w:val="both"/>
        <w:outlineLvl w:val="1"/>
      </w:pPr>
      <w:rPr>
        <w:sz w:val="24"/>
        <w:color w:val="black"/>
      </w:rPr>
    </w:p>
    <w:p>
      <w:pPr>
        <w:jc w:val="both"/>
        <w:outlineLvl w:val="1"/>
      </w:pPr>
      <w:r>
        <w:rPr>
          <w:rFonts w:hAnsi="Arial"/>
          <w:rFonts w:ascii="Arial"/>
          <w:sz w:val="24"/>
          <w:color w:val="black"/>
        </w:rPr>
        <w:t xml:space="preserve">b) Formular, ejecutar y evaluar, en coordinación con la Comisión, la política general del proceso de la integración subregional andina;</w:t>
      </w:r>
    </w:p>
    <w:p>
      <w:pPr>
        <w:jc w:val="both"/>
        <w:outlineLvl w:val="1"/>
      </w:pPr>
      <w:rPr>
        <w:sz w:val="24"/>
        <w:color w:val="black"/>
      </w:rPr>
    </w:p>
    <w:p>
      <w:pPr>
        <w:jc w:val="both"/>
        <w:outlineLvl w:val="1"/>
      </w:pPr>
      <w:r>
        <w:rPr>
          <w:rFonts w:hAnsi="Arial"/>
          <w:rFonts w:ascii="Arial"/>
          <w:sz w:val="24"/>
          <w:color w:val="black"/>
        </w:rPr>
        <w:t xml:space="preserve">c) Dar cumplimiento a las Directrices que le imparte el Consejo Presidencial Andino y velar por la ejecución de aquellas que estén dirigidas a los otros órganos e instituciones del Sistema Andino de Integración;</w:t>
      </w:r>
    </w:p>
    <w:p>
      <w:pPr>
        <w:jc w:val="both"/>
        <w:outlineLvl w:val="1"/>
      </w:pPr>
      <w:rPr>
        <w:sz w:val="24"/>
        <w:color w:val="black"/>
      </w:rPr>
    </w:p>
    <w:p>
      <w:pPr>
        <w:jc w:val="both"/>
        <w:outlineLvl w:val="1"/>
      </w:pPr>
      <w:r>
        <w:rPr>
          <w:rFonts w:hAnsi="Arial"/>
          <w:rFonts w:ascii="Arial"/>
          <w:sz w:val="24"/>
          <w:color w:val="black"/>
        </w:rPr>
        <w:t xml:space="preserve">d) Suscribir Convenios y Acuerdos con terceros países o grupos de países o con organismos internacionales sobre temas globales de política exterior y de cooperación;</w:t>
      </w:r>
    </w:p>
    <w:p>
      <w:pPr>
        <w:jc w:val="both"/>
        <w:outlineLvl w:val="1"/>
      </w:pPr>
      <w:rPr>
        <w:sz w:val="24"/>
        <w:color w:val="black"/>
      </w:rPr>
    </w:p>
    <w:p>
      <w:pPr>
        <w:jc w:val="both"/>
        <w:outlineLvl w:val="1"/>
      </w:pPr>
      <w:r>
        <w:rPr>
          <w:rFonts w:hAnsi="Arial"/>
          <w:rFonts w:ascii="Arial"/>
          <w:sz w:val="24"/>
          <w:color w:val="black"/>
        </w:rPr>
        <w:t xml:space="preserve">e) Coordinar la posición conjunta de los Países Miembros en foros y negociaciones internacionales, en los ámbitos de su competencia;</w:t>
      </w:r>
    </w:p>
    <w:p>
      <w:pPr>
        <w:jc w:val="both"/>
        <w:outlineLvl w:val="1"/>
      </w:pPr>
      <w:rPr>
        <w:sz w:val="24"/>
        <w:color w:val="black"/>
      </w:rPr>
    </w:p>
    <w:p>
      <w:pPr>
        <w:jc w:val="both"/>
        <w:outlineLvl w:val="1"/>
      </w:pPr>
      <w:r>
        <w:rPr>
          <w:rFonts w:hAnsi="Arial"/>
          <w:rFonts w:ascii="Arial"/>
          <w:sz w:val="24"/>
          <w:color w:val="black"/>
        </w:rPr>
        <w:t xml:space="preserve">f) Representar a la Comunidad Andina en los asuntos y actos de interés común, dentro del marco de su competencia, de conformidad con las normas y objetivos del Acuerdo;</w:t>
      </w:r>
    </w:p>
    <w:p>
      <w:pPr>
        <w:jc w:val="both"/>
        <w:outlineLvl w:val="1"/>
      </w:pPr>
      <w:rPr>
        <w:sz w:val="24"/>
        <w:color w:val="black"/>
      </w:rPr>
    </w:p>
    <w:p>
      <w:pPr>
        <w:jc w:val="both"/>
        <w:outlineLvl w:val="1"/>
      </w:pPr>
      <w:r>
        <w:rPr>
          <w:rFonts w:hAnsi="Arial"/>
          <w:rFonts w:ascii="Arial"/>
          <w:sz w:val="24"/>
          <w:color w:val="black"/>
        </w:rPr>
        <w:t xml:space="preserve">g) Recomendar o adoptar las medidas que aseguren la consecución de los fines y objetivos del Acuerdo de Cartagena, en el ámbito de su competencia;</w:t>
      </w:r>
    </w:p>
    <w:p>
      <w:pPr>
        <w:jc w:val="both"/>
        <w:outlineLvl w:val="1"/>
      </w:pPr>
      <w:rPr>
        <w:sz w:val="24"/>
        <w:color w:val="black"/>
      </w:rPr>
    </w:p>
    <w:p>
      <w:pPr>
        <w:jc w:val="both"/>
        <w:outlineLvl w:val="1"/>
      </w:pPr>
      <w:r>
        <w:rPr>
          <w:rFonts w:hAnsi="Arial"/>
          <w:rFonts w:ascii="Arial"/>
          <w:sz w:val="24"/>
          <w:color w:val="black"/>
        </w:rPr>
        <w:t xml:space="preserve">h) Velar por el cumplimiento armónico de las obligaciones derivadas del presente Acuerdo y del Tratado de Montevideo de 1980;</w:t>
      </w:r>
    </w:p>
    <w:p>
      <w:pPr>
        <w:jc w:val="both"/>
        <w:outlineLvl w:val="1"/>
      </w:pPr>
      <w:rPr>
        <w:sz w:val="24"/>
        <w:color w:val="black"/>
      </w:rPr>
    </w:p>
    <w:p>
      <w:pPr>
        <w:jc w:val="both"/>
        <w:outlineLvl w:val="1"/>
      </w:pPr>
      <w:r>
        <w:rPr>
          <w:rFonts w:hAnsi="Arial"/>
          <w:rFonts w:ascii="Arial"/>
          <w:sz w:val="24"/>
          <w:color w:val="black"/>
        </w:rPr>
        <w:t xml:space="preserve">i) Aprobar y modificar su propio reglamento;</w:t>
      </w:r>
    </w:p>
    <w:p>
      <w:pPr>
        <w:jc w:val="both"/>
        <w:outlineLvl w:val="1"/>
      </w:pPr>
      <w:rPr>
        <w:sz w:val="24"/>
        <w:color w:val="black"/>
      </w:rPr>
    </w:p>
    <w:p>
      <w:pPr>
        <w:jc w:val="both"/>
        <w:outlineLvl w:val="1"/>
      </w:pPr>
      <w:r>
        <w:rPr>
          <w:rFonts w:hAnsi="Arial"/>
          <w:rFonts w:ascii="Arial"/>
          <w:sz w:val="24"/>
          <w:color w:val="black"/>
        </w:rPr>
        <w:t xml:space="preserve">j) Aprobar el Reglamento de la Secretaría General y sus modificaciones, a propuesta de la Comisión; y,</w:t>
      </w:r>
    </w:p>
    <w:p>
      <w:pPr>
        <w:jc w:val="both"/>
        <w:outlineLvl w:val="1"/>
      </w:pPr>
      <w:rPr>
        <w:sz w:val="24"/>
        <w:color w:val="black"/>
      </w:rPr>
    </w:p>
    <w:p>
      <w:pPr>
        <w:jc w:val="both"/>
        <w:outlineLvl w:val="1"/>
      </w:pPr>
      <w:r>
        <w:rPr>
          <w:rFonts w:hAnsi="Arial"/>
          <w:rFonts w:ascii="Arial"/>
          <w:sz w:val="24"/>
          <w:color w:val="black"/>
        </w:rPr>
        <w:t xml:space="preserve">k) Conocer y resolver todos los demás asuntos de interés común, en el ámbito de su competencia.</w:t>
      </w:r>
    </w:p>
    <w:p>
      <w:pPr>
        <w:jc w:val="both"/>
        <w:outlineLvl w:val="1"/>
      </w:pPr>
      <w:rPr>
        <w:sz w:val="24"/>
        <w:color w:val="black"/>
      </w:rPr>
    </w:p>
    <w:p>
      <w:pPr>
        <w:jc w:val="both"/>
        <w:outlineLvl w:val="1"/>
      </w:pPr>
      <w:r>
        <w:rPr>
          <w:rFonts w:hAnsi="Arial"/>
          <w:rFonts w:ascii="Arial"/>
          <w:sz w:val="24"/>
          <w:vanish/>
          <w:color w:val="black"/>
        </w:rPr>
        <w:t>&amp;$</w:t>
      </w:r>
      <w:bookmarkStart w:id="42635" w:name="17"/>
      <w:r>
        <w:rPr>
          <w:rFonts w:hAnsi="Arial"/>
          <w:rFonts w:ascii="Arial"/>
          <w:sz w:val="24"/>
          <w:color w:val="navy"/>
        </w:rPr>
        <w:t xml:space="preserve">ARTÍCULO 17.</w:t>
      </w:r>
      <w:bookmarkEnd w:id="42635"/>
      <w:r>
        <w:rPr>
          <w:rFonts w:hAnsi="Arial"/>
          <w:rFonts w:ascii="Arial"/>
          <w:sz w:val="24"/>
          <w:color w:val="black"/>
        </w:rPr>
        <w:t xml:space="preserve"> El Consejo Andino de Ministros de Relaciones Exteriores se expresará mediante Declaraciones y Decisiones, adoptadas por consens. Estas últimas forman parte del ordenamiento jurídico de la Comunidad Andina.</w:t>
      </w:r>
    </w:p>
    <w:p>
      <w:pPr>
        <w:jc w:val="both"/>
        <w:outlineLvl w:val="1"/>
      </w:pPr>
      <w:rPr>
        <w:sz w:val="24"/>
        <w:color w:val="black"/>
      </w:rPr>
    </w:p>
    <w:p>
      <w:pPr>
        <w:jc w:val="both"/>
        <w:outlineLvl w:val="1"/>
      </w:pPr>
      <w:r>
        <w:rPr>
          <w:rFonts w:hAnsi="Arial"/>
          <w:rFonts w:ascii="Arial"/>
          <w:sz w:val="24"/>
          <w:vanish/>
          <w:color w:val="black"/>
        </w:rPr>
        <w:t>&amp;$</w:t>
      </w:r>
      <w:bookmarkStart w:id="42636" w:name="18"/>
      <w:r>
        <w:rPr>
          <w:rFonts w:hAnsi="Arial"/>
          <w:rFonts w:ascii="Arial"/>
          <w:sz w:val="24"/>
          <w:color w:val="navy"/>
        </w:rPr>
        <w:t xml:space="preserve">ARTÍCULO 18.</w:t>
      </w:r>
      <w:bookmarkEnd w:id="42636"/>
      <w:r>
        <w:rPr>
          <w:rFonts w:hAnsi="Arial"/>
          <w:rFonts w:ascii="Arial"/>
          <w:sz w:val="24"/>
          <w:color w:val="black"/>
        </w:rPr>
        <w:t xml:space="preserve"> El Consejo Andino de Ministros de Relaciones Exteriores se reunirá en forma ordinaria dos veces al año, de preferencia, en el país que ejerce la presidencia del mism. Igualmente podrá reunirse de manera extraordinaria, cada vez que lo estime conveniente, a petición de cualquiera de sus miembros, en el lugar que se acuerde antes de su convocatoria.</w:t>
      </w:r>
    </w:p>
    <w:p>
      <w:pPr>
        <w:jc w:val="both"/>
        <w:outlineLvl w:val="1"/>
      </w:pPr>
      <w:rPr>
        <w:sz w:val="24"/>
        <w:color w:val="black"/>
      </w:rPr>
    </w:p>
    <w:p>
      <w:pPr>
        <w:jc w:val="both"/>
        <w:outlineLvl w:val="1"/>
      </w:pPr>
      <w:r>
        <w:rPr>
          <w:rFonts w:hAnsi="Arial"/>
          <w:rFonts w:ascii="Arial"/>
          <w:sz w:val="24"/>
          <w:vanish/>
          <w:color w:val="black"/>
        </w:rPr>
        <w:t>&amp;$</w:t>
      </w:r>
      <w:bookmarkStart w:id="42637" w:name="19"/>
      <w:r>
        <w:rPr>
          <w:rFonts w:hAnsi="Arial"/>
          <w:rFonts w:ascii="Arial"/>
          <w:sz w:val="24"/>
          <w:color w:val="navy"/>
        </w:rPr>
        <w:t xml:space="preserve">ARTÍCULO 19.</w:t>
      </w:r>
      <w:bookmarkEnd w:id="42637"/>
      <w:r>
        <w:rPr>
          <w:rFonts w:hAnsi="Arial"/>
          <w:rFonts w:ascii="Arial"/>
          <w:sz w:val="24"/>
          <w:color w:val="black"/>
        </w:rPr>
        <w:t xml:space="preserve"> El Consejo Andino de Ministros de Relaciones Exteriores estará presidido por el Ministro de Relaciones Exteriores del país que está a cargo de la presidencia del Consejo Presidencial Andino, quien permanecerá un año calendario en su función.</w:t>
      </w:r>
    </w:p>
    <w:p>
      <w:pPr>
        <w:jc w:val="both"/>
        <w:outlineLvl w:val="1"/>
      </w:pPr>
      <w:rPr>
        <w:sz w:val="24"/>
        <w:color w:val="black"/>
      </w:rPr>
    </w:p>
    <w:p>
      <w:pPr>
        <w:jc w:val="both"/>
        <w:outlineLvl w:val="1"/>
      </w:pPr>
      <w:r>
        <w:rPr>
          <w:rFonts w:hAnsi="Arial"/>
          <w:rFonts w:ascii="Arial"/>
          <w:sz w:val="24"/>
          <w:color w:val="black"/>
        </w:rPr>
        <w:t xml:space="preserve">La labor de coordinación que corresponda al Presidente de este Consejo será desempeñada por el Ministerio de Relaciones Exteriores del país cuyo Jefe de Estado ocupe la presidencia del Consejo Presidencial Andino, en calidad de Secretaría Pro Témpore de ambos órganos y con el apoyo técnico de la Secretaría General de la Comunidad Andina.</w:t>
      </w:r>
    </w:p>
    <w:p>
      <w:pPr>
        <w:jc w:val="both"/>
        <w:outlineLvl w:val="1"/>
      </w:pPr>
      <w:rPr>
        <w:sz w:val="24"/>
        <w:color w:val="black"/>
      </w:rPr>
    </w:p>
    <w:p>
      <w:pPr>
        <w:jc w:val="both"/>
        <w:outlineLvl w:val="1"/>
      </w:pPr>
      <w:r>
        <w:rPr>
          <w:rFonts w:hAnsi="Arial"/>
          <w:rFonts w:ascii="Arial"/>
          <w:sz w:val="24"/>
          <w:vanish/>
          <w:color w:val="black"/>
        </w:rPr>
        <w:t>&amp;$</w:t>
      </w:r>
      <w:bookmarkStart w:id="42638" w:name="20"/>
      <w:r>
        <w:rPr>
          <w:rFonts w:hAnsi="Arial"/>
          <w:rFonts w:ascii="Arial"/>
          <w:sz w:val="24"/>
          <w:color w:val="navy"/>
        </w:rPr>
        <w:t xml:space="preserve">ARTÍCULO 20.</w:t>
      </w:r>
      <w:bookmarkEnd w:id="42638"/>
      <w:r>
        <w:rPr>
          <w:rFonts w:hAnsi="Arial"/>
          <w:rFonts w:ascii="Arial"/>
          <w:sz w:val="24"/>
          <w:color w:val="black"/>
        </w:rPr>
        <w:t xml:space="preserve"> El Consejo Andino de Ministros de Relaciones Exteriores se reunirá en forma ampliada con los representantes titulares ante la Comisión, por lo menos una vez al año y, a nivel de alternos, cada vez que lo considere necesario, a fin de tratar asuntos relativos al Acuerdo de Cartagena que sean de interés de ambos órganos, tales como:</w:t>
      </w:r>
    </w:p>
    <w:p>
      <w:pPr>
        <w:jc w:val="both"/>
        <w:outlineLvl w:val="1"/>
      </w:pPr>
      <w:rPr>
        <w:sz w:val="24"/>
        <w:color w:val="black"/>
      </w:rPr>
    </w:p>
    <w:p>
      <w:pPr>
        <w:jc w:val="both"/>
        <w:outlineLvl w:val="1"/>
      </w:pPr>
      <w:r>
        <w:rPr>
          <w:rFonts w:hAnsi="Arial"/>
          <w:rFonts w:ascii="Arial"/>
          <w:sz w:val="24"/>
          <w:color w:val="black"/>
        </w:rPr>
        <w:t xml:space="preserve">a) Preparar las reuniones del Consejo Presidencial Andino;</w:t>
      </w:r>
    </w:p>
    <w:p>
      <w:pPr>
        <w:jc w:val="both"/>
        <w:outlineLvl w:val="1"/>
      </w:pPr>
      <w:rPr>
        <w:sz w:val="24"/>
        <w:color w:val="black"/>
      </w:rPr>
    </w:p>
    <w:p>
      <w:pPr>
        <w:jc w:val="both"/>
        <w:outlineLvl w:val="1"/>
      </w:pPr>
      <w:r>
        <w:rPr>
          <w:rFonts w:hAnsi="Arial"/>
          <w:rFonts w:ascii="Arial"/>
          <w:sz w:val="24"/>
          <w:color w:val="black"/>
        </w:rPr>
        <w:t xml:space="preserve">b) Elegir y, cuando corresponda, remover al Secretario General de la Comunidad Andina;</w:t>
      </w:r>
    </w:p>
    <w:p>
      <w:pPr>
        <w:jc w:val="both"/>
        <w:outlineLvl w:val="1"/>
      </w:pPr>
      <w:rPr>
        <w:sz w:val="24"/>
        <w:color w:val="black"/>
      </w:rPr>
    </w:p>
    <w:p>
      <w:pPr>
        <w:jc w:val="both"/>
        <w:outlineLvl w:val="1"/>
      </w:pPr>
      <w:r>
        <w:rPr>
          <w:rFonts w:hAnsi="Arial"/>
          <w:rFonts w:ascii="Arial"/>
          <w:sz w:val="24"/>
          <w:color w:val="black"/>
        </w:rPr>
        <w:t xml:space="preserve">c) Proponer al Consejo Presidencial Andino las modificaciones al presente Acuerdo;</w:t>
      </w:r>
    </w:p>
    <w:p>
      <w:pPr>
        <w:jc w:val="both"/>
        <w:outlineLvl w:val="1"/>
      </w:pPr>
      <w:rPr>
        <w:sz w:val="24"/>
        <w:color w:val="black"/>
      </w:rPr>
    </w:p>
    <w:p>
      <w:pPr>
        <w:jc w:val="both"/>
        <w:outlineLvl w:val="1"/>
      </w:pPr>
      <w:r>
        <w:rPr>
          <w:rFonts w:hAnsi="Arial"/>
          <w:rFonts w:ascii="Arial"/>
          <w:sz w:val="24"/>
          <w:color w:val="black"/>
        </w:rPr>
        <w:t xml:space="preserve">d) Evaluar la gestión de la Secretaría General;</w:t>
      </w:r>
    </w:p>
    <w:p>
      <w:pPr>
        <w:jc w:val="both"/>
        <w:outlineLvl w:val="1"/>
      </w:pPr>
      <w:rPr>
        <w:sz w:val="24"/>
        <w:color w:val="black"/>
      </w:rPr>
    </w:p>
    <w:p>
      <w:pPr>
        <w:jc w:val="both"/>
        <w:outlineLvl w:val="1"/>
      </w:pPr>
      <w:r>
        <w:rPr>
          <w:rFonts w:hAnsi="Arial"/>
          <w:rFonts w:ascii="Arial"/>
          <w:sz w:val="24"/>
          <w:color w:val="black"/>
        </w:rPr>
        <w:t xml:space="preserve">e) Considerar las iniciativas y propuestas que los Países Miembros o la Secretaría General sometan a su consideración; y,</w:t>
      </w:r>
    </w:p>
    <w:p>
      <w:pPr>
        <w:jc w:val="both"/>
        <w:outlineLvl w:val="1"/>
      </w:pPr>
      <w:rPr>
        <w:sz w:val="24"/>
        <w:color w:val="black"/>
      </w:rPr>
    </w:p>
    <w:p>
      <w:pPr>
        <w:jc w:val="both"/>
        <w:outlineLvl w:val="1"/>
      </w:pPr>
      <w:r>
        <w:rPr>
          <w:rFonts w:hAnsi="Arial"/>
          <w:rFonts w:ascii="Arial"/>
          <w:sz w:val="24"/>
          <w:color w:val="black"/>
        </w:rPr>
        <w:t xml:space="preserve">f) Los demás temas que ambos órganos consideren tratar de común acuerd.</w:t>
      </w:r>
    </w:p>
    <w:p>
      <w:pPr>
        <w:jc w:val="both"/>
        <w:outlineLvl w:val="1"/>
      </w:pPr>
      <w:rPr>
        <w:sz w:val="24"/>
        <w:color w:val="black"/>
      </w:rPr>
    </w:p>
    <w:p>
      <w:pPr>
        <w:jc w:val="center"/>
        <w:outlineLvl w:val="1"/>
      </w:pPr>
      <w:r>
        <w:rPr>
          <w:rFonts w:hAnsi="Arial"/>
          <w:rFonts w:ascii="Arial"/>
          <w:sz w:val="24"/>
          <w:color w:val="black"/>
        </w:rPr>
        <w:t xml:space="preserve">Sección C. </w:t>
      </w:r>
    </w:p>
    <w:p>
      <w:pPr>
        <w:jc w:val="center"/>
        <w:outlineLvl w:val="1"/>
      </w:pPr>
      <w:r>
        <w:rPr>
          <w:rFonts w:hAnsi="Arial"/>
          <w:rFonts w:ascii="Arial"/>
          <w:sz w:val="24"/>
          <w:color w:val="black"/>
        </w:rPr>
        <w:t xml:space="preserve">De la Comisión de la Comunidad Andina. </w:t>
      </w:r>
    </w:p>
    <w:p>
      <w:pPr>
        <w:jc w:val="both"/>
        <w:outlineLvl w:val="1"/>
      </w:pPr>
      <w:rPr>
        <w:sz w:val="24"/>
        <w:color w:val="black"/>
      </w:rPr>
    </w:p>
    <w:p>
      <w:pPr>
        <w:jc w:val="both"/>
        <w:outlineLvl w:val="1"/>
      </w:pPr>
      <w:r>
        <w:rPr>
          <w:rFonts w:hAnsi="Arial"/>
          <w:rFonts w:ascii="Arial"/>
          <w:sz w:val="24"/>
          <w:vanish/>
          <w:color w:val="black"/>
        </w:rPr>
        <w:t>&amp;$</w:t>
      </w:r>
      <w:bookmarkStart w:id="42639" w:name="21"/>
      <w:r>
        <w:rPr>
          <w:rFonts w:hAnsi="Arial"/>
          <w:rFonts w:ascii="Arial"/>
          <w:sz w:val="24"/>
          <w:color w:val="navy"/>
        </w:rPr>
        <w:t xml:space="preserve">ARTÍCULO 21.</w:t>
      </w:r>
      <w:bookmarkEnd w:id="42639"/>
      <w:r>
        <w:rPr>
          <w:rFonts w:hAnsi="Arial"/>
          <w:rFonts w:ascii="Arial"/>
          <w:sz w:val="24"/>
          <w:color w:val="black"/>
        </w:rPr>
        <w:t xml:space="preserve"> La Comisión de la Comunidad Andina está constituida por un representante plenipotenciario de cada uno de los Gobiernos de los Países Miembros. Cada Gobierno acreditará un representante titular y un altern.</w:t>
      </w:r>
    </w:p>
    <w:p>
      <w:pPr>
        <w:jc w:val="both"/>
        <w:outlineLvl w:val="1"/>
      </w:pPr>
      <w:rPr>
        <w:sz w:val="24"/>
        <w:color w:val="black"/>
      </w:rPr>
    </w:p>
    <w:p>
      <w:pPr>
        <w:jc w:val="both"/>
        <w:outlineLvl w:val="1"/>
      </w:pPr>
      <w:r>
        <w:rPr>
          <w:rFonts w:hAnsi="Arial"/>
          <w:rFonts w:ascii="Arial"/>
          <w:sz w:val="24"/>
          <w:color w:val="black"/>
        </w:rPr>
        <w:t xml:space="preserve">La Comisión expresará su voluntad mediante Decisiones.</w:t>
      </w:r>
    </w:p>
    <w:p>
      <w:pPr>
        <w:jc w:val="both"/>
        <w:outlineLvl w:val="1"/>
      </w:pPr>
      <w:rPr>
        <w:sz w:val="24"/>
        <w:color w:val="black"/>
      </w:rPr>
    </w:p>
    <w:p>
      <w:pPr>
        <w:jc w:val="both"/>
        <w:outlineLvl w:val="1"/>
      </w:pPr>
      <w:r>
        <w:rPr>
          <w:rFonts w:hAnsi="Arial"/>
          <w:rFonts w:ascii="Arial"/>
          <w:sz w:val="24"/>
          <w:vanish/>
          <w:color w:val="black"/>
        </w:rPr>
        <w:t>&amp;$</w:t>
      </w:r>
      <w:bookmarkStart w:id="42640" w:name="22"/>
      <w:r>
        <w:rPr>
          <w:rFonts w:hAnsi="Arial"/>
          <w:rFonts w:ascii="Arial"/>
          <w:sz w:val="24"/>
          <w:color w:val="navy"/>
        </w:rPr>
        <w:t xml:space="preserve">ARTÍCULO 22.</w:t>
      </w:r>
      <w:bookmarkEnd w:id="42640"/>
      <w:r>
        <w:rPr>
          <w:rFonts w:hAnsi="Arial"/>
          <w:rFonts w:ascii="Arial"/>
          <w:sz w:val="24"/>
          <w:color w:val="black"/>
        </w:rPr>
        <w:t xml:space="preserve"> Corresponde a la Comisión de la Comunidad Andina:</w:t>
      </w:r>
    </w:p>
    <w:p>
      <w:pPr>
        <w:jc w:val="both"/>
        <w:outlineLvl w:val="1"/>
      </w:pPr>
      <w:rPr>
        <w:sz w:val="24"/>
        <w:color w:val="black"/>
      </w:rPr>
    </w:p>
    <w:p>
      <w:pPr>
        <w:jc w:val="both"/>
        <w:outlineLvl w:val="1"/>
      </w:pPr>
      <w:r>
        <w:rPr>
          <w:rFonts w:hAnsi="Arial"/>
          <w:rFonts w:ascii="Arial"/>
          <w:sz w:val="24"/>
          <w:color w:val="black"/>
        </w:rPr>
        <w:t xml:space="preserve">a) Formular, ejecutar y evaluar la política de integración subregional andina en materia de comercio e inversiones y, cuando corresponda, en coordinación con el Consejo Andino de Ministros de Relaciones Exteriores;</w:t>
      </w:r>
    </w:p>
    <w:p>
      <w:pPr>
        <w:jc w:val="both"/>
        <w:outlineLvl w:val="1"/>
      </w:pPr>
      <w:rPr>
        <w:sz w:val="24"/>
        <w:color w:val="black"/>
      </w:rPr>
    </w:p>
    <w:p>
      <w:pPr>
        <w:jc w:val="both"/>
        <w:outlineLvl w:val="1"/>
      </w:pPr>
      <w:r>
        <w:rPr>
          <w:rFonts w:hAnsi="Arial"/>
          <w:rFonts w:ascii="Arial"/>
          <w:sz w:val="24"/>
          <w:color w:val="black"/>
        </w:rPr>
        <w:t xml:space="preserve">b) Adoptar las medidas que sean necesarias para el logro de los objetivos del Acuerdo de Cartagena, así como para el cumplimiento de las Directrices del Consejo Presidencial Andino;</w:t>
      </w:r>
    </w:p>
    <w:p>
      <w:pPr>
        <w:jc w:val="both"/>
        <w:outlineLvl w:val="1"/>
      </w:pPr>
      <w:rPr>
        <w:sz w:val="24"/>
        <w:color w:val="black"/>
      </w:rPr>
    </w:p>
    <w:p>
      <w:pPr>
        <w:jc w:val="both"/>
        <w:outlineLvl w:val="1"/>
      </w:pPr>
      <w:r>
        <w:rPr>
          <w:rFonts w:hAnsi="Arial"/>
          <w:rFonts w:ascii="Arial"/>
          <w:sz w:val="24"/>
          <w:color w:val="black"/>
        </w:rPr>
        <w:t xml:space="preserve">c) Coordinar la posición conjunta de los Países Miembros en foros y negociaciones internacionales, en el ámbito de su competencia;</w:t>
      </w:r>
    </w:p>
    <w:p>
      <w:pPr>
        <w:jc w:val="both"/>
        <w:outlineLvl w:val="1"/>
      </w:pPr>
      <w:rPr>
        <w:sz w:val="24"/>
        <w:color w:val="black"/>
      </w:rPr>
    </w:p>
    <w:p>
      <w:pPr>
        <w:jc w:val="both"/>
        <w:outlineLvl w:val="1"/>
      </w:pPr>
      <w:r>
        <w:rPr>
          <w:rFonts w:hAnsi="Arial"/>
          <w:rFonts w:ascii="Arial"/>
          <w:sz w:val="24"/>
          <w:color w:val="black"/>
        </w:rPr>
        <w:t xml:space="preserve">d) Velar por el cumplimiento armónico de las obligaciones derivadas del presente Acuerdo y del Tratado de Montevideo de 1980;</w:t>
      </w:r>
    </w:p>
    <w:p>
      <w:pPr>
        <w:jc w:val="both"/>
        <w:outlineLvl w:val="1"/>
      </w:pPr>
      <w:rPr>
        <w:sz w:val="24"/>
        <w:color w:val="black"/>
      </w:rPr>
    </w:p>
    <w:p>
      <w:pPr>
        <w:jc w:val="both"/>
        <w:outlineLvl w:val="1"/>
      </w:pPr>
      <w:r>
        <w:rPr>
          <w:rFonts w:hAnsi="Arial"/>
          <w:rFonts w:ascii="Arial"/>
          <w:sz w:val="24"/>
          <w:color w:val="black"/>
        </w:rPr>
        <w:t xml:space="preserve">e) Aprobar y modificar su propio reglamento;</w:t>
      </w:r>
    </w:p>
    <w:p>
      <w:pPr>
        <w:jc w:val="both"/>
        <w:outlineLvl w:val="1"/>
      </w:pPr>
      <w:rPr>
        <w:sz w:val="24"/>
        <w:color w:val="black"/>
      </w:rPr>
    </w:p>
    <w:p>
      <w:pPr>
        <w:jc w:val="both"/>
        <w:outlineLvl w:val="1"/>
      </w:pPr>
      <w:r>
        <w:rPr>
          <w:rFonts w:hAnsi="Arial"/>
          <w:rFonts w:ascii="Arial"/>
          <w:sz w:val="24"/>
          <w:color w:val="black"/>
        </w:rPr>
        <w:t xml:space="preserve">f) Aprobar, no aprobar o enmendar las propuestas que los Países Miembros, individual o colectivamente, o la Secretaría General sometan a su consideración;</w:t>
      </w:r>
    </w:p>
    <w:p>
      <w:pPr>
        <w:jc w:val="both"/>
        <w:outlineLvl w:val="1"/>
      </w:pPr>
      <w:rPr>
        <w:sz w:val="24"/>
        <w:color w:val="black"/>
      </w:rPr>
    </w:p>
    <w:p>
      <w:pPr>
        <w:jc w:val="both"/>
        <w:outlineLvl w:val="1"/>
      </w:pPr>
      <w:r>
        <w:rPr>
          <w:rFonts w:hAnsi="Arial"/>
          <w:rFonts w:ascii="Arial"/>
          <w:sz w:val="24"/>
          <w:color w:val="black"/>
        </w:rPr>
        <w:t xml:space="preserve">g) Mantener una vinculación permanente con los órganos e instituciones que conforman el Sistema Andino de Integración, con miras a propiciar la coordinación de programas y acciones encaminadas al logro de sus objetivos comunes;</w:t>
      </w:r>
    </w:p>
    <w:p>
      <w:pPr>
        <w:jc w:val="both"/>
        <w:outlineLvl w:val="1"/>
      </w:pPr>
      <w:rPr>
        <w:sz w:val="24"/>
        <w:color w:val="black"/>
      </w:rPr>
    </w:p>
    <w:p>
      <w:pPr>
        <w:jc w:val="both"/>
        <w:outlineLvl w:val="1"/>
      </w:pPr>
      <w:r>
        <w:rPr>
          <w:rFonts w:hAnsi="Arial"/>
          <w:rFonts w:ascii="Arial"/>
          <w:sz w:val="24"/>
          <w:color w:val="black"/>
        </w:rPr>
        <w:t xml:space="preserve">h) Representar a la Comunidad Andina en los asuntos y actos de interés común, dentro del marco de su competencia, de conformidad con las normas y objetivos del Acuerdo;</w:t>
      </w:r>
    </w:p>
    <w:p>
      <w:pPr>
        <w:jc w:val="both"/>
        <w:outlineLvl w:val="1"/>
      </w:pPr>
      <w:rPr>
        <w:sz w:val="24"/>
        <w:color w:val="black"/>
      </w:rPr>
    </w:p>
    <w:p>
      <w:pPr>
        <w:jc w:val="both"/>
        <w:outlineLvl w:val="1"/>
      </w:pPr>
      <w:r>
        <w:rPr>
          <w:rFonts w:hAnsi="Arial"/>
          <w:rFonts w:ascii="Arial"/>
          <w:sz w:val="24"/>
          <w:color w:val="black"/>
        </w:rPr>
        <w:t xml:space="preserve">i) Aprobar los presupuestos anuales y evaluar la ejecución presupuestal de la Secretaría General y del Tribunal de Justicia de la Comunidad Andina, así como fijar la contribución de cada uno de los Países Miembros; y,</w:t>
      </w:r>
    </w:p>
    <w:p>
      <w:pPr>
        <w:jc w:val="both"/>
        <w:outlineLvl w:val="1"/>
      </w:pPr>
      <w:rPr>
        <w:sz w:val="24"/>
        <w:color w:val="black"/>
      </w:rPr>
    </w:p>
    <w:p>
      <w:pPr>
        <w:jc w:val="both"/>
        <w:outlineLvl w:val="1"/>
      </w:pPr>
      <w:r>
        <w:rPr>
          <w:rFonts w:hAnsi="Arial"/>
          <w:rFonts w:ascii="Arial"/>
          <w:sz w:val="24"/>
          <w:color w:val="black"/>
        </w:rPr>
        <w:t xml:space="preserve">j) Someter a consideración del Consejo Andino de Ministros de Relaciones Exteriores la propuesta de Reglamento de la Secretaría General.</w:t>
      </w:r>
    </w:p>
    <w:p>
      <w:pPr>
        <w:jc w:val="both"/>
        <w:outlineLvl w:val="1"/>
      </w:pPr>
      <w:rPr>
        <w:sz w:val="24"/>
        <w:color w:val="black"/>
      </w:rPr>
    </w:p>
    <w:p>
      <w:pPr>
        <w:jc w:val="both"/>
        <w:outlineLvl w:val="1"/>
      </w:pPr>
      <w:r>
        <w:rPr>
          <w:rFonts w:hAnsi="Arial"/>
          <w:rFonts w:ascii="Arial"/>
          <w:sz w:val="24"/>
          <w:color w:val="black"/>
        </w:rPr>
        <w:t xml:space="preserve">En el cumplimiento de sus funciones, la Comisión considerará de manera especial la situación de Bolivia y Ecuador en función de los objetivos de este Acuerdo, de los tratamientos preferenciales previstos en su favor y del enclaustramiento geográfico del primer.</w:t>
      </w:r>
    </w:p>
    <w:p>
      <w:pPr>
        <w:jc w:val="both"/>
        <w:outlineLvl w:val="1"/>
      </w:pPr>
      <w:rPr>
        <w:sz w:val="24"/>
        <w:color w:val="black"/>
      </w:rPr>
    </w:p>
    <w:p>
      <w:pPr>
        <w:jc w:val="both"/>
        <w:outlineLvl w:val="1"/>
      </w:pPr>
      <w:r>
        <w:rPr>
          <w:rFonts w:hAnsi="Arial"/>
          <w:rFonts w:ascii="Arial"/>
          <w:sz w:val="24"/>
          <w:vanish/>
          <w:color w:val="black"/>
        </w:rPr>
        <w:t>&amp;$</w:t>
      </w:r>
      <w:bookmarkStart w:id="42641" w:name="23"/>
      <w:r>
        <w:rPr>
          <w:rFonts w:hAnsi="Arial"/>
          <w:rFonts w:ascii="Arial"/>
          <w:sz w:val="24"/>
          <w:color w:val="navy"/>
        </w:rPr>
        <w:t xml:space="preserve">ARTÍCULO 23.</w:t>
      </w:r>
      <w:bookmarkEnd w:id="42641"/>
      <w:r>
        <w:rPr>
          <w:rFonts w:hAnsi="Arial"/>
          <w:rFonts w:ascii="Arial"/>
          <w:sz w:val="24"/>
          <w:color w:val="black"/>
        </w:rPr>
        <w:t xml:space="preserve"> La Comisión tendrá un Presidente que permanecerá un año calendario en su carg. Dicha función será ejercida por el representante del país que ocupe la presidencia del Consejo Presidencial Andin.</w:t>
      </w:r>
    </w:p>
    <w:p>
      <w:pPr>
        <w:jc w:val="both"/>
        <w:outlineLvl w:val="1"/>
      </w:pPr>
      <w:rPr>
        <w:sz w:val="24"/>
        <w:color w:val="black"/>
      </w:rPr>
    </w:p>
    <w:p>
      <w:pPr>
        <w:jc w:val="both"/>
        <w:outlineLvl w:val="1"/>
      </w:pPr>
      <w:r>
        <w:rPr>
          <w:rFonts w:hAnsi="Arial"/>
          <w:rFonts w:ascii="Arial"/>
          <w:sz w:val="24"/>
          <w:vanish/>
          <w:color w:val="black"/>
        </w:rPr>
        <w:t>&amp;$</w:t>
      </w:r>
      <w:bookmarkStart w:id="42642" w:name="24"/>
      <w:r>
        <w:rPr>
          <w:rFonts w:hAnsi="Arial"/>
          <w:rFonts w:ascii="Arial"/>
          <w:sz w:val="24"/>
          <w:color w:val="navy"/>
        </w:rPr>
        <w:t xml:space="preserve">ARTÍCULO 24.</w:t>
      </w:r>
      <w:bookmarkEnd w:id="42642"/>
      <w:r>
        <w:rPr>
          <w:rFonts w:hAnsi="Arial"/>
          <w:rFonts w:ascii="Arial"/>
          <w:sz w:val="24"/>
          <w:color w:val="black"/>
        </w:rPr>
        <w:t xml:space="preserve"> La Comisión se reunirá ordinariamente tres veces al año y en forma extraordinaria cuando sea convocada por su Presidente a petición de cualquiera de los Países Miembros o de la Secretaría General.</w:t>
      </w:r>
    </w:p>
    <w:p>
      <w:pPr>
        <w:jc w:val="both"/>
        <w:outlineLvl w:val="1"/>
      </w:pPr>
      <w:rPr>
        <w:sz w:val="24"/>
        <w:color w:val="black"/>
      </w:rPr>
    </w:p>
    <w:p>
      <w:pPr>
        <w:jc w:val="both"/>
        <w:outlineLvl w:val="1"/>
      </w:pPr>
      <w:r>
        <w:rPr>
          <w:rFonts w:hAnsi="Arial"/>
          <w:rFonts w:ascii="Arial"/>
          <w:sz w:val="24"/>
          <w:color w:val="black"/>
        </w:rPr>
        <w:t xml:space="preserve">Sus sesiones se celebrarán en la sede de la Secretaría General, pero podrán llevarse a cabo fuera de ésta. La Comisión deberá sesionar con la presencia de la mayoría absoluta de los Países Miembros.</w:t>
      </w:r>
    </w:p>
    <w:p>
      <w:pPr>
        <w:jc w:val="both"/>
        <w:outlineLvl w:val="1"/>
      </w:pPr>
      <w:rPr>
        <w:sz w:val="24"/>
        <w:color w:val="black"/>
      </w:rPr>
    </w:p>
    <w:p>
      <w:pPr>
        <w:jc w:val="both"/>
        <w:outlineLvl w:val="1"/>
      </w:pPr>
      <w:r>
        <w:rPr>
          <w:rFonts w:hAnsi="Arial"/>
          <w:rFonts w:ascii="Arial"/>
          <w:sz w:val="24"/>
          <w:color w:val="black"/>
        </w:rPr>
        <w:t xml:space="preserve">La asistencia a las reuniones de la Comisión será obligatoria y la no asistencia se considerará abstención.</w:t>
      </w:r>
    </w:p>
    <w:p>
      <w:pPr>
        <w:jc w:val="both"/>
        <w:outlineLvl w:val="1"/>
      </w:pPr>
      <w:rPr>
        <w:sz w:val="24"/>
        <w:color w:val="black"/>
      </w:rPr>
    </w:p>
    <w:p>
      <w:pPr>
        <w:jc w:val="both"/>
        <w:outlineLvl w:val="1"/>
      </w:pPr>
      <w:r>
        <w:rPr>
          <w:rFonts w:hAnsi="Arial"/>
          <w:rFonts w:ascii="Arial"/>
          <w:sz w:val="24"/>
          <w:vanish/>
          <w:color w:val="black"/>
        </w:rPr>
        <w:t>&amp;$</w:t>
      </w:r>
      <w:bookmarkStart w:id="42643" w:name="25"/>
      <w:r>
        <w:rPr>
          <w:rFonts w:hAnsi="Arial"/>
          <w:rFonts w:ascii="Arial"/>
          <w:sz w:val="24"/>
          <w:color w:val="navy"/>
        </w:rPr>
        <w:t xml:space="preserve">ARTÍCULO 25.</w:t>
      </w:r>
      <w:bookmarkEnd w:id="42643"/>
      <w:r>
        <w:rPr>
          <w:rFonts w:hAnsi="Arial"/>
          <w:rFonts w:ascii="Arial"/>
          <w:sz w:val="24"/>
          <w:color w:val="black"/>
        </w:rPr>
        <w:t xml:space="preserve"> El Presidente de la Comisión, a solicitud de uno o más de los Países Miembros o de la Secretaría General, convocará a la Comisión para que se reúna como Comisión Ampliada, con el fin de tratar asuntos de carácter sectorial, considerar normas para hacer posible la coordinación de los planes de desarrollo y la armonización de las políticas económicas de los Países Miembros, así como para conocer y resolver todos los demás asuntos de interés común.</w:t>
      </w:r>
    </w:p>
    <w:p>
      <w:pPr>
        <w:jc w:val="both"/>
        <w:outlineLvl w:val="1"/>
      </w:pPr>
      <w:rPr>
        <w:sz w:val="24"/>
        <w:color w:val="black"/>
      </w:rPr>
    </w:p>
    <w:p>
      <w:pPr>
        <w:jc w:val="both"/>
        <w:outlineLvl w:val="1"/>
      </w:pPr>
      <w:r>
        <w:rPr>
          <w:rFonts w:hAnsi="Arial"/>
          <w:rFonts w:ascii="Arial"/>
          <w:sz w:val="24"/>
          <w:color w:val="black"/>
        </w:rPr>
        <w:t xml:space="preserve">Dichas reuniones serán presididas por el Presidente de la Comisión y estarán conformadas conjuntamente por los representantes titulares ante ésta y los Ministros o Secretarios de Estado del área respectiva. Se ejercerá un voto por país para aprobar sus Decisiones, las que formarán parte del ordenamiento jurídico de la Comunidad Andina.</w:t>
      </w:r>
    </w:p>
    <w:p>
      <w:pPr>
        <w:jc w:val="both"/>
        <w:outlineLvl w:val="1"/>
      </w:pPr>
      <w:rPr>
        <w:sz w:val="24"/>
        <w:color w:val="black"/>
      </w:rPr>
    </w:p>
    <w:p>
      <w:pPr>
        <w:jc w:val="both"/>
        <w:outlineLvl w:val="1"/>
      </w:pPr>
      <w:r>
        <w:rPr>
          <w:rFonts w:hAnsi="Arial"/>
          <w:rFonts w:ascii="Arial"/>
          <w:sz w:val="24"/>
          <w:vanish/>
          <w:color w:val="black"/>
        </w:rPr>
        <w:t>&amp;$</w:t>
      </w:r>
      <w:bookmarkStart w:id="42644" w:name="26"/>
      <w:r>
        <w:rPr>
          <w:rFonts w:hAnsi="Arial"/>
          <w:rFonts w:ascii="Arial"/>
          <w:sz w:val="24"/>
          <w:color w:val="navy"/>
        </w:rPr>
        <w:t xml:space="preserve">ARTÍCULO 26.</w:t>
      </w:r>
      <w:bookmarkEnd w:id="42644"/>
      <w:r>
        <w:rPr>
          <w:rFonts w:hAnsi="Arial"/>
          <w:rFonts w:ascii="Arial"/>
          <w:sz w:val="24"/>
          <w:color w:val="black"/>
        </w:rPr>
        <w:t xml:space="preserve"> La Comisión adoptará sus Decisiones con el voto favorable de la mayoría absoluta de los Países Miembros. Se exceptúan de esta norma general:</w:t>
      </w:r>
    </w:p>
    <w:p>
      <w:pPr>
        <w:jc w:val="both"/>
        <w:outlineLvl w:val="1"/>
      </w:pPr>
      <w:rPr>
        <w:sz w:val="24"/>
        <w:color w:val="black"/>
      </w:rPr>
    </w:p>
    <w:p>
      <w:pPr>
        <w:jc w:val="both"/>
        <w:outlineLvl w:val="1"/>
      </w:pPr>
      <w:r>
        <w:rPr>
          <w:rFonts w:hAnsi="Arial"/>
          <w:rFonts w:ascii="Arial"/>
          <w:sz w:val="24"/>
          <w:color w:val="black"/>
        </w:rPr>
        <w:t xml:space="preserve">a) Las materias incluidas en el Anexo I del presente Acuerdo, en las cuales la Comisión adoptará sus Decisiones con el voto favorable de la mayoría absoluta de los Países Miembros y sin que haya voto negativ.</w:t>
      </w:r>
    </w:p>
    <w:p>
      <w:pPr>
        <w:jc w:val="both"/>
        <w:outlineLvl w:val="1"/>
      </w:pPr>
      <w:rPr>
        <w:sz w:val="24"/>
        <w:color w:val="black"/>
      </w:rPr>
    </w:p>
    <w:p>
      <w:pPr>
        <w:jc w:val="both"/>
        <w:outlineLvl w:val="1"/>
      </w:pPr>
      <w:r>
        <w:rPr>
          <w:rFonts w:hAnsi="Arial"/>
          <w:rFonts w:ascii="Arial"/>
          <w:sz w:val="24"/>
          <w:color w:val="black"/>
        </w:rPr>
        <w:t xml:space="preserve">La Comisión podrá incorporar nuevas materias en dicho Anexo con el voto favorable de la mayoría absoluta de los Países Miembros;</w:t>
      </w:r>
    </w:p>
    <w:p>
      <w:pPr>
        <w:jc w:val="both"/>
        <w:outlineLvl w:val="1"/>
      </w:pPr>
      <w:rPr>
        <w:sz w:val="24"/>
        <w:color w:val="black"/>
      </w:rPr>
    </w:p>
    <w:p>
      <w:pPr>
        <w:jc w:val="both"/>
        <w:outlineLvl w:val="1"/>
      </w:pPr>
      <w:r>
        <w:rPr>
          <w:rFonts w:hAnsi="Arial"/>
          <w:rFonts w:ascii="Arial"/>
          <w:sz w:val="24"/>
          <w:color w:val="black"/>
        </w:rPr>
        <w:t xml:space="preserve">b) En los casos que se enumeran en el Anexo II las propuestas de la Secretaría General deberán ser aprobadas con el voto favorable de la mayoría absoluta de los Países Miembros y siempre que no haya voto negativ. Las propuestas que contaren con el voto favorable de la mayoría absoluta de los Países Miembros pero que fueren objeto de algún voto negativo deberán ser devueltas a la Secretaría General para la consideración de los antecedentes que hayan dado origen a dicho voto negativ. En un plazo no menor de dos meses ni mayor de seis, la Secretaría General elevará nuevamente la propuesta a la consideración de la Comisión con las modificaciones que estime oportunas y, en tal caso, la propuesta así modificada se estimará aprobada si cuenta con el voto favorable de la mayoría absoluta de los Países Miembros, sin que haya voto negativo, pero no se computará como tal el del país que hubiere votado negativamente en oportunidad anterior; y,</w:t>
      </w:r>
    </w:p>
    <w:p>
      <w:pPr>
        <w:jc w:val="both"/>
        <w:outlineLvl w:val="1"/>
      </w:pPr>
      <w:rPr>
        <w:sz w:val="24"/>
        <w:color w:val="black"/>
      </w:rPr>
    </w:p>
    <w:p>
      <w:pPr>
        <w:jc w:val="both"/>
        <w:outlineLvl w:val="1"/>
      </w:pPr>
      <w:r>
        <w:rPr>
          <w:rFonts w:hAnsi="Arial"/>
          <w:rFonts w:ascii="Arial"/>
          <w:sz w:val="24"/>
          <w:color w:val="black"/>
        </w:rPr>
        <w:t xml:space="preserve">c) Los Programas y los Proyectos de Desarrollo Industrial deberán ser aprobados con el voto favorable de la mayoría absoluta de los Países Miembros y siempre que no haya voto negativ.</w:t>
      </w:r>
    </w:p>
    <w:p>
      <w:pPr>
        <w:jc w:val="both"/>
        <w:outlineLvl w:val="1"/>
      </w:pPr>
      <w:rPr>
        <w:sz w:val="24"/>
        <w:color w:val="black"/>
      </w:rPr>
    </w:p>
    <w:p>
      <w:pPr>
        <w:jc w:val="both"/>
        <w:outlineLvl w:val="1"/>
      </w:pPr>
      <w:r>
        <w:rPr>
          <w:rFonts w:hAnsi="Arial"/>
          <w:rFonts w:ascii="Arial"/>
          <w:sz w:val="24"/>
          <w:vanish/>
          <w:color w:val="black"/>
        </w:rPr>
        <w:t>&amp;$</w:t>
      </w:r>
      <w:bookmarkStart w:id="42645" w:name="27"/>
      <w:r>
        <w:rPr>
          <w:rFonts w:hAnsi="Arial"/>
          <w:rFonts w:ascii="Arial"/>
          <w:sz w:val="24"/>
          <w:color w:val="navy"/>
        </w:rPr>
        <w:t xml:space="preserve">ARTÍCULO 27.</w:t>
      </w:r>
      <w:bookmarkEnd w:id="42645"/>
      <w:r>
        <w:rPr>
          <w:rFonts w:hAnsi="Arial"/>
          <w:rFonts w:ascii="Arial"/>
          <w:sz w:val="24"/>
          <w:color w:val="black"/>
        </w:rPr>
        <w:t xml:space="preserve"> La Secretaría General o los Países Miembros deberán presentar sus propuestas con por lo menos quince días de antelación a la fecha de reunión del Consejo Andino de Ministros de Relaciones Exteriores o de la Comisión, según corresponda. Unicamente en casos excepcionales debidamente justificados y conforme al ordenamiento jurídico de la Comunidad Andina, podrá prescindirse de la antelación requerida, siempre que el proponente y los demás Países Miembros estuvieren de acuerd.</w:t>
      </w:r>
    </w:p>
    <w:p>
      <w:pPr>
        <w:jc w:val="both"/>
        <w:outlineLvl w:val="1"/>
      </w:pPr>
      <w:rPr>
        <w:sz w:val="24"/>
        <w:color w:val="black"/>
      </w:rPr>
    </w:p>
    <w:p>
      <w:pPr>
        <w:jc w:val="both"/>
        <w:outlineLvl w:val="1"/>
      </w:pPr>
      <w:r>
        <w:rPr>
          <w:rFonts w:hAnsi="Arial"/>
          <w:rFonts w:ascii="Arial"/>
          <w:sz w:val="24"/>
          <w:color w:val="black"/>
        </w:rPr>
        <w:t xml:space="preserve">Las propuestas que contaren con el voto favorable de la mayoría absoluta de los Países Miembros pero que fueren objeto de algún voto negativo deberán ser devueltas al proponente para la consideración de los antecedentes que hubieren dado origen a ese voto negativ.</w:t>
      </w:r>
    </w:p>
    <w:p>
      <w:pPr>
        <w:jc w:val="both"/>
        <w:outlineLvl w:val="1"/>
      </w:pPr>
      <w:rPr>
        <w:sz w:val="24"/>
        <w:color w:val="black"/>
      </w:rPr>
    </w:p>
    <w:p>
      <w:pPr>
        <w:jc w:val="both"/>
        <w:outlineLvl w:val="1"/>
      </w:pPr>
      <w:r>
        <w:rPr>
          <w:rFonts w:hAnsi="Arial"/>
          <w:rFonts w:ascii="Arial"/>
          <w:sz w:val="24"/>
          <w:color w:val="black"/>
        </w:rPr>
        <w:t xml:space="preserve">En un plazo no menor de un mes ni mayor de tres, el proponente elevará nuevamente la propuesta a la consideración del órgano que corresponda con las modificaciones que estime oportunas y, en tal caso, la propuesta así modificada se entenderá aprobada si cuenta con el voto favorable de la mayoría absoluta de los Países Miembros.</w:t>
      </w:r>
    </w:p>
    <w:p>
      <w:pPr>
        <w:jc w:val="both"/>
        <w:outlineLvl w:val="1"/>
      </w:pPr>
      <w:rPr>
        <w:sz w:val="24"/>
        <w:color w:val="black"/>
      </w:rPr>
    </w:p>
    <w:p>
      <w:pPr>
        <w:jc w:val="both"/>
        <w:outlineLvl w:val="1"/>
      </w:pPr>
      <w:r>
        <w:rPr>
          <w:rFonts w:hAnsi="Arial"/>
          <w:rFonts w:ascii="Arial"/>
          <w:sz w:val="24"/>
          <w:vanish/>
          <w:color w:val="black"/>
        </w:rPr>
        <w:t>&amp;$</w:t>
      </w:r>
      <w:bookmarkStart w:id="42646" w:name="28"/>
      <w:r>
        <w:rPr>
          <w:rFonts w:hAnsi="Arial"/>
          <w:rFonts w:ascii="Arial"/>
          <w:sz w:val="24"/>
          <w:color w:val="navy"/>
        </w:rPr>
        <w:t xml:space="preserve">ARTÍCULO 28.</w:t>
      </w:r>
      <w:bookmarkEnd w:id="42646"/>
      <w:r>
        <w:rPr>
          <w:rFonts w:hAnsi="Arial"/>
          <w:rFonts w:ascii="Arial"/>
          <w:sz w:val="24"/>
          <w:color w:val="black"/>
        </w:rPr>
        <w:t xml:space="preserve"> El País Miembro que incurriere en un retraso mayor a cuatro trimestres en el pago de sus contribuciones corrientes a la Secretaría General o al Tribunal de Justicia de la Comunidad Andina, no podrá ejercer el derecho a voto en la Comisión hasta tanto regularice su situación.</w:t>
      </w:r>
    </w:p>
    <w:p>
      <w:pPr>
        <w:jc w:val="both"/>
        <w:outlineLvl w:val="1"/>
      </w:pPr>
      <w:rPr>
        <w:sz w:val="24"/>
        <w:color w:val="black"/>
      </w:rPr>
    </w:p>
    <w:p>
      <w:pPr>
        <w:jc w:val="both"/>
        <w:outlineLvl w:val="1"/>
      </w:pPr>
      <w:r>
        <w:rPr>
          <w:rFonts w:hAnsi="Arial"/>
          <w:rFonts w:ascii="Arial"/>
          <w:sz w:val="24"/>
          <w:color w:val="black"/>
        </w:rPr>
        <w:t xml:space="preserve">En tal caso el quórum de asistencia y votación se computará conforme al número de países aportantes.</w:t>
      </w:r>
    </w:p>
    <w:p>
      <w:pPr>
        <w:jc w:val="both"/>
        <w:outlineLvl w:val="1"/>
      </w:pPr>
      <w:rPr>
        <w:sz w:val="24"/>
        <w:color w:val="black"/>
      </w:rPr>
    </w:p>
    <w:p>
      <w:pPr>
        <w:jc w:val="center"/>
        <w:outlineLvl w:val="1"/>
      </w:pPr>
      <w:r>
        <w:rPr>
          <w:rFonts w:hAnsi="Arial"/>
          <w:rFonts w:ascii="Arial"/>
          <w:sz w:val="24"/>
          <w:color w:val="black"/>
        </w:rPr>
        <w:t xml:space="preserve">Sección D. </w:t>
      </w:r>
    </w:p>
    <w:p>
      <w:pPr>
        <w:jc w:val="center"/>
        <w:outlineLvl w:val="1"/>
      </w:pPr>
      <w:r>
        <w:rPr>
          <w:rFonts w:hAnsi="Arial"/>
          <w:rFonts w:ascii="Arial"/>
          <w:sz w:val="24"/>
          <w:color w:val="black"/>
        </w:rPr>
        <w:t xml:space="preserve">De la Secretaría General de la Comunidad Andina. </w:t>
      </w:r>
    </w:p>
    <w:p>
      <w:pPr>
        <w:jc w:val="both"/>
        <w:outlineLvl w:val="1"/>
      </w:pPr>
      <w:rPr>
        <w:sz w:val="24"/>
        <w:color w:val="black"/>
      </w:rPr>
    </w:p>
    <w:p>
      <w:pPr>
        <w:jc w:val="both"/>
        <w:outlineLvl w:val="1"/>
      </w:pPr>
      <w:r>
        <w:rPr>
          <w:rFonts w:hAnsi="Arial"/>
          <w:rFonts w:ascii="Arial"/>
          <w:sz w:val="24"/>
          <w:vanish/>
          <w:color w:val="black"/>
        </w:rPr>
        <w:t>&amp;$</w:t>
      </w:r>
      <w:bookmarkStart w:id="42647" w:name="29"/>
      <w:r>
        <w:rPr>
          <w:rFonts w:hAnsi="Arial"/>
          <w:rFonts w:ascii="Arial"/>
          <w:sz w:val="24"/>
          <w:color w:val="navy"/>
        </w:rPr>
        <w:t xml:space="preserve">ARTÍCULO 29.</w:t>
      </w:r>
      <w:bookmarkEnd w:id="42647"/>
      <w:r>
        <w:rPr>
          <w:rFonts w:hAnsi="Arial"/>
          <w:rFonts w:ascii="Arial"/>
          <w:sz w:val="24"/>
          <w:color w:val="black"/>
        </w:rPr>
        <w:t xml:space="preserve"> La Secretaría General es el órgano ejecutivo de la Comunidad Andina y en tal carácter actúa únicamente en función de los intereses de la Subregión. La Secretaría General otorgará apoyo técnico, cuando corresponda, a los demás órganos e instituciones del Sistema Andino de Integración.</w:t>
      </w:r>
    </w:p>
    <w:p>
      <w:pPr>
        <w:jc w:val="both"/>
        <w:outlineLvl w:val="1"/>
      </w:pPr>
      <w:rPr>
        <w:sz w:val="24"/>
        <w:color w:val="black"/>
      </w:rPr>
    </w:p>
    <w:p>
      <w:pPr>
        <w:jc w:val="both"/>
        <w:outlineLvl w:val="1"/>
      </w:pPr>
      <w:r>
        <w:rPr>
          <w:rFonts w:hAnsi="Arial"/>
          <w:rFonts w:ascii="Arial"/>
          <w:sz w:val="24"/>
          <w:color w:val="black"/>
        </w:rPr>
        <w:t xml:space="preserve">La Secretaría General estará dirigida por el Secretario General. Para el desempeño de sus funciones se apoyará en los Directores Generales, según el reglamento respectiv. Dispondrá además del personal técnico y administrativo necesario para el cumplimiento de sus funciones. La Secretaría General se expresará mediante Resoluciones.</w:t>
      </w:r>
    </w:p>
    <w:p>
      <w:pPr>
        <w:jc w:val="both"/>
        <w:outlineLvl w:val="1"/>
      </w:pPr>
      <w:rPr>
        <w:sz w:val="24"/>
        <w:color w:val="black"/>
      </w:rPr>
    </w:p>
    <w:p>
      <w:pPr>
        <w:jc w:val="both"/>
        <w:outlineLvl w:val="1"/>
      </w:pPr>
      <w:r>
        <w:rPr>
          <w:rFonts w:hAnsi="Arial"/>
          <w:rFonts w:ascii="Arial"/>
          <w:sz w:val="24"/>
          <w:vanish/>
          <w:color w:val="black"/>
        </w:rPr>
        <w:t>&amp;$</w:t>
      </w:r>
      <w:bookmarkStart w:id="42648" w:name="30"/>
      <w:r>
        <w:rPr>
          <w:rFonts w:hAnsi="Arial"/>
          <w:rFonts w:ascii="Arial"/>
          <w:sz w:val="24"/>
          <w:color w:val="navy"/>
        </w:rPr>
        <w:t xml:space="preserve">ARTÍCULO 30.</w:t>
      </w:r>
      <w:bookmarkEnd w:id="42648"/>
      <w:r>
        <w:rPr>
          <w:rFonts w:hAnsi="Arial"/>
          <w:rFonts w:ascii="Arial"/>
          <w:sz w:val="24"/>
          <w:color w:val="black"/>
        </w:rPr>
        <w:t xml:space="preserve"> Son funciones de la Secretaría General de la Comunidad Andina:</w:t>
      </w:r>
    </w:p>
    <w:p>
      <w:pPr>
        <w:jc w:val="both"/>
        <w:outlineLvl w:val="1"/>
      </w:pPr>
      <w:rPr>
        <w:sz w:val="24"/>
        <w:color w:val="black"/>
      </w:rPr>
    </w:p>
    <w:p>
      <w:pPr>
        <w:jc w:val="both"/>
        <w:outlineLvl w:val="1"/>
      </w:pPr>
      <w:r>
        <w:rPr>
          <w:rFonts w:hAnsi="Arial"/>
          <w:rFonts w:ascii="Arial"/>
          <w:sz w:val="24"/>
          <w:color w:val="black"/>
        </w:rPr>
        <w:t xml:space="preserve">a) Velar por la aplicación de este Acuerdo y por el cumplimiento de las normas que conforman el ordenamiento jurídico de la Comunidad Andina;</w:t>
      </w:r>
    </w:p>
    <w:p>
      <w:pPr>
        <w:jc w:val="both"/>
        <w:outlineLvl w:val="1"/>
      </w:pPr>
      <w:rPr>
        <w:sz w:val="24"/>
        <w:color w:val="black"/>
      </w:rPr>
    </w:p>
    <w:p>
      <w:pPr>
        <w:jc w:val="both"/>
        <w:outlineLvl w:val="1"/>
      </w:pPr>
      <w:r>
        <w:rPr>
          <w:rFonts w:hAnsi="Arial"/>
          <w:rFonts w:ascii="Arial"/>
          <w:sz w:val="24"/>
          <w:color w:val="black"/>
        </w:rPr>
        <w:t xml:space="preserve">b) Atender los encargos del Consejo Andino de Ministros de Relaciones Exteriores y de la Comisión;</w:t>
      </w:r>
    </w:p>
    <w:p>
      <w:pPr>
        <w:jc w:val="both"/>
        <w:outlineLvl w:val="1"/>
      </w:pPr>
      <w:rPr>
        <w:sz w:val="24"/>
        <w:color w:val="black"/>
      </w:rPr>
    </w:p>
    <w:p>
      <w:pPr>
        <w:jc w:val="both"/>
        <w:outlineLvl w:val="1"/>
      </w:pPr>
      <w:r>
        <w:rPr>
          <w:rFonts w:hAnsi="Arial"/>
          <w:rFonts w:ascii="Arial"/>
          <w:sz w:val="24"/>
          <w:color w:val="black"/>
        </w:rPr>
        <w:t xml:space="preserve">c) Formular al Consejo Andino de Ministros de Relaciones Exteriores y a la Comisión propuestas de Decisión, de conformidad con sus respectivas competencias, así como iniciativas y sugerencias a la reunión ampliada del Consejo Andino de Ministros de Relaciones Exteriores, destinadas a facilitar o acelerar el cumplimiento de este Acuerdo, con la finalidad de alcanzar sus objetivos en el término más breve posible;</w:t>
      </w:r>
    </w:p>
    <w:p>
      <w:pPr>
        <w:jc w:val="both"/>
        <w:outlineLvl w:val="1"/>
      </w:pPr>
      <w:rPr>
        <w:sz w:val="24"/>
        <w:color w:val="black"/>
      </w:rPr>
    </w:p>
    <w:p>
      <w:pPr>
        <w:jc w:val="both"/>
        <w:outlineLvl w:val="1"/>
      </w:pPr>
      <w:r>
        <w:rPr>
          <w:rFonts w:hAnsi="Arial"/>
          <w:rFonts w:ascii="Arial"/>
          <w:sz w:val="24"/>
          <w:color w:val="black"/>
        </w:rPr>
        <w:t xml:space="preserve">d) Efectuar los estudios y proponer las medidas necesarias para la aplicación de los tratamientos especiales en favor de Bolivia y Ecuador y, en general, las concernientes a la participación de los dos países en este Acuerdo;</w:t>
      </w:r>
    </w:p>
    <w:p>
      <w:pPr>
        <w:jc w:val="both"/>
        <w:outlineLvl w:val="1"/>
      </w:pPr>
      <w:rPr>
        <w:sz w:val="24"/>
        <w:color w:val="black"/>
      </w:rPr>
    </w:p>
    <w:p>
      <w:pPr>
        <w:jc w:val="both"/>
        <w:outlineLvl w:val="1"/>
      </w:pPr>
      <w:r>
        <w:rPr>
          <w:rFonts w:hAnsi="Arial"/>
          <w:rFonts w:ascii="Arial"/>
          <w:sz w:val="24"/>
          <w:color w:val="black"/>
        </w:rPr>
        <w:t xml:space="preserve">e) Evaluar e informar anualmente al Consejo Andino de Ministros de Relaciones Exteriores y a la Comisión sobre los resultados de la aplicación de este Acuerdo y el logro de sus objetivos, prestando especial atención al cumplimiento del principio de distribución equitativa de los beneficios de la integración, y proponer las medidas correctivas pertinentes;</w:t>
      </w:r>
    </w:p>
    <w:p>
      <w:pPr>
        <w:jc w:val="both"/>
        <w:outlineLvl w:val="1"/>
      </w:pPr>
      <w:rPr>
        <w:sz w:val="24"/>
        <w:color w:val="black"/>
      </w:rPr>
    </w:p>
    <w:p>
      <w:pPr>
        <w:jc w:val="both"/>
        <w:outlineLvl w:val="1"/>
      </w:pPr>
      <w:r>
        <w:rPr>
          <w:rFonts w:hAnsi="Arial"/>
          <w:rFonts w:ascii="Arial"/>
          <w:sz w:val="24"/>
          <w:color w:val="black"/>
        </w:rPr>
        <w:t xml:space="preserve">f) Efectuar los estudios técnicos y las coordinaciones que le encomienden los otros órganos del Sistema Andino de Integración y otros que a su juicio sean necesarios;</w:t>
      </w:r>
    </w:p>
    <w:p>
      <w:pPr>
        <w:jc w:val="both"/>
        <w:outlineLvl w:val="1"/>
      </w:pPr>
      <w:rPr>
        <w:sz w:val="24"/>
        <w:color w:val="black"/>
      </w:rPr>
    </w:p>
    <w:p>
      <w:pPr>
        <w:jc w:val="both"/>
        <w:outlineLvl w:val="1"/>
      </w:pPr>
      <w:r>
        <w:rPr>
          <w:rFonts w:hAnsi="Arial"/>
          <w:rFonts w:ascii="Arial"/>
          <w:sz w:val="24"/>
          <w:color w:val="black"/>
        </w:rPr>
        <w:t xml:space="preserve">g) Mantener vínculos permanentes de trabajo con los Países Miembros, coordinando con el organismo nacional de integración que cada país señale para tal efecto;</w:t>
      </w:r>
    </w:p>
    <w:p>
      <w:pPr>
        <w:jc w:val="both"/>
        <w:outlineLvl w:val="1"/>
      </w:pPr>
      <w:rPr>
        <w:sz w:val="24"/>
        <w:color w:val="black"/>
      </w:rPr>
    </w:p>
    <w:p>
      <w:pPr>
        <w:jc w:val="both"/>
        <w:outlineLvl w:val="1"/>
      </w:pPr>
      <w:r>
        <w:rPr>
          <w:rFonts w:hAnsi="Arial"/>
          <w:rFonts w:ascii="Arial"/>
          <w:sz w:val="24"/>
          <w:color w:val="black"/>
        </w:rPr>
        <w:t xml:space="preserve">h) Elaborar su programa anual de labores, en el cual incluirá preferentemente los trabajos que le encomienden los otros órganos del Sistema;</w:t>
      </w:r>
    </w:p>
    <w:p>
      <w:pPr>
        <w:jc w:val="both"/>
        <w:outlineLvl w:val="1"/>
      </w:pPr>
      <w:rPr>
        <w:sz w:val="24"/>
        <w:color w:val="black"/>
      </w:rPr>
    </w:p>
    <w:p>
      <w:pPr>
        <w:jc w:val="both"/>
        <w:outlineLvl w:val="1"/>
      </w:pPr>
      <w:r>
        <w:rPr>
          <w:rFonts w:hAnsi="Arial"/>
          <w:rFonts w:ascii="Arial"/>
          <w:sz w:val="24"/>
          <w:color w:val="black"/>
        </w:rPr>
        <w:t xml:space="preserve">i) Promover reuniones periódicas de los organismos nacionales encargados de la formulación o ejecución de la política económica y, especialmente, de los que tengan a su cargo la planificación;</w:t>
      </w:r>
    </w:p>
    <w:p>
      <w:pPr>
        <w:jc w:val="both"/>
        <w:outlineLvl w:val="1"/>
      </w:pPr>
      <w:rPr>
        <w:sz w:val="24"/>
        <w:color w:val="black"/>
      </w:rPr>
    </w:p>
    <w:p>
      <w:pPr>
        <w:jc w:val="both"/>
        <w:outlineLvl w:val="1"/>
      </w:pPr>
      <w:r>
        <w:rPr>
          <w:rFonts w:hAnsi="Arial"/>
          <w:rFonts w:ascii="Arial"/>
          <w:sz w:val="24"/>
          <w:color w:val="black"/>
        </w:rPr>
        <w:t xml:space="preserve">j) Mantener vínculos de trabajo con los órganos ejecutivos de las demás organizaciones regionales de integración y cooperación con la finalidad de intensificar sus relaciones y cooperación recíproca;</w:t>
      </w:r>
    </w:p>
    <w:p>
      <w:pPr>
        <w:jc w:val="both"/>
        <w:outlineLvl w:val="1"/>
      </w:pPr>
      <w:rPr>
        <w:sz w:val="24"/>
        <w:color w:val="black"/>
      </w:rPr>
    </w:p>
    <w:p>
      <w:pPr>
        <w:jc w:val="both"/>
        <w:outlineLvl w:val="1"/>
      </w:pPr>
      <w:r>
        <w:rPr>
          <w:rFonts w:hAnsi="Arial"/>
          <w:rFonts w:ascii="Arial"/>
          <w:sz w:val="24"/>
          <w:color w:val="black"/>
        </w:rPr>
        <w:t xml:space="preserve">k) Llevar las actas de las reuniones ampliadas del Consejo Andino de Ministros de Relaciones Exteriores y las de la Comisión, y elaborar la agenda tentativa de sus reuniones, en coordinación con los presidentes de dichos órganos;</w:t>
      </w:r>
    </w:p>
    <w:p>
      <w:pPr>
        <w:jc w:val="both"/>
        <w:outlineLvl w:val="1"/>
      </w:pPr>
      <w:rPr>
        <w:sz w:val="24"/>
        <w:color w:val="black"/>
      </w:rPr>
    </w:p>
    <w:p>
      <w:pPr>
        <w:jc w:val="both"/>
        <w:outlineLvl w:val="1"/>
      </w:pPr>
      <w:r>
        <w:rPr>
          <w:rFonts w:hAnsi="Arial"/>
          <w:rFonts w:ascii="Arial"/>
          <w:sz w:val="24"/>
          <w:color w:val="black"/>
        </w:rPr>
        <w:t xml:space="preserve">l) Ser depositaria de las actas de las reuniones y demás documentos de los órganos del Sistema Andino de Integración y dar fe de la autenticidad de los mismos;</w:t>
      </w:r>
    </w:p>
    <w:p>
      <w:pPr>
        <w:jc w:val="both"/>
        <w:outlineLvl w:val="1"/>
      </w:pPr>
      <w:rPr>
        <w:sz w:val="24"/>
        <w:color w:val="black"/>
      </w:rPr>
    </w:p>
    <w:p>
      <w:pPr>
        <w:jc w:val="both"/>
        <w:outlineLvl w:val="1"/>
      </w:pPr>
      <w:r>
        <w:rPr>
          <w:rFonts w:hAnsi="Arial"/>
          <w:rFonts w:ascii="Arial"/>
          <w:sz w:val="24"/>
          <w:color w:val="black"/>
        </w:rPr>
        <w:t xml:space="preserve">m) Editar la Gaceta Oficial del Acuerdo de Cartagena;</w:t>
      </w:r>
    </w:p>
    <w:p>
      <w:pPr>
        <w:jc w:val="both"/>
        <w:outlineLvl w:val="1"/>
      </w:pPr>
      <w:rPr>
        <w:sz w:val="24"/>
        <w:color w:val="black"/>
      </w:rPr>
    </w:p>
    <w:p>
      <w:pPr>
        <w:jc w:val="both"/>
        <w:outlineLvl w:val="1"/>
      </w:pPr>
      <w:r>
        <w:rPr>
          <w:rFonts w:hAnsi="Arial"/>
          <w:rFonts w:ascii="Arial"/>
          <w:sz w:val="24"/>
          <w:color w:val="black"/>
        </w:rPr>
        <w:t xml:space="preserve">n) Ejercer la Secretaría de la Reunión de Representantes de las instituciones que conforman el Sistema Andino de Integración; y,</w:t>
      </w:r>
    </w:p>
    <w:p>
      <w:pPr>
        <w:jc w:val="both"/>
        <w:outlineLvl w:val="1"/>
      </w:pPr>
      <w:rPr>
        <w:sz w:val="24"/>
        <w:color w:val="black"/>
      </w:rPr>
    </w:p>
    <w:p>
      <w:pPr>
        <w:jc w:val="both"/>
        <w:outlineLvl w:val="1"/>
      </w:pPr>
      <w:r>
        <w:rPr>
          <w:rFonts w:hAnsi="Arial"/>
          <w:rFonts w:ascii="Arial"/>
          <w:sz w:val="24"/>
          <w:color w:val="black"/>
        </w:rPr>
        <w:t xml:space="preserve">ñ) Ejercer las demás atribuciones que expresamente le confiere el ordenamiento jurídico de la Comunidad Andina.</w:t>
      </w:r>
    </w:p>
    <w:p>
      <w:pPr>
        <w:jc w:val="both"/>
        <w:outlineLvl w:val="1"/>
      </w:pPr>
      <w:rPr>
        <w:sz w:val="24"/>
        <w:color w:val="black"/>
      </w:rPr>
    </w:p>
    <w:p>
      <w:pPr>
        <w:jc w:val="both"/>
        <w:outlineLvl w:val="1"/>
      </w:pPr>
      <w:r>
        <w:rPr>
          <w:rFonts w:hAnsi="Arial"/>
          <w:rFonts w:ascii="Arial"/>
          <w:sz w:val="24"/>
          <w:vanish/>
          <w:color w:val="black"/>
        </w:rPr>
        <w:t>&amp;$</w:t>
      </w:r>
      <w:bookmarkStart w:id="42649" w:name="31"/>
      <w:r>
        <w:rPr>
          <w:rFonts w:hAnsi="Arial"/>
          <w:rFonts w:ascii="Arial"/>
          <w:sz w:val="24"/>
          <w:color w:val="navy"/>
        </w:rPr>
        <w:t xml:space="preserve">ARTÍCULO 31.</w:t>
      </w:r>
      <w:bookmarkEnd w:id="42649"/>
      <w:r>
        <w:rPr>
          <w:rFonts w:hAnsi="Arial"/>
          <w:rFonts w:ascii="Arial"/>
          <w:sz w:val="24"/>
          <w:color w:val="black"/>
        </w:rPr>
        <w:t xml:space="preserve"> La Secretaría General funcionará en forma permanente y su sede será la ciudad de Lima, Perú.</w:t>
      </w:r>
    </w:p>
    <w:p>
      <w:pPr>
        <w:jc w:val="both"/>
        <w:outlineLvl w:val="1"/>
      </w:pPr>
      <w:rPr>
        <w:sz w:val="24"/>
        <w:color w:val="black"/>
      </w:rPr>
    </w:p>
    <w:p>
      <w:pPr>
        <w:jc w:val="both"/>
        <w:outlineLvl w:val="1"/>
      </w:pPr>
      <w:r>
        <w:rPr>
          <w:rFonts w:hAnsi="Arial"/>
          <w:rFonts w:ascii="Arial"/>
          <w:sz w:val="24"/>
          <w:vanish/>
          <w:color w:val="black"/>
        </w:rPr>
        <w:t>&amp;$</w:t>
      </w:r>
      <w:bookmarkStart w:id="42650" w:name="32"/>
      <w:r>
        <w:rPr>
          <w:rFonts w:hAnsi="Arial"/>
          <w:rFonts w:ascii="Arial"/>
          <w:sz w:val="24"/>
          <w:color w:val="navy"/>
        </w:rPr>
        <w:t xml:space="preserve">ARTÍCULO 32.</w:t>
      </w:r>
      <w:bookmarkEnd w:id="42650"/>
      <w:r>
        <w:rPr>
          <w:rFonts w:hAnsi="Arial"/>
          <w:rFonts w:ascii="Arial"/>
          <w:sz w:val="24"/>
          <w:color w:val="black"/>
        </w:rPr>
        <w:t xml:space="preserve"> La Secretaría General estará a cargo de un Secretario General que será elegido por consenso por el Consejo Andino de Ministros de Relaciones Exteriores en reunión ampliada, por un período de cinco años, pudiendo ser reelegido por una sola vez.</w:t>
      </w:r>
    </w:p>
    <w:p>
      <w:pPr>
        <w:jc w:val="both"/>
        <w:outlineLvl w:val="1"/>
      </w:pPr>
      <w:rPr>
        <w:sz w:val="24"/>
        <w:color w:val="black"/>
      </w:rPr>
    </w:p>
    <w:p>
      <w:pPr>
        <w:jc w:val="both"/>
        <w:outlineLvl w:val="1"/>
      </w:pPr>
      <w:r>
        <w:rPr>
          <w:rFonts w:hAnsi="Arial"/>
          <w:rFonts w:ascii="Arial"/>
          <w:sz w:val="24"/>
          <w:color w:val="black"/>
        </w:rPr>
        <w:t xml:space="preserve">El Secretario General deberá ser una personalidad de alta representatividad, reconocido prestigio y nacional de uno de los Países Miembros. Actuará únicamente en función de los intereses de la Subregión en su conjunt.</w:t>
      </w:r>
    </w:p>
    <w:p>
      <w:pPr>
        <w:jc w:val="both"/>
        <w:outlineLvl w:val="1"/>
      </w:pPr>
      <w:rPr>
        <w:sz w:val="24"/>
        <w:color w:val="black"/>
      </w:rPr>
    </w:p>
    <w:p>
      <w:pPr>
        <w:jc w:val="both"/>
        <w:outlineLvl w:val="1"/>
      </w:pPr>
      <w:r>
        <w:rPr>
          <w:rFonts w:hAnsi="Arial"/>
          <w:rFonts w:ascii="Arial"/>
          <w:sz w:val="24"/>
          <w:color w:val="black"/>
        </w:rPr>
        <w:t xml:space="preserve">Durante su período, el Secretario General no podrá desempeñar ninguna otra actividad; ni solicitará o aceptará instrucciones de ningún gobierno, entidad nacional o internacional.</w:t>
      </w:r>
    </w:p>
    <w:p>
      <w:pPr>
        <w:jc w:val="both"/>
        <w:outlineLvl w:val="1"/>
      </w:pPr>
      <w:rPr>
        <w:sz w:val="24"/>
        <w:color w:val="black"/>
      </w:rPr>
    </w:p>
    <w:p>
      <w:pPr>
        <w:jc w:val="both"/>
        <w:outlineLvl w:val="1"/>
      </w:pPr>
      <w:r>
        <w:rPr>
          <w:rFonts w:hAnsi="Arial"/>
          <w:rFonts w:ascii="Arial"/>
          <w:sz w:val="24"/>
          <w:color w:val="black"/>
        </w:rPr>
        <w:t xml:space="preserve">En caso de vacancia, el Consejo Andino de Ministros de Relaciones Exteriores en reunión ampliada procederá de inmediato a designar por consenso al nuevo titular. Hasta tanto se proceda a tal designación, asumirá interinamente la Secretaría General el Director General de mayor antigüedad en el carg.</w:t>
      </w:r>
    </w:p>
    <w:p>
      <w:pPr>
        <w:jc w:val="both"/>
        <w:outlineLvl w:val="1"/>
      </w:pPr>
      <w:rPr>
        <w:sz w:val="24"/>
        <w:color w:val="black"/>
      </w:rPr>
    </w:p>
    <w:p>
      <w:pPr>
        <w:jc w:val="both"/>
        <w:outlineLvl w:val="1"/>
      </w:pPr>
      <w:r>
        <w:rPr>
          <w:rFonts w:hAnsi="Arial"/>
          <w:rFonts w:ascii="Arial"/>
          <w:sz w:val="24"/>
          <w:vanish/>
          <w:color w:val="black"/>
        </w:rPr>
        <w:t>&amp;$</w:t>
      </w:r>
      <w:bookmarkStart w:id="42651" w:name="33"/>
      <w:r>
        <w:rPr>
          <w:rFonts w:hAnsi="Arial"/>
          <w:rFonts w:ascii="Arial"/>
          <w:sz w:val="24"/>
          <w:color w:val="navy"/>
        </w:rPr>
        <w:t xml:space="preserve">ARTÍCULO 33.</w:t>
      </w:r>
      <w:bookmarkEnd w:id="42651"/>
      <w:r>
        <w:rPr>
          <w:rFonts w:hAnsi="Arial"/>
          <w:rFonts w:ascii="Arial"/>
          <w:sz w:val="24"/>
          <w:color w:val="black"/>
        </w:rPr>
        <w:t xml:space="preserve"> El Secretario General podrá ser removido, por consenso, a requerimiento de un País Miembro, únicamente cuando en el ejercicio de sus funciones hubiere incurrido en falta grave prevista en el Reglamento de la Secretaría General.</w:t>
      </w:r>
    </w:p>
    <w:p>
      <w:pPr>
        <w:jc w:val="both"/>
        <w:outlineLvl w:val="1"/>
      </w:pPr>
      <w:rPr>
        <w:sz w:val="24"/>
        <w:color w:val="black"/>
      </w:rPr>
    </w:p>
    <w:p>
      <w:pPr>
        <w:jc w:val="both"/>
        <w:outlineLvl w:val="1"/>
      </w:pPr>
      <w:r>
        <w:rPr>
          <w:rFonts w:hAnsi="Arial"/>
          <w:rFonts w:ascii="Arial"/>
          <w:sz w:val="24"/>
          <w:vanish/>
          <w:color w:val="black"/>
        </w:rPr>
        <w:t>&amp;$</w:t>
      </w:r>
      <w:bookmarkStart w:id="42652" w:name="34"/>
      <w:r>
        <w:rPr>
          <w:rFonts w:hAnsi="Arial"/>
          <w:rFonts w:ascii="Arial"/>
          <w:sz w:val="24"/>
          <w:color w:val="navy"/>
        </w:rPr>
        <w:t xml:space="preserve">ARTÍCULO 34.</w:t>
      </w:r>
      <w:bookmarkEnd w:id="42652"/>
      <w:r>
        <w:rPr>
          <w:rFonts w:hAnsi="Arial"/>
          <w:rFonts w:ascii="Arial"/>
          <w:sz w:val="24"/>
          <w:color w:val="black"/>
        </w:rPr>
        <w:t xml:space="preserve"> Son atribuciones del Secretario General de la Comunidad Andina:</w:t>
      </w:r>
    </w:p>
    <w:p>
      <w:pPr>
        <w:jc w:val="both"/>
        <w:outlineLvl w:val="1"/>
      </w:pPr>
      <w:rPr>
        <w:sz w:val="24"/>
        <w:color w:val="black"/>
      </w:rPr>
    </w:p>
    <w:p>
      <w:pPr>
        <w:jc w:val="both"/>
        <w:outlineLvl w:val="1"/>
      </w:pPr>
      <w:r>
        <w:rPr>
          <w:rFonts w:hAnsi="Arial"/>
          <w:rFonts w:ascii="Arial"/>
          <w:sz w:val="24"/>
          <w:color w:val="black"/>
        </w:rPr>
        <w:t xml:space="preserve">a) Ejercer la representación jurídica de la Secretaría General;</w:t>
      </w:r>
    </w:p>
    <w:p>
      <w:pPr>
        <w:jc w:val="both"/>
        <w:outlineLvl w:val="1"/>
      </w:pPr>
      <w:rPr>
        <w:sz w:val="24"/>
        <w:color w:val="black"/>
      </w:rPr>
    </w:p>
    <w:p>
      <w:pPr>
        <w:jc w:val="both"/>
        <w:outlineLvl w:val="1"/>
      </w:pPr>
      <w:r>
        <w:rPr>
          <w:rFonts w:hAnsi="Arial"/>
          <w:rFonts w:ascii="Arial"/>
          <w:sz w:val="24"/>
          <w:color w:val="black"/>
        </w:rPr>
        <w:t xml:space="preserve">b) Proponer a la Comisión o al Consejo Andino de Ministros de Relaciones Exteriores iniciativas relativas al Reglamento de la Secretaría General;</w:t>
      </w:r>
    </w:p>
    <w:p>
      <w:pPr>
        <w:jc w:val="both"/>
        <w:outlineLvl w:val="1"/>
      </w:pPr>
      <w:rPr>
        <w:sz w:val="24"/>
        <w:color w:val="black"/>
      </w:rPr>
    </w:p>
    <w:p>
      <w:pPr>
        <w:jc w:val="both"/>
        <w:outlineLvl w:val="1"/>
      </w:pPr>
      <w:r>
        <w:rPr>
          <w:rFonts w:hAnsi="Arial"/>
          <w:rFonts w:ascii="Arial"/>
          <w:sz w:val="24"/>
          <w:color w:val="black"/>
        </w:rPr>
        <w:t xml:space="preserve">c) Contratar y remover, conforme al Reglamento de la Secretaría General, al personal técnico y administrativo;</w:t>
      </w:r>
    </w:p>
    <w:p>
      <w:pPr>
        <w:jc w:val="both"/>
        <w:outlineLvl w:val="1"/>
      </w:pPr>
      <w:rPr>
        <w:sz w:val="24"/>
        <w:color w:val="black"/>
      </w:rPr>
    </w:p>
    <w:p>
      <w:pPr>
        <w:jc w:val="both"/>
        <w:outlineLvl w:val="1"/>
      </w:pPr>
      <w:r>
        <w:rPr>
          <w:rFonts w:hAnsi="Arial"/>
          <w:rFonts w:ascii="Arial"/>
          <w:sz w:val="24"/>
          <w:color w:val="black"/>
        </w:rPr>
        <w:t xml:space="preserve">d) Participar con derecho a voz en las sesiones del Consejo Andino de Ministros de Relaciones Exteriores, de la Comisión y de sus respectivas reuniones ampliadas y, cuando sea invitado, en las de los demás órganos del Sistema;</w:t>
      </w:r>
    </w:p>
    <w:p>
      <w:pPr>
        <w:jc w:val="both"/>
        <w:outlineLvl w:val="1"/>
      </w:pPr>
      <w:rPr>
        <w:sz w:val="24"/>
        <w:color w:val="black"/>
      </w:rPr>
    </w:p>
    <w:p>
      <w:pPr>
        <w:jc w:val="both"/>
        <w:outlineLvl w:val="1"/>
      </w:pPr>
      <w:r>
        <w:rPr>
          <w:rFonts w:hAnsi="Arial"/>
          <w:rFonts w:ascii="Arial"/>
          <w:sz w:val="24"/>
          <w:color w:val="black"/>
        </w:rPr>
        <w:t xml:space="preserve">e) Presentar a la Comisión el proyecto de presupuesto anual, para su aprobación; y,</w:t>
      </w:r>
    </w:p>
    <w:p>
      <w:pPr>
        <w:jc w:val="both"/>
        <w:outlineLvl w:val="1"/>
      </w:pPr>
      <w:rPr>
        <w:sz w:val="24"/>
        <w:color w:val="black"/>
      </w:rPr>
    </w:p>
    <w:p>
      <w:pPr>
        <w:jc w:val="both"/>
        <w:outlineLvl w:val="1"/>
      </w:pPr>
      <w:r>
        <w:rPr>
          <w:rFonts w:hAnsi="Arial"/>
          <w:rFonts w:ascii="Arial"/>
          <w:sz w:val="24"/>
          <w:color w:val="black"/>
        </w:rPr>
        <w:t xml:space="preserve">f) Presentar un informe anual de las actividades de la Secretaría General al Consejo Andino de Ministros de Relaciones Exteriores en reunión ampliada.</w:t>
      </w:r>
    </w:p>
    <w:p>
      <w:pPr>
        <w:jc w:val="both"/>
        <w:outlineLvl w:val="1"/>
      </w:pPr>
      <w:rPr>
        <w:sz w:val="24"/>
        <w:color w:val="black"/>
      </w:rPr>
    </w:p>
    <w:p>
      <w:pPr>
        <w:jc w:val="both"/>
        <w:outlineLvl w:val="1"/>
      </w:pPr>
      <w:r>
        <w:rPr>
          <w:rFonts w:hAnsi="Arial"/>
          <w:rFonts w:ascii="Arial"/>
          <w:sz w:val="24"/>
          <w:vanish/>
          <w:color w:val="black"/>
        </w:rPr>
        <w:t>&amp;$</w:t>
      </w:r>
      <w:bookmarkStart w:id="42653" w:name="35"/>
      <w:r>
        <w:rPr>
          <w:rFonts w:hAnsi="Arial"/>
          <w:rFonts w:ascii="Arial"/>
          <w:sz w:val="24"/>
          <w:color w:val="navy"/>
        </w:rPr>
        <w:t xml:space="preserve">ARTÍCULO 35.</w:t>
      </w:r>
      <w:bookmarkEnd w:id="42653"/>
      <w:r>
        <w:rPr>
          <w:rFonts w:hAnsi="Arial"/>
          <w:rFonts w:ascii="Arial"/>
          <w:sz w:val="24"/>
          <w:color w:val="black"/>
        </w:rPr>
        <w:t xml:space="preserve"> El Secretario General designará los Directores Generales, en consulta con los Países Miembros y de conformidad con la estructura orgánico-funcional de la Secretaría General. Los Directores Generales serán profesionales de alto nivel, designados estrictamente en función de su formación académica, idoneidad, honorabilidad y experiencia, siendo responsables de un área técnica determinada.</w:t>
      </w:r>
    </w:p>
    <w:p>
      <w:pPr>
        <w:jc w:val="both"/>
        <w:outlineLvl w:val="1"/>
      </w:pPr>
      <w:rPr>
        <w:sz w:val="24"/>
        <w:color w:val="black"/>
      </w:rPr>
    </w:p>
    <w:p>
      <w:pPr>
        <w:jc w:val="both"/>
        <w:outlineLvl w:val="1"/>
      </w:pPr>
      <w:r>
        <w:rPr>
          <w:rFonts w:hAnsi="Arial"/>
          <w:rFonts w:ascii="Arial"/>
          <w:sz w:val="24"/>
          <w:color w:val="black"/>
        </w:rPr>
        <w:t xml:space="preserve">Los Directores Generales deberán ser nacionales de alguno de los Países Miembros y en su designación el Secretario General procurará que exista una distribución geográfica subregional equilibrada. El nombramiento y remoción de los Directores Generales se regirá por lo que disponga el Reglamento de la Secretaría General.</w:t>
      </w:r>
    </w:p>
    <w:p>
      <w:pPr>
        <w:jc w:val="both"/>
        <w:outlineLvl w:val="1"/>
      </w:pPr>
      <w:rPr>
        <w:sz w:val="24"/>
        <w:color w:val="black"/>
      </w:rPr>
    </w:p>
    <w:p>
      <w:pPr>
        <w:jc w:val="both"/>
        <w:outlineLvl w:val="1"/>
      </w:pPr>
      <w:r>
        <w:rPr>
          <w:rFonts w:hAnsi="Arial"/>
          <w:rFonts w:ascii="Arial"/>
          <w:sz w:val="24"/>
          <w:vanish/>
          <w:color w:val="black"/>
        </w:rPr>
        <w:t>&amp;$</w:t>
      </w:r>
      <w:bookmarkStart w:id="42654" w:name="36"/>
      <w:r>
        <w:rPr>
          <w:rFonts w:hAnsi="Arial"/>
          <w:rFonts w:ascii="Arial"/>
          <w:sz w:val="24"/>
          <w:color w:val="navy"/>
        </w:rPr>
        <w:t xml:space="preserve">ARTÍCULO 36.</w:t>
      </w:r>
      <w:bookmarkEnd w:id="42654"/>
      <w:r>
        <w:rPr>
          <w:rFonts w:hAnsi="Arial"/>
          <w:rFonts w:ascii="Arial"/>
          <w:sz w:val="24"/>
          <w:color w:val="black"/>
        </w:rPr>
        <w:t xml:space="preserve"> En la ejecución de los procedimientos en los que se controviertan los intereses de dos o más Países Miembros, el Secretario General contará con el concurso técnico de expertos especiales, cuya designación y forma de participación se hará conforme al Reglamento de la Secretaría General.</w:t>
      </w:r>
    </w:p>
    <w:p>
      <w:pPr>
        <w:jc w:val="both"/>
        <w:outlineLvl w:val="1"/>
      </w:pPr>
      <w:rPr>
        <w:sz w:val="24"/>
        <w:color w:val="black"/>
      </w:rPr>
    </w:p>
    <w:p>
      <w:pPr>
        <w:jc w:val="both"/>
        <w:outlineLvl w:val="1"/>
      </w:pPr>
      <w:r>
        <w:rPr>
          <w:rFonts w:hAnsi="Arial"/>
          <w:rFonts w:ascii="Arial"/>
          <w:sz w:val="24"/>
          <w:vanish/>
          <w:color w:val="black"/>
        </w:rPr>
        <w:t>&amp;$</w:t>
      </w:r>
      <w:bookmarkStart w:id="42655" w:name="37"/>
      <w:r>
        <w:rPr>
          <w:rFonts w:hAnsi="Arial"/>
          <w:rFonts w:ascii="Arial"/>
          <w:sz w:val="24"/>
          <w:color w:val="navy"/>
        </w:rPr>
        <w:t xml:space="preserve">ARTÍCULO 37.</w:t>
      </w:r>
      <w:bookmarkEnd w:id="42655"/>
      <w:r>
        <w:rPr>
          <w:rFonts w:hAnsi="Arial"/>
          <w:rFonts w:ascii="Arial"/>
          <w:sz w:val="24"/>
          <w:color w:val="black"/>
        </w:rPr>
        <w:t xml:space="preserve"> El Secretario General, en la contratación del personal técnico y administrativo, que podrá ser de cualquier nacionalidad, tendrá en cuenta estrictamente la idoneidad, competencia y honorabilidad de los candidatos y procurará, en cuanto ello no sea incompatible con los criterios anteriores, que haya una distribución geográfica subregional equilibrada.</w:t>
      </w:r>
    </w:p>
    <w:p>
      <w:pPr>
        <w:jc w:val="both"/>
        <w:outlineLvl w:val="1"/>
      </w:pPr>
      <w:rPr>
        <w:sz w:val="24"/>
        <w:color w:val="black"/>
      </w:rPr>
    </w:p>
    <w:p>
      <w:pPr>
        <w:jc w:val="both"/>
        <w:outlineLvl w:val="1"/>
      </w:pPr>
      <w:r>
        <w:rPr>
          <w:rFonts w:hAnsi="Arial"/>
          <w:rFonts w:ascii="Arial"/>
          <w:sz w:val="24"/>
          <w:color w:val="black"/>
        </w:rPr>
        <w:t xml:space="preserve">El nombramiento y remoción del personal se ejercerá de conformidad con los criterios y causales que se establezcan en el Reglamento de la Secretaría General, sin perjuicio de lo que disponga a tal efecto el Tratado de Creación del Tribunal de Justicia y sus protocolos modificatorios.</w:t>
      </w:r>
    </w:p>
    <w:p>
      <w:pPr>
        <w:jc w:val="both"/>
        <w:outlineLvl w:val="1"/>
      </w:pPr>
      <w:rPr>
        <w:sz w:val="24"/>
        <w:color w:val="black"/>
      </w:rPr>
    </w:p>
    <w:p>
      <w:pPr>
        <w:jc w:val="both"/>
        <w:outlineLvl w:val="1"/>
      </w:pPr>
      <w:r>
        <w:rPr>
          <w:rFonts w:hAnsi="Arial"/>
          <w:rFonts w:ascii="Arial"/>
          <w:sz w:val="24"/>
          <w:vanish/>
          <w:color w:val="black"/>
        </w:rPr>
        <w:t>&amp;$</w:t>
      </w:r>
      <w:bookmarkStart w:id="42656" w:name="38"/>
      <w:r>
        <w:rPr>
          <w:rFonts w:hAnsi="Arial"/>
          <w:rFonts w:ascii="Arial"/>
          <w:sz w:val="24"/>
          <w:color w:val="navy"/>
        </w:rPr>
        <w:t xml:space="preserve">ARTÍCULO 38.</w:t>
      </w:r>
      <w:bookmarkEnd w:id="42656"/>
      <w:r>
        <w:rPr>
          <w:rFonts w:hAnsi="Arial"/>
          <w:rFonts w:ascii="Arial"/>
          <w:sz w:val="24"/>
          <w:color w:val="black"/>
        </w:rPr>
        <w:t xml:space="preserve"> El personal de la Secretaría General se abstendrá de cualquier acción incompatible con el carácter de sus funciones y no solicitará ni aceptará instrucciones de Gobierno, entidad nacional o internacional algunos.</w:t>
      </w:r>
    </w:p>
    <w:p>
      <w:pPr>
        <w:jc w:val="both"/>
        <w:outlineLvl w:val="1"/>
      </w:pPr>
      <w:rPr>
        <w:sz w:val="24"/>
        <w:color w:val="black"/>
      </w:rPr>
    </w:p>
    <w:p>
      <w:pPr>
        <w:jc w:val="both"/>
        <w:outlineLvl w:val="1"/>
      </w:pPr>
      <w:r>
        <w:rPr>
          <w:rFonts w:hAnsi="Arial"/>
          <w:rFonts w:ascii="Arial"/>
          <w:sz w:val="24"/>
          <w:vanish/>
          <w:color w:val="black"/>
        </w:rPr>
        <w:t>&amp;$</w:t>
      </w:r>
      <w:bookmarkStart w:id="42657" w:name="39"/>
      <w:r>
        <w:rPr>
          <w:rFonts w:hAnsi="Arial"/>
          <w:rFonts w:ascii="Arial"/>
          <w:sz w:val="24"/>
          <w:color w:val="navy"/>
        </w:rPr>
        <w:t xml:space="preserve">ARTÍCULO 39.</w:t>
      </w:r>
      <w:bookmarkEnd w:id="42657"/>
      <w:r>
        <w:rPr>
          <w:rFonts w:hAnsi="Arial"/>
          <w:rFonts w:ascii="Arial"/>
          <w:sz w:val="24"/>
          <w:color w:val="black"/>
        </w:rPr>
        <w:t xml:space="preserve"> En el caso de procedimientos que deban culminar en la adopción de una Resolución o Dictamen, las personas naturales o jurídicas, públicas o privadas de los Países Miembros, deberán colaborar con las investigaciones que realice la Secretaría General en el desarrollo de sus funciones y en tal sentido deberán suministrar la información que al efecto ésta les solicite.</w:t>
      </w:r>
    </w:p>
    <w:p>
      <w:pPr>
        <w:jc w:val="both"/>
        <w:outlineLvl w:val="1"/>
      </w:pPr>
      <w:rPr>
        <w:sz w:val="24"/>
        <w:color w:val="black"/>
      </w:rPr>
    </w:p>
    <w:p>
      <w:pPr>
        <w:jc w:val="both"/>
        <w:outlineLvl w:val="1"/>
      </w:pPr>
      <w:r>
        <w:rPr>
          <w:rFonts w:hAnsi="Arial"/>
          <w:rFonts w:ascii="Arial"/>
          <w:sz w:val="24"/>
          <w:color w:val="black"/>
        </w:rPr>
        <w:t xml:space="preserve">La Secretaría General guardará la confidencialidad de los documentos e informaciones que le sean suministrados, de conformidad con las normas que al respecto se establezcan.</w:t>
      </w:r>
    </w:p>
    <w:p>
      <w:pPr>
        <w:jc w:val="both"/>
        <w:outlineLvl w:val="1"/>
      </w:pPr>
      <w:rPr>
        <w:sz w:val="24"/>
        <w:color w:val="black"/>
      </w:rPr>
    </w:p>
    <w:p>
      <w:pPr>
        <w:jc w:val="center"/>
        <w:outlineLvl w:val="1"/>
      </w:pPr>
      <w:r>
        <w:rPr>
          <w:rFonts w:hAnsi="Arial"/>
          <w:rFonts w:ascii="Arial"/>
          <w:sz w:val="24"/>
          <w:color w:val="black"/>
        </w:rPr>
        <w:t xml:space="preserve">Sección E. </w:t>
      </w:r>
    </w:p>
    <w:p>
      <w:pPr>
        <w:jc w:val="center"/>
        <w:outlineLvl w:val="1"/>
      </w:pPr>
      <w:r>
        <w:rPr>
          <w:rFonts w:hAnsi="Arial"/>
          <w:rFonts w:ascii="Arial"/>
          <w:sz w:val="24"/>
          <w:color w:val="black"/>
        </w:rPr>
        <w:t xml:space="preserve">Del Tribunal de Justicia de la Comunidad Andina. </w:t>
      </w:r>
    </w:p>
    <w:p>
      <w:pPr>
        <w:jc w:val="both"/>
        <w:outlineLvl w:val="1"/>
      </w:pPr>
      <w:rPr>
        <w:sz w:val="24"/>
        <w:color w:val="black"/>
      </w:rPr>
    </w:p>
    <w:p>
      <w:pPr>
        <w:jc w:val="both"/>
        <w:outlineLvl w:val="1"/>
      </w:pPr>
      <w:r>
        <w:rPr>
          <w:rFonts w:hAnsi="Arial"/>
          <w:rFonts w:ascii="Arial"/>
          <w:sz w:val="24"/>
          <w:vanish/>
          <w:color w:val="black"/>
        </w:rPr>
        <w:t>&amp;$</w:t>
      </w:r>
      <w:bookmarkStart w:id="42658" w:name="40"/>
      <w:r>
        <w:rPr>
          <w:rFonts w:hAnsi="Arial"/>
          <w:rFonts w:ascii="Arial"/>
          <w:sz w:val="24"/>
          <w:color w:val="navy"/>
        </w:rPr>
        <w:t xml:space="preserve">ARTÍCULO 40.</w:t>
      </w:r>
      <w:bookmarkEnd w:id="42658"/>
      <w:r>
        <w:rPr>
          <w:rFonts w:hAnsi="Arial"/>
          <w:rFonts w:ascii="Arial"/>
          <w:sz w:val="24"/>
          <w:color w:val="black"/>
        </w:rPr>
        <w:t xml:space="preserve"> El Tribunal de Justicia es el órgano jurisdiccional de la Comunidad Andina.</w:t>
      </w:r>
    </w:p>
    <w:p>
      <w:pPr>
        <w:jc w:val="both"/>
        <w:outlineLvl w:val="1"/>
      </w:pPr>
      <w:rPr>
        <w:sz w:val="24"/>
        <w:color w:val="black"/>
      </w:rPr>
    </w:p>
    <w:p>
      <w:pPr>
        <w:jc w:val="both"/>
        <w:outlineLvl w:val="1"/>
      </w:pPr>
      <w:r>
        <w:rPr>
          <w:rFonts w:hAnsi="Arial"/>
          <w:rFonts w:ascii="Arial"/>
          <w:sz w:val="24"/>
          <w:vanish/>
          <w:color w:val="black"/>
        </w:rPr>
        <w:t>&amp;$</w:t>
      </w:r>
      <w:bookmarkStart w:id="42659" w:name="41"/>
      <w:r>
        <w:rPr>
          <w:rFonts w:hAnsi="Arial"/>
          <w:rFonts w:ascii="Arial"/>
          <w:sz w:val="24"/>
          <w:color w:val="navy"/>
        </w:rPr>
        <w:t xml:space="preserve">ARTÍCULO 41.</w:t>
      </w:r>
      <w:bookmarkEnd w:id="42659"/>
      <w:r>
        <w:rPr>
          <w:rFonts w:hAnsi="Arial"/>
          <w:rFonts w:ascii="Arial"/>
          <w:sz w:val="24"/>
          <w:color w:val="black"/>
        </w:rPr>
        <w:t xml:space="preserve"> El Tribunal de Justicia de la Comunidad Andina se rige por el Tratado de su creación, sus protocolos modificatorios y el presente Acuerd.</w:t>
      </w:r>
    </w:p>
    <w:p>
      <w:pPr>
        <w:jc w:val="both"/>
        <w:outlineLvl w:val="1"/>
      </w:pPr>
      <w:rPr>
        <w:sz w:val="24"/>
        <w:color w:val="black"/>
      </w:rPr>
    </w:p>
    <w:p>
      <w:pPr>
        <w:jc w:val="both"/>
        <w:outlineLvl w:val="1"/>
      </w:pPr>
      <w:r>
        <w:rPr>
          <w:rFonts w:hAnsi="Arial"/>
          <w:rFonts w:ascii="Arial"/>
          <w:sz w:val="24"/>
          <w:color w:val="black"/>
        </w:rPr>
        <w:t xml:space="preserve">El Tribunal tiene su sede en la ciudad de Quito, Ecuador.</w:t>
      </w:r>
    </w:p>
    <w:p>
      <w:pPr>
        <w:jc w:val="both"/>
        <w:outlineLvl w:val="1"/>
      </w:pPr>
      <w:rPr>
        <w:sz w:val="24"/>
        <w:color w:val="black"/>
      </w:rPr>
    </w:p>
    <w:p>
      <w:pPr>
        <w:jc w:val="center"/>
        <w:outlineLvl w:val="1"/>
      </w:pPr>
      <w:r>
        <w:rPr>
          <w:rFonts w:hAnsi="Arial"/>
          <w:rFonts w:ascii="Arial"/>
          <w:sz w:val="24"/>
          <w:color w:val="black"/>
        </w:rPr>
        <w:t xml:space="preserve">Sección F. </w:t>
      </w:r>
    </w:p>
    <w:p>
      <w:pPr>
        <w:jc w:val="center"/>
        <w:outlineLvl w:val="1"/>
      </w:pPr>
      <w:r>
        <w:rPr>
          <w:rFonts w:hAnsi="Arial"/>
          <w:rFonts w:ascii="Arial"/>
          <w:sz w:val="24"/>
          <w:color w:val="black"/>
        </w:rPr>
        <w:t xml:space="preserve">Del Parlamento Andino. </w:t>
      </w:r>
    </w:p>
    <w:p>
      <w:pPr>
        <w:jc w:val="both"/>
        <w:outlineLvl w:val="1"/>
      </w:pPr>
      <w:rPr>
        <w:sz w:val="24"/>
        <w:color w:val="black"/>
      </w:rPr>
    </w:p>
    <w:p>
      <w:pPr>
        <w:jc w:val="both"/>
        <w:outlineLvl w:val="1"/>
      </w:pPr>
      <w:r>
        <w:rPr>
          <w:rFonts w:hAnsi="Arial"/>
          <w:rFonts w:ascii="Arial"/>
          <w:sz w:val="24"/>
          <w:vanish/>
          <w:color w:val="black"/>
        </w:rPr>
        <w:t>&amp;$</w:t>
      </w:r>
      <w:bookmarkStart w:id="42660" w:name="42"/>
      <w:r>
        <w:rPr>
          <w:rFonts w:hAnsi="Arial"/>
          <w:rFonts w:ascii="Arial"/>
          <w:sz w:val="24"/>
          <w:color w:val="navy"/>
        </w:rPr>
        <w:t xml:space="preserve">ARTÍCULO 42.</w:t>
      </w:r>
      <w:bookmarkEnd w:id="42660"/>
      <w:r>
        <w:rPr>
          <w:rFonts w:hAnsi="Arial"/>
          <w:rFonts w:ascii="Arial"/>
          <w:sz w:val="24"/>
          <w:color w:val="black"/>
        </w:rPr>
        <w:t xml:space="preserve"> El Parlamento Andino es el órgano deliberante del Sistema, su naturaleza es comunitaria, representa a los pueblos de la Comunidad Andina y estará constituido por representantes elegidos por sufragio universal y directo, según procedimiento que se adoptará mediante Protocolo Adicional que incluirá los adecuados criterios de representación nacional.</w:t>
      </w:r>
    </w:p>
    <w:p>
      <w:pPr>
        <w:jc w:val="both"/>
        <w:outlineLvl w:val="1"/>
      </w:pPr>
      <w:rPr>
        <w:sz w:val="24"/>
        <w:color w:val="black"/>
      </w:rPr>
    </w:p>
    <w:p>
      <w:pPr>
        <w:jc w:val="both"/>
        <w:outlineLvl w:val="1"/>
      </w:pPr>
      <w:r>
        <w:rPr>
          <w:rFonts w:hAnsi="Arial"/>
          <w:rFonts w:ascii="Arial"/>
          <w:sz w:val="24"/>
          <w:color w:val="black"/>
        </w:rPr>
        <w:t xml:space="preserve">En tanto se suscriba el Protocolo Adicional que instituya la elección directa, el Parlamento Andino estará conformado por representantes de los Congresos Nacionales, de conformidad a sus reglamentaciones internas y al Reglamento General del Parlamento Andin.</w:t>
      </w:r>
    </w:p>
    <w:p>
      <w:pPr>
        <w:jc w:val="both"/>
        <w:outlineLvl w:val="1"/>
      </w:pPr>
      <w:rPr>
        <w:sz w:val="24"/>
        <w:color w:val="black"/>
      </w:rPr>
    </w:p>
    <w:p>
      <w:pPr>
        <w:jc w:val="both"/>
        <w:outlineLvl w:val="1"/>
      </w:pPr>
      <w:r>
        <w:rPr>
          <w:rFonts w:hAnsi="Arial"/>
          <w:rFonts w:ascii="Arial"/>
          <w:sz w:val="24"/>
          <w:color w:val="black"/>
        </w:rPr>
        <w:t xml:space="preserve">La sede permanente del Parlamento Andino estará en la ciudad de Santafé de Bogotá, Colombia.</w:t>
      </w:r>
    </w:p>
    <w:p>
      <w:pPr>
        <w:jc w:val="both"/>
        <w:outlineLvl w:val="1"/>
      </w:pPr>
      <w:rPr>
        <w:sz w:val="24"/>
        <w:color w:val="black"/>
      </w:rPr>
    </w:p>
    <w:p>
      <w:pPr>
        <w:jc w:val="both"/>
        <w:outlineLvl w:val="1"/>
      </w:pPr>
      <w:r>
        <w:rPr>
          <w:rFonts w:hAnsi="Arial"/>
          <w:rFonts w:ascii="Arial"/>
          <w:sz w:val="24"/>
          <w:vanish/>
          <w:color w:val="black"/>
        </w:rPr>
        <w:t>&amp;$</w:t>
      </w:r>
      <w:bookmarkStart w:id="42661" w:name="43"/>
      <w:r>
        <w:rPr>
          <w:rFonts w:hAnsi="Arial"/>
          <w:rFonts w:ascii="Arial"/>
          <w:sz w:val="24"/>
          <w:color w:val="navy"/>
        </w:rPr>
        <w:t xml:space="preserve">ARTÍCULO 43.</w:t>
      </w:r>
      <w:bookmarkEnd w:id="42661"/>
      <w:r>
        <w:rPr>
          <w:rFonts w:hAnsi="Arial"/>
          <w:rFonts w:ascii="Arial"/>
          <w:sz w:val="24"/>
          <w:color w:val="black"/>
        </w:rPr>
        <w:t xml:space="preserve"> Son atribuciones del Parlamento Andino:</w:t>
      </w:r>
    </w:p>
    <w:p>
      <w:pPr>
        <w:jc w:val="both"/>
        <w:outlineLvl w:val="1"/>
      </w:pPr>
      <w:rPr>
        <w:sz w:val="24"/>
        <w:color w:val="black"/>
      </w:rPr>
    </w:p>
    <w:p>
      <w:pPr>
        <w:jc w:val="both"/>
        <w:outlineLvl w:val="1"/>
      </w:pPr>
      <w:r>
        <w:rPr>
          <w:rFonts w:hAnsi="Arial"/>
          <w:rFonts w:ascii="Arial"/>
          <w:sz w:val="24"/>
          <w:color w:val="black"/>
        </w:rPr>
        <w:t xml:space="preserve">a) Participar en la promoción y orientación del proceso de la integración subregional andina, con miras a la consolidación de la integración latinoamericana;</w:t>
      </w:r>
    </w:p>
    <w:p>
      <w:pPr>
        <w:jc w:val="both"/>
        <w:outlineLvl w:val="1"/>
      </w:pPr>
      <w:rPr>
        <w:sz w:val="24"/>
        <w:color w:val="black"/>
      </w:rPr>
    </w:p>
    <w:p>
      <w:pPr>
        <w:jc w:val="both"/>
        <w:outlineLvl w:val="1"/>
      </w:pPr>
      <w:r>
        <w:rPr>
          <w:rFonts w:hAnsi="Arial"/>
          <w:rFonts w:ascii="Arial"/>
          <w:sz w:val="24"/>
          <w:color w:val="black"/>
        </w:rPr>
        <w:t xml:space="preserve">b) Examinar la marcha del proceso de la integración subregional andina y el cumplimiento de sus objetivos, requiriendo para ello información periódica a los órganos e instituciones del Sistema;</w:t>
      </w:r>
    </w:p>
    <w:p>
      <w:pPr>
        <w:jc w:val="both"/>
        <w:outlineLvl w:val="1"/>
      </w:pPr>
      <w:rPr>
        <w:sz w:val="24"/>
        <w:color w:val="black"/>
      </w:rPr>
    </w:p>
    <w:p>
      <w:pPr>
        <w:jc w:val="both"/>
        <w:outlineLvl w:val="1"/>
      </w:pPr>
      <w:r>
        <w:rPr>
          <w:rFonts w:hAnsi="Arial"/>
          <w:rFonts w:ascii="Arial"/>
          <w:sz w:val="24"/>
          <w:color w:val="black"/>
        </w:rPr>
        <w:t xml:space="preserve">c) Formular recomendaciones sobre los proyectos de presupuesto anual de los órganos e instituciones del Sistema que se constituyen con las contribuciones directas de los Países Miembros;</w:t>
      </w:r>
    </w:p>
    <w:p>
      <w:pPr>
        <w:jc w:val="both"/>
        <w:outlineLvl w:val="1"/>
      </w:pPr>
      <w:rPr>
        <w:sz w:val="24"/>
        <w:color w:val="black"/>
      </w:rPr>
    </w:p>
    <w:p>
      <w:pPr>
        <w:jc w:val="both"/>
        <w:outlineLvl w:val="1"/>
      </w:pPr>
      <w:r>
        <w:rPr>
          <w:rFonts w:hAnsi="Arial"/>
          <w:rFonts w:ascii="Arial"/>
          <w:sz w:val="24"/>
          <w:color w:val="black"/>
        </w:rPr>
        <w:t xml:space="preserve">d) Sugerir a los órganos e instituciones del Sistema las acciones o decisiones que tengan por objeto o efecto la adopción de modificaciones, ajustes o nuevos lineamientos generales con relación a los objetivos programáticos y a la estructura institucional del Sistema;</w:t>
      </w:r>
    </w:p>
    <w:p>
      <w:pPr>
        <w:jc w:val="both"/>
        <w:outlineLvl w:val="1"/>
      </w:pPr>
      <w:rPr>
        <w:sz w:val="24"/>
        <w:color w:val="black"/>
      </w:rPr>
    </w:p>
    <w:p>
      <w:pPr>
        <w:jc w:val="both"/>
        <w:outlineLvl w:val="1"/>
      </w:pPr>
      <w:r>
        <w:rPr>
          <w:rFonts w:hAnsi="Arial"/>
          <w:rFonts w:ascii="Arial"/>
          <w:sz w:val="24"/>
          <w:color w:val="black"/>
        </w:rPr>
        <w:t xml:space="preserve">e) Participar en la generación normativa del proceso mediante sugerencias a los órganos del Sistema de proyectos de normas sobre temas de interés común, para su incorporación en el ordenamiento jurídico de la Comunidad Andina;</w:t>
      </w:r>
    </w:p>
    <w:p>
      <w:pPr>
        <w:jc w:val="both"/>
        <w:outlineLvl w:val="1"/>
      </w:pPr>
      <w:rPr>
        <w:sz w:val="24"/>
        <w:color w:val="black"/>
      </w:rPr>
    </w:p>
    <w:p>
      <w:pPr>
        <w:jc w:val="both"/>
        <w:outlineLvl w:val="1"/>
      </w:pPr>
      <w:r>
        <w:rPr>
          <w:rFonts w:hAnsi="Arial"/>
          <w:rFonts w:ascii="Arial"/>
          <w:sz w:val="24"/>
          <w:color w:val="black"/>
        </w:rPr>
        <w:t xml:space="preserve">f) Promover la armonización de las legislaciones de los Países Miembros; y,</w:t>
      </w:r>
    </w:p>
    <w:p>
      <w:pPr>
        <w:jc w:val="both"/>
        <w:outlineLvl w:val="1"/>
      </w:pPr>
      <w:rPr>
        <w:sz w:val="24"/>
        <w:color w:val="black"/>
      </w:rPr>
    </w:p>
    <w:p>
      <w:pPr>
        <w:jc w:val="both"/>
        <w:outlineLvl w:val="1"/>
      </w:pPr>
      <w:r>
        <w:rPr>
          <w:rFonts w:hAnsi="Arial"/>
          <w:rFonts w:ascii="Arial"/>
          <w:sz w:val="24"/>
          <w:color w:val="black"/>
        </w:rPr>
        <w:t xml:space="preserve">g) Promover relaciones de cooperación y coordinación con los Parlamentos de los Países Miembros, los órganos e instituciones del Sistema, así como con los órganos parlamentarios de integración o cooperación de terceros países.</w:t>
      </w:r>
    </w:p>
    <w:p>
      <w:pPr>
        <w:jc w:val="both"/>
        <w:outlineLvl w:val="1"/>
      </w:pPr>
      <w:rPr>
        <w:sz w:val="24"/>
        <w:color w:val="black"/>
      </w:rPr>
    </w:p>
    <w:p>
      <w:pPr>
        <w:jc w:val="center"/>
        <w:outlineLvl w:val="1"/>
      </w:pPr>
      <w:r>
        <w:rPr>
          <w:rFonts w:hAnsi="Arial"/>
          <w:rFonts w:ascii="Arial"/>
          <w:sz w:val="24"/>
          <w:color w:val="black"/>
        </w:rPr>
        <w:t xml:space="preserve">Sección G. </w:t>
      </w:r>
    </w:p>
    <w:p>
      <w:pPr>
        <w:jc w:val="center"/>
        <w:outlineLvl w:val="1"/>
      </w:pPr>
      <w:r>
        <w:rPr>
          <w:rFonts w:hAnsi="Arial"/>
          <w:rFonts w:ascii="Arial"/>
          <w:sz w:val="24"/>
          <w:color w:val="black"/>
        </w:rPr>
        <w:t xml:space="preserve">De las Instituciones Consultivas. </w:t>
      </w:r>
    </w:p>
    <w:p>
      <w:pPr>
        <w:jc w:val="both"/>
        <w:outlineLvl w:val="1"/>
      </w:pPr>
      <w:rPr>
        <w:sz w:val="24"/>
        <w:color w:val="black"/>
      </w:rPr>
    </w:p>
    <w:p>
      <w:pPr>
        <w:jc w:val="both"/>
        <w:outlineLvl w:val="1"/>
      </w:pPr>
      <w:r>
        <w:rPr>
          <w:rFonts w:hAnsi="Arial"/>
          <w:rFonts w:ascii="Arial"/>
          <w:sz w:val="24"/>
          <w:vanish/>
          <w:color w:val="black"/>
        </w:rPr>
        <w:t>&amp;$</w:t>
      </w:r>
      <w:bookmarkStart w:id="42662" w:name="44"/>
      <w:r>
        <w:rPr>
          <w:rFonts w:hAnsi="Arial"/>
          <w:rFonts w:ascii="Arial"/>
          <w:sz w:val="24"/>
          <w:color w:val="navy"/>
        </w:rPr>
        <w:t xml:space="preserve">ARTÍCULO 44.</w:t>
      </w:r>
      <w:bookmarkEnd w:id="42662"/>
      <w:r>
        <w:rPr>
          <w:rFonts w:hAnsi="Arial"/>
          <w:rFonts w:ascii="Arial"/>
          <w:sz w:val="24"/>
          <w:color w:val="black"/>
        </w:rPr>
        <w:t xml:space="preserve"> El Consejo Consultivo Empresarial y el Consejo Consultivo Laboral son instituciones consultivas del Sistema Andino de Integración. Están conformados por delegados del más alto nivel, los cuales serán elegidos directamente por las organizaciones representativas de los sectores empresarial y laboral de cada uno de los Países Miembros, de conformidad con sus respectivos reglamentos, y acreditados oficialmente por aquellos.</w:t>
      </w:r>
    </w:p>
    <w:p>
      <w:pPr>
        <w:jc w:val="both"/>
        <w:outlineLvl w:val="1"/>
      </w:pPr>
      <w:rPr>
        <w:sz w:val="24"/>
        <w:color w:val="black"/>
      </w:rPr>
    </w:p>
    <w:p>
      <w:pPr>
        <w:jc w:val="both"/>
        <w:outlineLvl w:val="1"/>
      </w:pPr>
      <w:r>
        <w:rPr>
          <w:rFonts w:hAnsi="Arial"/>
          <w:rFonts w:ascii="Arial"/>
          <w:sz w:val="24"/>
          <w:color w:val="black"/>
        </w:rPr>
        <w:t xml:space="preserve">Corresponderá a estos Consejos Consultivos emitir opinión ante el Consejo Andino de Ministros de Relaciones Exteriores, la Comisión o la Secretaría General, a solicitud de éstos o por propia iniciativa, sobre los programas o actividades del proceso de la integración subregional andina que fueran de interés para sus respectivos sectores. También podrán ser convocados a las reuniones de los grupos de trabajo y de expertos gubernamentales, vinculadas a la elaboración de proyectos de Decisión, y podrán participar con derecho a voz en las reuniones de la Comisión.</w:t>
      </w:r>
    </w:p>
    <w:p>
      <w:pPr>
        <w:jc w:val="both"/>
        <w:outlineLvl w:val="1"/>
      </w:pPr>
      <w:rPr>
        <w:sz w:val="24"/>
        <w:color w:val="black"/>
      </w:rPr>
    </w:p>
    <w:p>
      <w:pPr>
        <w:jc w:val="center"/>
        <w:outlineLvl w:val="1"/>
      </w:pPr>
      <w:r>
        <w:rPr>
          <w:rFonts w:hAnsi="Arial"/>
          <w:rFonts w:ascii="Arial"/>
          <w:sz w:val="24"/>
          <w:color w:val="black"/>
        </w:rPr>
        <w:t xml:space="preserve">Sección H. </w:t>
      </w:r>
    </w:p>
    <w:p>
      <w:pPr>
        <w:jc w:val="center"/>
        <w:outlineLvl w:val="1"/>
      </w:pPr>
      <w:r>
        <w:rPr>
          <w:rFonts w:hAnsi="Arial"/>
          <w:rFonts w:ascii="Arial"/>
          <w:sz w:val="24"/>
          <w:color w:val="black"/>
        </w:rPr>
        <w:t xml:space="preserve">De las Instituciones Financieras. </w:t>
      </w:r>
    </w:p>
    <w:p>
      <w:pPr>
        <w:jc w:val="both"/>
        <w:outlineLvl w:val="1"/>
      </w:pPr>
      <w:rPr>
        <w:sz w:val="24"/>
        <w:color w:val="black"/>
      </w:rPr>
    </w:p>
    <w:p>
      <w:pPr>
        <w:jc w:val="both"/>
        <w:outlineLvl w:val="1"/>
      </w:pPr>
      <w:r>
        <w:rPr>
          <w:rFonts w:hAnsi="Arial"/>
          <w:rFonts w:ascii="Arial"/>
          <w:sz w:val="24"/>
          <w:vanish/>
          <w:color w:val="black"/>
        </w:rPr>
        <w:t>&amp;$</w:t>
      </w:r>
      <w:bookmarkStart w:id="42663" w:name="45"/>
      <w:r>
        <w:rPr>
          <w:rFonts w:hAnsi="Arial"/>
          <w:rFonts w:ascii="Arial"/>
          <w:sz w:val="24"/>
          <w:color w:val="navy"/>
        </w:rPr>
        <w:t xml:space="preserve">ARTÍCULO 45.</w:t>
      </w:r>
      <w:bookmarkEnd w:id="42663"/>
      <w:r>
        <w:rPr>
          <w:rFonts w:hAnsi="Arial"/>
          <w:rFonts w:ascii="Arial"/>
          <w:sz w:val="24"/>
          <w:color w:val="black"/>
        </w:rPr>
        <w:t xml:space="preserve"> La Corporación Andina de Fomento y el Fondo Latinoamericano de Reservas son instituciones financieras del Sistema que tienen por objeto impulsar el proceso de la integración subregional andina.</w:t>
      </w:r>
    </w:p>
    <w:p>
      <w:pPr>
        <w:jc w:val="both"/>
        <w:outlineLvl w:val="1"/>
      </w:pPr>
      <w:rPr>
        <w:sz w:val="24"/>
        <w:color w:val="black"/>
      </w:rPr>
    </w:p>
    <w:p>
      <w:pPr>
        <w:jc w:val="both"/>
        <w:outlineLvl w:val="1"/>
      </w:pPr>
      <w:r>
        <w:rPr>
          <w:rFonts w:hAnsi="Arial"/>
          <w:rFonts w:ascii="Arial"/>
          <w:sz w:val="24"/>
          <w:vanish/>
          <w:color w:val="black"/>
        </w:rPr>
        <w:t>&amp;$</w:t>
      </w:r>
      <w:bookmarkStart w:id="42664" w:name="46"/>
      <w:r>
        <w:rPr>
          <w:rFonts w:hAnsi="Arial"/>
          <w:rFonts w:ascii="Arial"/>
          <w:sz w:val="24"/>
          <w:color w:val="navy"/>
        </w:rPr>
        <w:t xml:space="preserve">ARTÍCULO 46.</w:t>
      </w:r>
      <w:bookmarkEnd w:id="42664"/>
      <w:r>
        <w:rPr>
          <w:rFonts w:hAnsi="Arial"/>
          <w:rFonts w:ascii="Arial"/>
          <w:sz w:val="24"/>
          <w:color w:val="black"/>
        </w:rPr>
        <w:t xml:space="preserve"> La Secretaría General y los órganos ejecutivos de la Corporación Andina de Fomento y del Fondo Latinoamericano de Reservas deberán mantener vínculos de trabajo, con el fin de establecer una adecuada coordinación de actividades y facilitar, de esa manera, el logro de los objetivos del presente Acuerd.</w:t>
      </w:r>
    </w:p>
    <w:p>
      <w:pPr>
        <w:jc w:val="both"/>
        <w:outlineLvl w:val="1"/>
      </w:pPr>
      <w:rPr>
        <w:sz w:val="24"/>
        <w:color w:val="black"/>
      </w:rPr>
    </w:p>
    <w:p>
      <w:pPr>
        <w:jc w:val="center"/>
        <w:outlineLvl w:val="1"/>
      </w:pPr>
      <w:r>
        <w:rPr>
          <w:rFonts w:hAnsi="Arial"/>
          <w:rFonts w:ascii="Arial"/>
          <w:sz w:val="24"/>
          <w:color w:val="black"/>
        </w:rPr>
        <w:t xml:space="preserve">Sección I. </w:t>
      </w:r>
    </w:p>
    <w:p>
      <w:pPr>
        <w:jc w:val="center"/>
        <w:outlineLvl w:val="1"/>
      </w:pPr>
      <w:r>
        <w:rPr>
          <w:rFonts w:hAnsi="Arial"/>
          <w:rFonts w:ascii="Arial"/>
          <w:sz w:val="24"/>
          <w:color w:val="black"/>
        </w:rPr>
        <w:t xml:space="preserve">De la Solución de Controversias. </w:t>
      </w:r>
    </w:p>
    <w:p>
      <w:pPr>
        <w:jc w:val="both"/>
        <w:outlineLvl w:val="1"/>
      </w:pPr>
      <w:rPr>
        <w:sz w:val="24"/>
        <w:color w:val="black"/>
      </w:rPr>
    </w:p>
    <w:p>
      <w:pPr>
        <w:jc w:val="both"/>
        <w:outlineLvl w:val="1"/>
      </w:pPr>
      <w:r>
        <w:rPr>
          <w:rFonts w:hAnsi="Arial"/>
          <w:rFonts w:ascii="Arial"/>
          <w:sz w:val="24"/>
          <w:vanish/>
          <w:color w:val="black"/>
        </w:rPr>
        <w:t>&amp;$</w:t>
      </w:r>
      <w:bookmarkStart w:id="42665" w:name="47"/>
      <w:r>
        <w:rPr>
          <w:rFonts w:hAnsi="Arial"/>
          <w:rFonts w:ascii="Arial"/>
          <w:sz w:val="24"/>
          <w:color w:val="navy"/>
        </w:rPr>
        <w:t xml:space="preserve">ARTÍCULO 47.</w:t>
      </w:r>
      <w:bookmarkEnd w:id="42665"/>
      <w:r>
        <w:rPr>
          <w:rFonts w:hAnsi="Arial"/>
          <w:rFonts w:ascii="Arial"/>
          <w:sz w:val="24"/>
          <w:color w:val="black"/>
        </w:rPr>
        <w:t xml:space="preserve"> La solución de controversias que surjan con motivo de la aplicación del ordenamiento jurídico de la Comunidad Andina se sujetará a las normas del Tratado que crea el Tribunal de Justicia.</w:t>
      </w:r>
    </w:p>
    <w:p>
      <w:pPr>
        <w:jc w:val="both"/>
        <w:outlineLvl w:val="1"/>
      </w:pPr>
      <w:rPr>
        <w:sz w:val="24"/>
        <w:color w:val="black"/>
      </w:rPr>
    </w:p>
    <w:p>
      <w:pPr>
        <w:jc w:val="center"/>
        <w:outlineLvl w:val="1"/>
      </w:pPr>
      <w:r>
        <w:rPr>
          <w:rFonts w:hAnsi="Arial"/>
          <w:rFonts w:ascii="Arial"/>
          <w:sz w:val="24"/>
          <w:color w:val="black"/>
        </w:rPr>
        <w:t xml:space="preserve">Sección J. </w:t>
      </w:r>
    </w:p>
    <w:p>
      <w:pPr>
        <w:jc w:val="center"/>
        <w:outlineLvl w:val="1"/>
      </w:pPr>
      <w:r>
        <w:rPr>
          <w:rFonts w:hAnsi="Arial"/>
          <w:rFonts w:ascii="Arial"/>
          <w:sz w:val="24"/>
          <w:color w:val="black"/>
        </w:rPr>
        <w:t xml:space="preserve">De la Personería Jurídica Internacional y de los Privilegios e Inmunidades. </w:t>
      </w:r>
    </w:p>
    <w:p>
      <w:pPr>
        <w:jc w:val="both"/>
        <w:outlineLvl w:val="1"/>
      </w:pPr>
      <w:rPr>
        <w:sz w:val="24"/>
        <w:color w:val="black"/>
      </w:rPr>
    </w:p>
    <w:p>
      <w:pPr>
        <w:jc w:val="both"/>
        <w:outlineLvl w:val="1"/>
      </w:pPr>
      <w:r>
        <w:rPr>
          <w:rFonts w:hAnsi="Arial"/>
          <w:rFonts w:ascii="Arial"/>
          <w:sz w:val="24"/>
          <w:vanish/>
          <w:color w:val="black"/>
        </w:rPr>
        <w:t>&amp;$</w:t>
      </w:r>
      <w:bookmarkStart w:id="42666" w:name="48"/>
      <w:r>
        <w:rPr>
          <w:rFonts w:hAnsi="Arial"/>
          <w:rFonts w:ascii="Arial"/>
          <w:sz w:val="24"/>
          <w:color w:val="navy"/>
        </w:rPr>
        <w:t xml:space="preserve">ARTÍCULO 48.</w:t>
      </w:r>
      <w:bookmarkEnd w:id="42666"/>
      <w:r>
        <w:rPr>
          <w:rFonts w:hAnsi="Arial"/>
          <w:rFonts w:ascii="Arial"/>
          <w:sz w:val="24"/>
          <w:color w:val="black"/>
        </w:rPr>
        <w:t xml:space="preserve"> La Comunidad Andina es una organización subregional con personería o personalidad jurídica internacional.</w:t>
      </w:r>
    </w:p>
    <w:p>
      <w:pPr>
        <w:jc w:val="both"/>
        <w:outlineLvl w:val="1"/>
      </w:pPr>
      <w:rPr>
        <w:sz w:val="24"/>
        <w:color w:val="black"/>
      </w:rPr>
    </w:p>
    <w:p>
      <w:pPr>
        <w:jc w:val="both"/>
        <w:outlineLvl w:val="1"/>
      </w:pPr>
      <w:r>
        <w:rPr>
          <w:rFonts w:hAnsi="Arial"/>
          <w:rFonts w:ascii="Arial"/>
          <w:sz w:val="24"/>
          <w:vanish/>
          <w:color w:val="black"/>
        </w:rPr>
        <w:t>&amp;$</w:t>
      </w:r>
      <w:bookmarkStart w:id="42667" w:name="49"/>
      <w:r>
        <w:rPr>
          <w:rFonts w:hAnsi="Arial"/>
          <w:rFonts w:ascii="Arial"/>
          <w:sz w:val="24"/>
          <w:color w:val="navy"/>
        </w:rPr>
        <w:t xml:space="preserve">ARTÍCULO 49.</w:t>
      </w:r>
      <w:bookmarkEnd w:id="42667"/>
      <w:r>
        <w:rPr>
          <w:rFonts w:hAnsi="Arial"/>
          <w:rFonts w:ascii="Arial"/>
          <w:sz w:val="24"/>
          <w:color w:val="black"/>
        </w:rPr>
        <w:t xml:space="preserve"> La Secretaría General, el Tribunal de Justicia, el Parlamento Andino, la Corporación Andina de Fomento, el Fondo Latinoamericano de Reservas y los Convenios Sociales que son parte del Sistema gozarán, en el territorio de cada uno de los Países Miembros, de los privilegios e inmunidades necesarios para la realización de sus propósitos. Sus representantes y funcionarios internacionales gozarán, asimismo, de los privilegios e inmunidades necesarios para desempeñar con independencia sus funciones, en relación con este Acuerd. Sus locales son inviolables y sus bienes y haberes gozan de inmunidad contra todo procedimiento judicial, salvo que renuncie expresamente a ésta. No obstante, tal renuncia no se aplicará a ninguna medida judicial ejecutoria.</w:t>
      </w:r>
    </w:p>
    <w:p>
      <w:pPr>
        <w:jc w:val="both"/>
        <w:outlineLvl w:val="1"/>
      </w:pPr>
      <w:rPr>
        <w:sz w:val="24"/>
        <w:color w:val="black"/>
      </w:rPr>
    </w:p>
    <w:p>
      <w:pPr>
        <w:jc w:val="center"/>
        <w:outlineLvl w:val="1"/>
      </w:pPr>
      <w:r>
        <w:rPr>
          <w:rFonts w:hAnsi="Arial"/>
          <w:rFonts w:ascii="Arial"/>
          <w:sz w:val="24"/>
          <w:color w:val="black"/>
        </w:rPr>
        <w:t xml:space="preserve">CAPÍTULO III. </w:t>
      </w:r>
    </w:p>
    <w:p>
      <w:pPr>
        <w:jc w:val="center"/>
        <w:outlineLvl w:val="1"/>
      </w:pPr>
      <w:r>
        <w:rPr>
          <w:rFonts w:hAnsi="Arial"/>
          <w:rFonts w:ascii="Arial"/>
          <w:sz w:val="24"/>
          <w:color w:val="black"/>
        </w:rPr>
        <w:t xml:space="preserve">RELACIONES EXTERNAS. </w:t>
      </w:r>
    </w:p>
    <w:p>
      <w:pPr>
        <w:jc w:val="both"/>
        <w:outlineLvl w:val="1"/>
      </w:pPr>
      <w:rPr>
        <w:sz w:val="24"/>
        <w:color w:val="black"/>
      </w:rPr>
    </w:p>
    <w:p>
      <w:pPr>
        <w:jc w:val="both"/>
        <w:outlineLvl w:val="1"/>
      </w:pPr>
      <w:r>
        <w:rPr>
          <w:rFonts w:hAnsi="Arial"/>
          <w:rFonts w:ascii="Arial"/>
          <w:sz w:val="24"/>
          <w:vanish/>
          <w:color w:val="black"/>
        </w:rPr>
        <w:t>&amp;$</w:t>
      </w:r>
      <w:bookmarkStart w:id="42668" w:name="50"/>
      <w:r>
        <w:rPr>
          <w:rFonts w:hAnsi="Arial"/>
          <w:rFonts w:ascii="Arial"/>
          <w:sz w:val="24"/>
          <w:color w:val="navy"/>
        </w:rPr>
        <w:t xml:space="preserve">ARTÍCULO 50.</w:t>
      </w:r>
      <w:bookmarkEnd w:id="42668"/>
      <w:r>
        <w:rPr>
          <w:rFonts w:hAnsi="Arial"/>
          <w:rFonts w:ascii="Arial"/>
          <w:sz w:val="24"/>
          <w:color w:val="black"/>
        </w:rPr>
        <w:t xml:space="preserve"> El Consejo Andino de Ministros de Relaciones Exteriores formulará la Política Exterior Común, para los asuntos que sean de interés subregional. A tal efecto, concertará posiciones políticas conjuntas que permitan una participación comunitaria efectiva en foros y organizaciones políticas internacionales.</w:t>
      </w:r>
    </w:p>
    <w:p>
      <w:pPr>
        <w:jc w:val="both"/>
        <w:outlineLvl w:val="1"/>
      </w:pPr>
      <w:rPr>
        <w:sz w:val="24"/>
        <w:color w:val="black"/>
      </w:rPr>
    </w:p>
    <w:p>
      <w:pPr>
        <w:jc w:val="both"/>
        <w:outlineLvl w:val="1"/>
      </w:pPr>
      <w:r>
        <w:rPr>
          <w:rFonts w:hAnsi="Arial"/>
          <w:rFonts w:ascii="Arial"/>
          <w:sz w:val="24"/>
          <w:vanish/>
          <w:color w:val="black"/>
        </w:rPr>
        <w:t>&amp;$</w:t>
      </w:r>
      <w:bookmarkStart w:id="42669" w:name="51"/>
      <w:r>
        <w:rPr>
          <w:rFonts w:hAnsi="Arial"/>
          <w:rFonts w:ascii="Arial"/>
          <w:sz w:val="24"/>
          <w:color w:val="navy"/>
        </w:rPr>
        <w:t xml:space="preserve">ARTÍCULO 51.</w:t>
      </w:r>
      <w:bookmarkEnd w:id="42669"/>
      <w:r>
        <w:rPr>
          <w:rFonts w:hAnsi="Arial"/>
          <w:rFonts w:ascii="Arial"/>
          <w:sz w:val="24"/>
          <w:color w:val="black"/>
        </w:rPr>
        <w:t xml:space="preserve"> El Consejo Andino de Ministros de Relaciones Exteriores y la Comisión de la Comunidad Andina definirán y emprenderán una estrategia comunitaria orientada a la profundización de la integración con los demás bloques económicos regionales y de relacionamiento con esquemas extrarregionales, en los ámbitos político, social y económico-comercial.</w:t>
      </w:r>
    </w:p>
    <w:p>
      <w:pPr>
        <w:jc w:val="both"/>
        <w:outlineLvl w:val="1"/>
      </w:pPr>
      <w:rPr>
        <w:sz w:val="24"/>
        <w:color w:val="black"/>
      </w:rPr>
    </w:p>
    <w:p>
      <w:pPr>
        <w:jc w:val="both"/>
        <w:outlineLvl w:val="1"/>
      </w:pPr>
      <w:r>
        <w:rPr>
          <w:rFonts w:hAnsi="Arial"/>
          <w:rFonts w:ascii="Arial"/>
          <w:sz w:val="24"/>
          <w:vanish/>
          <w:color w:val="black"/>
        </w:rPr>
        <w:t>&amp;$</w:t>
      </w:r>
      <w:bookmarkStart w:id="42670" w:name="52"/>
      <w:r>
        <w:rPr>
          <w:rFonts w:hAnsi="Arial"/>
          <w:rFonts w:ascii="Arial"/>
          <w:sz w:val="24"/>
          <w:color w:val="navy"/>
        </w:rPr>
        <w:t xml:space="preserve">ARTÍCULO 52.</w:t>
      </w:r>
      <w:bookmarkEnd w:id="42670"/>
      <w:r>
        <w:rPr>
          <w:rFonts w:hAnsi="Arial"/>
          <w:rFonts w:ascii="Arial"/>
          <w:sz w:val="24"/>
          <w:color w:val="black"/>
        </w:rPr>
        <w:t xml:space="preserve"> Para el logro del objetivo enunciado en el presente Capítulo, el Consejo Andino de Ministros de Relaciones Exteriores y la Comisión de la Comunidad Andina emplearán, entre otras, las medidas siguientes:</w:t>
      </w:r>
    </w:p>
    <w:p>
      <w:pPr>
        <w:jc w:val="both"/>
        <w:outlineLvl w:val="1"/>
      </w:pPr>
      <w:rPr>
        <w:sz w:val="24"/>
        <w:color w:val="black"/>
      </w:rPr>
    </w:p>
    <w:p>
      <w:pPr>
        <w:jc w:val="both"/>
        <w:outlineLvl w:val="1"/>
      </w:pPr>
      <w:r>
        <w:rPr>
          <w:rFonts w:hAnsi="Arial"/>
          <w:rFonts w:ascii="Arial"/>
          <w:sz w:val="24"/>
          <w:color w:val="black"/>
        </w:rPr>
        <w:t xml:space="preserve">a) Fortalecer la participación comunitaria en foros económicos y comerciales, internacionales, multilaterales, hemisféricos y regionales;</w:t>
      </w:r>
    </w:p>
    <w:p>
      <w:pPr>
        <w:jc w:val="both"/>
        <w:outlineLvl w:val="1"/>
      </w:pPr>
      <w:rPr>
        <w:sz w:val="24"/>
        <w:color w:val="black"/>
      </w:rPr>
    </w:p>
    <w:p>
      <w:pPr>
        <w:jc w:val="both"/>
        <w:outlineLvl w:val="1"/>
      </w:pPr>
      <w:r>
        <w:rPr>
          <w:rFonts w:hAnsi="Arial"/>
          <w:rFonts w:ascii="Arial"/>
          <w:sz w:val="24"/>
          <w:color w:val="black"/>
        </w:rPr>
        <w:t xml:space="preserve">b) Coordinar negociaciones conjuntas de la Comunidad Andina con otros procesos de integración o con terceros países o grupos de países; y,</w:t>
      </w:r>
    </w:p>
    <w:p>
      <w:pPr>
        <w:jc w:val="both"/>
        <w:outlineLvl w:val="1"/>
      </w:pPr>
      <w:rPr>
        <w:sz w:val="24"/>
        <w:color w:val="black"/>
      </w:rPr>
    </w:p>
    <w:p>
      <w:pPr>
        <w:jc w:val="both"/>
        <w:outlineLvl w:val="1"/>
      </w:pPr>
      <w:r>
        <w:rPr>
          <w:rFonts w:hAnsi="Arial"/>
          <w:rFonts w:ascii="Arial"/>
          <w:sz w:val="24"/>
          <w:color w:val="black"/>
        </w:rPr>
        <w:t xml:space="preserve">c) Encomendar investigaciones, estudios y acciones a la Secretaría General que permitan alcanzar el objetivo y las medidas previstos en el presente Capítul.</w:t>
      </w:r>
    </w:p>
    <w:p>
      <w:pPr>
        <w:jc w:val="both"/>
        <w:outlineLvl w:val="1"/>
      </w:pPr>
      <w:rPr>
        <w:sz w:val="24"/>
        <w:color w:val="black"/>
      </w:rPr>
    </w:p>
    <w:p>
      <w:pPr>
        <w:jc w:val="center"/>
        <w:outlineLvl w:val="1"/>
      </w:pPr>
      <w:r>
        <w:rPr>
          <w:rFonts w:hAnsi="Arial"/>
          <w:rFonts w:ascii="Arial"/>
          <w:sz w:val="24"/>
          <w:color w:val="black"/>
        </w:rPr>
        <w:t xml:space="preserve">CAPÍTULO IV. </w:t>
      </w:r>
    </w:p>
    <w:p>
      <w:pPr>
        <w:jc w:val="center"/>
        <w:outlineLvl w:val="1"/>
      </w:pPr>
      <w:r>
        <w:rPr>
          <w:rFonts w:hAnsi="Arial"/>
          <w:rFonts w:ascii="Arial"/>
          <w:sz w:val="24"/>
          <w:color w:val="black"/>
        </w:rPr>
        <w:t xml:space="preserve">ARMONIZACION DE LAS POLITICAS ECONOMICAS Y COORDINACION DE LOS PLANES DE DESARROLLO. </w:t>
      </w:r>
    </w:p>
    <w:p>
      <w:pPr>
        <w:jc w:val="both"/>
        <w:outlineLvl w:val="1"/>
      </w:pPr>
      <w:rPr>
        <w:sz w:val="24"/>
        <w:color w:val="black"/>
      </w:rPr>
    </w:p>
    <w:p>
      <w:pPr>
        <w:jc w:val="both"/>
        <w:outlineLvl w:val="1"/>
      </w:pPr>
      <w:r>
        <w:rPr>
          <w:rFonts w:hAnsi="Arial"/>
          <w:rFonts w:ascii="Arial"/>
          <w:sz w:val="24"/>
          <w:vanish/>
          <w:color w:val="black"/>
        </w:rPr>
        <w:t>&amp;$</w:t>
      </w:r>
      <w:bookmarkStart w:id="42671" w:name="53"/>
      <w:r>
        <w:rPr>
          <w:rFonts w:hAnsi="Arial"/>
          <w:rFonts w:ascii="Arial"/>
          <w:sz w:val="24"/>
          <w:color w:val="navy"/>
        </w:rPr>
        <w:t xml:space="preserve">ARTÍCULO 53.</w:t>
      </w:r>
      <w:bookmarkEnd w:id="42671"/>
      <w:r>
        <w:rPr>
          <w:rFonts w:hAnsi="Arial"/>
          <w:rFonts w:ascii="Arial"/>
          <w:sz w:val="24"/>
          <w:color w:val="black"/>
        </w:rPr>
        <w:t xml:space="preserve"> Los Países Miembros adoptarán progresivamente una estrategia para el logro de los objetivos del desarrollo de la Subregión previstos en el presente Acuerd.</w:t>
      </w:r>
    </w:p>
    <w:p>
      <w:pPr>
        <w:jc w:val="both"/>
        <w:outlineLvl w:val="1"/>
      </w:pPr>
      <w:rPr>
        <w:sz w:val="24"/>
        <w:color w:val="black"/>
      </w:rPr>
    </w:p>
    <w:p>
      <w:pPr>
        <w:jc w:val="both"/>
        <w:outlineLvl w:val="1"/>
      </w:pPr>
      <w:r>
        <w:rPr>
          <w:rFonts w:hAnsi="Arial"/>
          <w:rFonts w:ascii="Arial"/>
          <w:sz w:val="24"/>
          <w:vanish/>
          <w:color w:val="black"/>
        </w:rPr>
        <w:t>&amp;$</w:t>
      </w:r>
      <w:bookmarkStart w:id="42672" w:name="54"/>
      <w:r>
        <w:rPr>
          <w:rFonts w:hAnsi="Arial"/>
          <w:rFonts w:ascii="Arial"/>
          <w:sz w:val="24"/>
          <w:color w:val="navy"/>
        </w:rPr>
        <w:t xml:space="preserve">ARTÍCULO 54.</w:t>
      </w:r>
      <w:bookmarkEnd w:id="42672"/>
      <w:r>
        <w:rPr>
          <w:rFonts w:hAnsi="Arial"/>
          <w:rFonts w:ascii="Arial"/>
          <w:sz w:val="24"/>
          <w:color w:val="black"/>
        </w:rPr>
        <w:t xml:space="preserve"> Los Países Miembros coordinarán sus planes de desarrollo en sectores específicos y armonizarán gradualmente sus políticas económicas y sociales, con la mira de llegar al desarrollo integrado del área, mediante acciones planificadas.</w:t>
      </w:r>
    </w:p>
    <w:p>
      <w:pPr>
        <w:jc w:val="both"/>
        <w:outlineLvl w:val="1"/>
      </w:pPr>
      <w:rPr>
        <w:sz w:val="24"/>
        <w:color w:val="black"/>
      </w:rPr>
    </w:p>
    <w:p>
      <w:pPr>
        <w:jc w:val="both"/>
        <w:outlineLvl w:val="1"/>
      </w:pPr>
      <w:r>
        <w:rPr>
          <w:rFonts w:hAnsi="Arial"/>
          <w:rFonts w:ascii="Arial"/>
          <w:sz w:val="24"/>
          <w:color w:val="black"/>
        </w:rPr>
        <w:t xml:space="preserve">Este proceso se cumplirá paralela y coordinadamente con el de formación del mercado subregional mediante los siguientes mecanismos, entre otros:</w:t>
      </w:r>
    </w:p>
    <w:p>
      <w:pPr>
        <w:jc w:val="both"/>
        <w:outlineLvl w:val="1"/>
      </w:pPr>
      <w:rPr>
        <w:sz w:val="24"/>
        <w:color w:val="black"/>
      </w:rPr>
    </w:p>
    <w:p>
      <w:pPr>
        <w:jc w:val="both"/>
        <w:outlineLvl w:val="1"/>
      </w:pPr>
      <w:r>
        <w:rPr>
          <w:rFonts w:hAnsi="Arial"/>
          <w:rFonts w:ascii="Arial"/>
          <w:sz w:val="24"/>
          <w:color w:val="black"/>
        </w:rPr>
        <w:t xml:space="preserve">a) Programas de Desarrollo Industrial;</w:t>
      </w:r>
    </w:p>
    <w:p>
      <w:pPr>
        <w:jc w:val="both"/>
        <w:outlineLvl w:val="1"/>
      </w:pPr>
      <w:rPr>
        <w:sz w:val="24"/>
        <w:color w:val="black"/>
      </w:rPr>
    </w:p>
    <w:p>
      <w:pPr>
        <w:jc w:val="both"/>
        <w:outlineLvl w:val="1"/>
      </w:pPr>
      <w:r>
        <w:rPr>
          <w:rFonts w:hAnsi="Arial"/>
          <w:rFonts w:ascii="Arial"/>
          <w:sz w:val="24"/>
          <w:color w:val="black"/>
        </w:rPr>
        <w:t xml:space="preserve">b) Programas de Desarrollo Agropecuario y Agroindustrial;</w:t>
      </w:r>
    </w:p>
    <w:p>
      <w:pPr>
        <w:jc w:val="both"/>
        <w:outlineLvl w:val="1"/>
      </w:pPr>
      <w:rPr>
        <w:sz w:val="24"/>
        <w:color w:val="black"/>
      </w:rPr>
    </w:p>
    <w:p>
      <w:pPr>
        <w:jc w:val="both"/>
        <w:outlineLvl w:val="1"/>
      </w:pPr>
      <w:r>
        <w:rPr>
          <w:rFonts w:hAnsi="Arial"/>
          <w:rFonts w:ascii="Arial"/>
          <w:sz w:val="24"/>
          <w:color w:val="black"/>
        </w:rPr>
        <w:t xml:space="preserve">c) Programas de Desarrollo de la Infraestructura Física;</w:t>
      </w:r>
    </w:p>
    <w:p>
      <w:pPr>
        <w:jc w:val="both"/>
        <w:outlineLvl w:val="1"/>
      </w:pPr>
      <w:rPr>
        <w:sz w:val="24"/>
        <w:color w:val="black"/>
      </w:rPr>
    </w:p>
    <w:p>
      <w:pPr>
        <w:jc w:val="both"/>
        <w:outlineLvl w:val="1"/>
      </w:pPr>
      <w:r>
        <w:rPr>
          <w:rFonts w:hAnsi="Arial"/>
          <w:rFonts w:ascii="Arial"/>
          <w:sz w:val="24"/>
          <w:color w:val="black"/>
        </w:rPr>
        <w:t xml:space="preserve">d) Programas de Liberación Intrasubregional de los Servicios;</w:t>
      </w:r>
    </w:p>
    <w:p>
      <w:pPr>
        <w:jc w:val="both"/>
        <w:outlineLvl w:val="1"/>
      </w:pPr>
      <w:rPr>
        <w:sz w:val="24"/>
        <w:color w:val="black"/>
      </w:rPr>
    </w:p>
    <w:p>
      <w:pPr>
        <w:jc w:val="both"/>
        <w:outlineLvl w:val="1"/>
      </w:pPr>
      <w:r>
        <w:rPr>
          <w:rFonts w:hAnsi="Arial"/>
          <w:rFonts w:ascii="Arial"/>
          <w:sz w:val="24"/>
          <w:color w:val="black"/>
        </w:rPr>
        <w:t xml:space="preserve">e) La armonización de las políticas cambiaria, monetaria, financiera y fiscal, incluyendo el tratamiento a los capitales de la Subregión o de fuera de ella;</w:t>
      </w:r>
    </w:p>
    <w:p>
      <w:pPr>
        <w:jc w:val="both"/>
        <w:outlineLvl w:val="1"/>
      </w:pPr>
      <w:rPr>
        <w:sz w:val="24"/>
        <w:color w:val="black"/>
      </w:rPr>
    </w:p>
    <w:p>
      <w:pPr>
        <w:jc w:val="both"/>
        <w:outlineLvl w:val="1"/>
      </w:pPr>
      <w:r>
        <w:rPr>
          <w:rFonts w:hAnsi="Arial"/>
          <w:rFonts w:ascii="Arial"/>
          <w:sz w:val="24"/>
          <w:color w:val="black"/>
        </w:rPr>
        <w:t xml:space="preserve">f) Una política comercial común frente a terceros países; y</w:t>
      </w:r>
    </w:p>
    <w:p>
      <w:pPr>
        <w:jc w:val="both"/>
        <w:outlineLvl w:val="1"/>
      </w:pPr>
      <w:rPr>
        <w:sz w:val="24"/>
        <w:color w:val="black"/>
      </w:rPr>
    </w:p>
    <w:p>
      <w:pPr>
        <w:jc w:val="both"/>
        <w:outlineLvl w:val="1"/>
      </w:pPr>
      <w:r>
        <w:rPr>
          <w:rFonts w:hAnsi="Arial"/>
          <w:rFonts w:ascii="Arial"/>
          <w:sz w:val="24"/>
          <w:color w:val="black"/>
        </w:rPr>
        <w:t xml:space="preserve">g) La armonización de métodos y técnicas de planificación.</w:t>
      </w:r>
    </w:p>
    <w:p>
      <w:pPr>
        <w:jc w:val="both"/>
        <w:outlineLvl w:val="1"/>
      </w:pPr>
      <w:rPr>
        <w:sz w:val="24"/>
        <w:color w:val="black"/>
      </w:rPr>
    </w:p>
    <w:p>
      <w:pPr>
        <w:jc w:val="both"/>
        <w:outlineLvl w:val="1"/>
      </w:pPr>
      <w:r>
        <w:rPr>
          <w:rFonts w:hAnsi="Arial"/>
          <w:rFonts w:ascii="Arial"/>
          <w:sz w:val="24"/>
          <w:vanish/>
          <w:color w:val="black"/>
        </w:rPr>
        <w:t>&amp;$</w:t>
      </w:r>
      <w:bookmarkStart w:id="42673" w:name="55"/>
      <w:r>
        <w:rPr>
          <w:rFonts w:hAnsi="Arial"/>
          <w:rFonts w:ascii="Arial"/>
          <w:sz w:val="24"/>
          <w:color w:val="navy"/>
        </w:rPr>
        <w:t xml:space="preserve">ARTÍCULO 55.</w:t>
      </w:r>
      <w:bookmarkEnd w:id="42673"/>
      <w:r>
        <w:rPr>
          <w:rFonts w:hAnsi="Arial"/>
          <w:rFonts w:ascii="Arial"/>
          <w:sz w:val="24"/>
          <w:color w:val="black"/>
        </w:rPr>
        <w:t xml:space="preserve"> La Comunidad Andina contará con un régimen común sobre tratamiento a los capitales extranjeros y, entre otros, sobre marcas, patentes, licencias y regalías.</w:t>
      </w:r>
    </w:p>
    <w:p>
      <w:pPr>
        <w:jc w:val="both"/>
        <w:outlineLvl w:val="1"/>
      </w:pPr>
      <w:rPr>
        <w:sz w:val="24"/>
        <w:color w:val="black"/>
      </w:rPr>
    </w:p>
    <w:p>
      <w:pPr>
        <w:jc w:val="both"/>
        <w:outlineLvl w:val="1"/>
      </w:pPr>
      <w:r>
        <w:rPr>
          <w:rFonts w:hAnsi="Arial"/>
          <w:rFonts w:ascii="Arial"/>
          <w:sz w:val="24"/>
          <w:vanish/>
          <w:color w:val="black"/>
        </w:rPr>
        <w:t>&amp;$</w:t>
      </w:r>
      <w:bookmarkStart w:id="42674" w:name="56"/>
      <w:r>
        <w:rPr>
          <w:rFonts w:hAnsi="Arial"/>
          <w:rFonts w:ascii="Arial"/>
          <w:sz w:val="24"/>
          <w:color w:val="navy"/>
        </w:rPr>
        <w:t xml:space="preserve">ARTÍCULO 56.</w:t>
      </w:r>
      <w:bookmarkEnd w:id="42674"/>
      <w:r>
        <w:rPr>
          <w:rFonts w:hAnsi="Arial"/>
          <w:rFonts w:ascii="Arial"/>
          <w:sz w:val="24"/>
          <w:color w:val="black"/>
        </w:rPr>
        <w:t xml:space="preserve"> La Comunidad Andina contará con un régimen uniforme al que deberán sujetarse las empresas multinacionales andinas.</w:t>
      </w:r>
    </w:p>
    <w:p>
      <w:pPr>
        <w:jc w:val="both"/>
        <w:outlineLvl w:val="1"/>
      </w:pPr>
      <w:rPr>
        <w:sz w:val="24"/>
        <w:color w:val="black"/>
      </w:rPr>
    </w:p>
    <w:p>
      <w:pPr>
        <w:jc w:val="both"/>
        <w:outlineLvl w:val="1"/>
      </w:pPr>
      <w:r>
        <w:rPr>
          <w:rFonts w:hAnsi="Arial"/>
          <w:rFonts w:ascii="Arial"/>
          <w:sz w:val="24"/>
          <w:vanish/>
          <w:color w:val="black"/>
        </w:rPr>
        <w:t>&amp;$</w:t>
      </w:r>
      <w:bookmarkStart w:id="42675" w:name="57"/>
      <w:r>
        <w:rPr>
          <w:rFonts w:hAnsi="Arial"/>
          <w:rFonts w:ascii="Arial"/>
          <w:sz w:val="24"/>
          <w:color w:val="navy"/>
        </w:rPr>
        <w:t xml:space="preserve">ARTÍCULO 57.</w:t>
      </w:r>
      <w:bookmarkEnd w:id="42675"/>
      <w:r>
        <w:rPr>
          <w:rFonts w:hAnsi="Arial"/>
          <w:rFonts w:ascii="Arial"/>
          <w:sz w:val="24"/>
          <w:color w:val="black"/>
        </w:rPr>
        <w:t xml:space="preserve"> La Comisión, a propuesta de la Secretaría General, establecerá los procedimientos y mecanismos de carácter permanente que sean necesarios para lograr la coordinación y armonización de que trata el Artículo 54.</w:t>
      </w:r>
    </w:p>
    <w:p>
      <w:pPr>
        <w:jc w:val="both"/>
        <w:outlineLvl w:val="1"/>
      </w:pPr>
      <w:rPr>
        <w:sz w:val="24"/>
        <w:color w:val="black"/>
      </w:rPr>
    </w:p>
    <w:p>
      <w:pPr>
        <w:jc w:val="both"/>
        <w:outlineLvl w:val="1"/>
      </w:pPr>
      <w:r>
        <w:rPr>
          <w:rFonts w:hAnsi="Arial"/>
          <w:rFonts w:ascii="Arial"/>
          <w:sz w:val="24"/>
          <w:vanish/>
          <w:color w:val="black"/>
        </w:rPr>
        <w:t>&amp;$</w:t>
      </w:r>
      <w:bookmarkStart w:id="42676" w:name="58"/>
      <w:r>
        <w:rPr>
          <w:rFonts w:hAnsi="Arial"/>
          <w:rFonts w:ascii="Arial"/>
          <w:sz w:val="24"/>
          <w:color w:val="navy"/>
        </w:rPr>
        <w:t xml:space="preserve">ARTÍCULO 58.</w:t>
      </w:r>
      <w:bookmarkEnd w:id="42676"/>
      <w:r>
        <w:rPr>
          <w:rFonts w:hAnsi="Arial"/>
          <w:rFonts w:ascii="Arial"/>
          <w:sz w:val="24"/>
          <w:color w:val="black"/>
        </w:rPr>
        <w:t xml:space="preserve"> La Comisión, a propuesta de la Secretaría General y tomando en cuenta los avances y requerimientos del proceso de integración subregional, así como el cumplimiento equilibrado de los mecanismos del Acuerdo, aprobará normas y definirá plazos para la armonización gradual de las legislaciones económicas y los instrumentos y mecanismos de regulación y fomento del comercio exterior de los Países Miembros que incidan sobre los mecanismos previstos en el presente Acuerdo para la formación del mercado subregional.</w:t>
      </w:r>
    </w:p>
    <w:p>
      <w:pPr>
        <w:jc w:val="both"/>
        <w:outlineLvl w:val="1"/>
      </w:pPr>
      <w:rPr>
        <w:sz w:val="24"/>
        <w:color w:val="black"/>
      </w:rPr>
    </w:p>
    <w:p>
      <w:pPr>
        <w:jc w:val="both"/>
        <w:outlineLvl w:val="1"/>
      </w:pPr>
      <w:r>
        <w:rPr>
          <w:rFonts w:hAnsi="Arial"/>
          <w:rFonts w:ascii="Arial"/>
          <w:sz w:val="24"/>
          <w:vanish/>
          <w:color w:val="black"/>
        </w:rPr>
        <w:t>&amp;$</w:t>
      </w:r>
      <w:bookmarkStart w:id="42677" w:name="59"/>
      <w:r>
        <w:rPr>
          <w:rFonts w:hAnsi="Arial"/>
          <w:rFonts w:ascii="Arial"/>
          <w:sz w:val="24"/>
          <w:color w:val="navy"/>
        </w:rPr>
        <w:t xml:space="preserve">ARTÍCULO 59.</w:t>
      </w:r>
      <w:bookmarkEnd w:id="42677"/>
      <w:r>
        <w:rPr>
          <w:rFonts w:hAnsi="Arial"/>
          <w:rFonts w:ascii="Arial"/>
          <w:sz w:val="24"/>
          <w:color w:val="black"/>
        </w:rPr>
        <w:t xml:space="preserve"> En sus planes nacionales de desarrollo y en la formulación de sus políticas económicas, los Países Miembros incluirán las medidas necesarias para asegurar el cumplimiento de los artículos precedentes.</w:t>
      </w:r>
    </w:p>
    <w:p>
      <w:pPr>
        <w:jc w:val="both"/>
        <w:outlineLvl w:val="1"/>
      </w:pPr>
      <w:rPr>
        <w:sz w:val="24"/>
        <w:color w:val="black"/>
      </w:rPr>
    </w:p>
    <w:p>
      <w:pPr>
        <w:jc w:val="center"/>
        <w:outlineLvl w:val="1"/>
      </w:pPr>
      <w:r>
        <w:rPr>
          <w:rFonts w:hAnsi="Arial"/>
          <w:rFonts w:ascii="Arial"/>
          <w:sz w:val="24"/>
          <w:color w:val="black"/>
        </w:rPr>
        <w:t xml:space="preserve">CAPÍTULO V. </w:t>
      </w:r>
    </w:p>
    <w:p>
      <w:pPr>
        <w:jc w:val="center"/>
        <w:outlineLvl w:val="1"/>
      </w:pPr>
      <w:r>
        <w:rPr>
          <w:rFonts w:hAnsi="Arial"/>
          <w:rFonts w:ascii="Arial"/>
          <w:sz w:val="24"/>
          <w:color w:val="black"/>
        </w:rPr>
        <w:t xml:space="preserve">PROGRAMAS DE DESARROLLO INDUSTRIAL. </w:t>
      </w:r>
    </w:p>
    <w:p>
      <w:pPr>
        <w:jc w:val="both"/>
        <w:outlineLvl w:val="1"/>
      </w:pPr>
      <w:rPr>
        <w:sz w:val="24"/>
        <w:color w:val="black"/>
      </w:rPr>
    </w:p>
    <w:p>
      <w:pPr>
        <w:jc w:val="both"/>
        <w:outlineLvl w:val="1"/>
      </w:pPr>
      <w:r>
        <w:rPr>
          <w:rFonts w:hAnsi="Arial"/>
          <w:rFonts w:ascii="Arial"/>
          <w:sz w:val="24"/>
          <w:vanish/>
          <w:color w:val="black"/>
        </w:rPr>
        <w:t>&amp;$</w:t>
      </w:r>
      <w:bookmarkStart w:id="42678" w:name="60"/>
      <w:r>
        <w:rPr>
          <w:rFonts w:hAnsi="Arial"/>
          <w:rFonts w:ascii="Arial"/>
          <w:sz w:val="24"/>
          <w:color w:val="navy"/>
        </w:rPr>
        <w:t xml:space="preserve">ARTÍCULO 60.</w:t>
      </w:r>
      <w:bookmarkEnd w:id="42678"/>
      <w:r>
        <w:rPr>
          <w:rFonts w:hAnsi="Arial"/>
          <w:rFonts w:ascii="Arial"/>
          <w:sz w:val="24"/>
          <w:color w:val="black"/>
        </w:rPr>
        <w:t xml:space="preserve"> Los Países Miembros se obligan a promover un proceso de desarrollo industrial conjunto, para alcanzar, entre otros, los siguientes objetivos:</w:t>
      </w:r>
    </w:p>
    <w:p>
      <w:pPr>
        <w:jc w:val="both"/>
        <w:outlineLvl w:val="1"/>
      </w:pPr>
      <w:rPr>
        <w:sz w:val="24"/>
        <w:color w:val="black"/>
      </w:rPr>
    </w:p>
    <w:p>
      <w:pPr>
        <w:jc w:val="both"/>
        <w:outlineLvl w:val="1"/>
      </w:pPr>
      <w:r>
        <w:rPr>
          <w:rFonts w:hAnsi="Arial"/>
          <w:rFonts w:ascii="Arial"/>
          <w:sz w:val="24"/>
          <w:color w:val="black"/>
        </w:rPr>
        <w:t xml:space="preserve">a) La expansión, especialización, diversificación y promoción de la actividad industrial;</w:t>
      </w:r>
    </w:p>
    <w:p>
      <w:pPr>
        <w:jc w:val="both"/>
        <w:outlineLvl w:val="1"/>
      </w:pPr>
      <w:rPr>
        <w:sz w:val="24"/>
        <w:color w:val="black"/>
      </w:rPr>
    </w:p>
    <w:p>
      <w:pPr>
        <w:jc w:val="both"/>
        <w:outlineLvl w:val="1"/>
      </w:pPr>
      <w:r>
        <w:rPr>
          <w:rFonts w:hAnsi="Arial"/>
          <w:rFonts w:ascii="Arial"/>
          <w:sz w:val="24"/>
          <w:color w:val="black"/>
        </w:rPr>
        <w:t xml:space="preserve">b) El aprovechamiento de las economías de escala;</w:t>
      </w:r>
    </w:p>
    <w:p>
      <w:pPr>
        <w:jc w:val="both"/>
        <w:outlineLvl w:val="1"/>
      </w:pPr>
      <w:rPr>
        <w:sz w:val="24"/>
        <w:color w:val="black"/>
      </w:rPr>
    </w:p>
    <w:p>
      <w:pPr>
        <w:jc w:val="both"/>
        <w:outlineLvl w:val="1"/>
      </w:pPr>
      <w:r>
        <w:rPr>
          <w:rFonts w:hAnsi="Arial"/>
          <w:rFonts w:ascii="Arial"/>
          <w:sz w:val="24"/>
          <w:color w:val="black"/>
        </w:rPr>
        <w:t xml:space="preserve">c) La óptima utilización de los recursos disponibles en el área, especialmente a través de la industrialización de los recursos naturales;</w:t>
      </w:r>
    </w:p>
    <w:p>
      <w:pPr>
        <w:jc w:val="both"/>
        <w:outlineLvl w:val="1"/>
      </w:pPr>
      <w:rPr>
        <w:sz w:val="24"/>
        <w:color w:val="black"/>
      </w:rPr>
    </w:p>
    <w:p>
      <w:pPr>
        <w:jc w:val="both"/>
        <w:outlineLvl w:val="1"/>
      </w:pPr>
      <w:r>
        <w:rPr>
          <w:rFonts w:hAnsi="Arial"/>
          <w:rFonts w:ascii="Arial"/>
          <w:sz w:val="24"/>
          <w:color w:val="black"/>
        </w:rPr>
        <w:t xml:space="preserve">d) El mejoramiento de la productividad;</w:t>
      </w:r>
    </w:p>
    <w:p>
      <w:pPr>
        <w:jc w:val="both"/>
        <w:outlineLvl w:val="1"/>
      </w:pPr>
      <w:rPr>
        <w:sz w:val="24"/>
        <w:color w:val="black"/>
      </w:rPr>
    </w:p>
    <w:p>
      <w:pPr>
        <w:jc w:val="both"/>
        <w:outlineLvl w:val="1"/>
      </w:pPr>
      <w:r>
        <w:rPr>
          <w:rFonts w:hAnsi="Arial"/>
          <w:rFonts w:ascii="Arial"/>
          <w:sz w:val="24"/>
          <w:color w:val="black"/>
        </w:rPr>
        <w:t xml:space="preserve">e) Un mayor grado de relación, vinculación y complementación entre las empresas industriales de la Subregión;</w:t>
      </w:r>
    </w:p>
    <w:p>
      <w:pPr>
        <w:jc w:val="both"/>
        <w:outlineLvl w:val="1"/>
      </w:pPr>
      <w:rPr>
        <w:sz w:val="24"/>
        <w:color w:val="black"/>
      </w:rPr>
    </w:p>
    <w:p>
      <w:pPr>
        <w:jc w:val="both"/>
        <w:outlineLvl w:val="1"/>
      </w:pPr>
      <w:r>
        <w:rPr>
          <w:rFonts w:hAnsi="Arial"/>
          <w:rFonts w:ascii="Arial"/>
          <w:sz w:val="24"/>
          <w:color w:val="black"/>
        </w:rPr>
        <w:t xml:space="preserve">f) La distribución equitativa de beneficios; y</w:t>
      </w:r>
    </w:p>
    <w:p>
      <w:pPr>
        <w:jc w:val="both"/>
        <w:outlineLvl w:val="1"/>
      </w:pPr>
      <w:rPr>
        <w:sz w:val="24"/>
        <w:color w:val="black"/>
      </w:rPr>
    </w:p>
    <w:p>
      <w:pPr>
        <w:jc w:val="both"/>
        <w:outlineLvl w:val="1"/>
      </w:pPr>
      <w:r>
        <w:rPr>
          <w:rFonts w:hAnsi="Arial"/>
          <w:rFonts w:ascii="Arial"/>
          <w:sz w:val="24"/>
          <w:color w:val="black"/>
        </w:rPr>
        <w:t xml:space="preserve">g) Una mejor participación de la industria subregional en el contexto internacional.</w:t>
      </w:r>
    </w:p>
    <w:p>
      <w:pPr>
        <w:jc w:val="both"/>
        <w:outlineLvl w:val="1"/>
      </w:pPr>
      <w:rPr>
        <w:sz w:val="24"/>
        <w:color w:val="black"/>
      </w:rPr>
    </w:p>
    <w:p>
      <w:pPr>
        <w:jc w:val="both"/>
        <w:outlineLvl w:val="1"/>
      </w:pPr>
      <w:r>
        <w:rPr>
          <w:rFonts w:hAnsi="Arial"/>
          <w:rFonts w:ascii="Arial"/>
          <w:sz w:val="24"/>
          <w:vanish/>
          <w:color w:val="black"/>
        </w:rPr>
        <w:t>&amp;$</w:t>
      </w:r>
      <w:bookmarkStart w:id="42679" w:name="61"/>
      <w:r>
        <w:rPr>
          <w:rFonts w:hAnsi="Arial"/>
          <w:rFonts w:ascii="Arial"/>
          <w:sz w:val="24"/>
          <w:color w:val="navy"/>
        </w:rPr>
        <w:t xml:space="preserve">ARTÍCULO 61.</w:t>
      </w:r>
      <w:bookmarkEnd w:id="42679"/>
      <w:r>
        <w:rPr>
          <w:rFonts w:hAnsi="Arial"/>
          <w:rFonts w:ascii="Arial"/>
          <w:sz w:val="24"/>
          <w:color w:val="black"/>
        </w:rPr>
        <w:t xml:space="preserve"> Para los efectos indicados en el artículo anterior, constituyen modalidades de integración industrial las siguientes:</w:t>
      </w:r>
    </w:p>
    <w:p>
      <w:pPr>
        <w:jc w:val="both"/>
        <w:outlineLvl w:val="1"/>
      </w:pPr>
      <w:rPr>
        <w:sz w:val="24"/>
        <w:color w:val="black"/>
      </w:rPr>
    </w:p>
    <w:p>
      <w:pPr>
        <w:jc w:val="both"/>
        <w:outlineLvl w:val="1"/>
      </w:pPr>
      <w:r>
        <w:rPr>
          <w:rFonts w:hAnsi="Arial"/>
          <w:rFonts w:ascii="Arial"/>
          <w:sz w:val="24"/>
          <w:color w:val="black"/>
        </w:rPr>
        <w:t xml:space="preserve">a) Programas de Integración Industrial;</w:t>
      </w:r>
    </w:p>
    <w:p>
      <w:pPr>
        <w:jc w:val="both"/>
        <w:outlineLvl w:val="1"/>
      </w:pPr>
      <w:rPr>
        <w:sz w:val="24"/>
        <w:color w:val="black"/>
      </w:rPr>
    </w:p>
    <w:p>
      <w:pPr>
        <w:jc w:val="both"/>
        <w:outlineLvl w:val="1"/>
      </w:pPr>
      <w:r>
        <w:rPr>
          <w:rFonts w:hAnsi="Arial"/>
          <w:rFonts w:ascii="Arial"/>
          <w:sz w:val="24"/>
          <w:color w:val="black"/>
        </w:rPr>
        <w:t xml:space="preserve">b) Convenios de Complementación Industrial; y</w:t>
      </w:r>
    </w:p>
    <w:p>
      <w:pPr>
        <w:jc w:val="both"/>
        <w:outlineLvl w:val="1"/>
      </w:pPr>
      <w:rPr>
        <w:sz w:val="24"/>
        <w:color w:val="black"/>
      </w:rPr>
    </w:p>
    <w:p>
      <w:pPr>
        <w:jc w:val="both"/>
        <w:outlineLvl w:val="1"/>
      </w:pPr>
      <w:r>
        <w:rPr>
          <w:rFonts w:hAnsi="Arial"/>
          <w:rFonts w:ascii="Arial"/>
          <w:sz w:val="24"/>
          <w:color w:val="black"/>
        </w:rPr>
        <w:t xml:space="preserve">c) Proyectos de Integración Industrial.</w:t>
      </w:r>
    </w:p>
    <w:p>
      <w:pPr>
        <w:jc w:val="both"/>
        <w:outlineLvl w:val="1"/>
      </w:pPr>
      <w:rPr>
        <w:sz w:val="24"/>
        <w:color w:val="black"/>
      </w:rPr>
    </w:p>
    <w:p>
      <w:pPr>
        <w:jc w:val="center"/>
        <w:outlineLvl w:val="1"/>
      </w:pPr>
      <w:r>
        <w:rPr>
          <w:rFonts w:hAnsi="Arial"/>
          <w:rFonts w:ascii="Arial"/>
          <w:sz w:val="24"/>
          <w:color w:val="black"/>
        </w:rPr>
        <w:t xml:space="preserve">Sección A. </w:t>
      </w:r>
    </w:p>
    <w:p>
      <w:pPr>
        <w:jc w:val="center"/>
        <w:outlineLvl w:val="1"/>
      </w:pPr>
      <w:r>
        <w:rPr>
          <w:rFonts w:hAnsi="Arial"/>
          <w:rFonts w:ascii="Arial"/>
          <w:sz w:val="24"/>
          <w:color w:val="black"/>
        </w:rPr>
        <w:t xml:space="preserve">De los Programas de Integración Industrial. </w:t>
      </w:r>
    </w:p>
    <w:p>
      <w:pPr>
        <w:jc w:val="both"/>
        <w:outlineLvl w:val="1"/>
      </w:pPr>
      <w:rPr>
        <w:sz w:val="24"/>
        <w:color w:val="black"/>
      </w:rPr>
    </w:p>
    <w:p>
      <w:pPr>
        <w:jc w:val="both"/>
        <w:outlineLvl w:val="1"/>
      </w:pPr>
      <w:r>
        <w:rPr>
          <w:rFonts w:hAnsi="Arial"/>
          <w:rFonts w:ascii="Arial"/>
          <w:sz w:val="24"/>
          <w:vanish/>
          <w:color w:val="black"/>
        </w:rPr>
        <w:t>&amp;$</w:t>
      </w:r>
      <w:bookmarkStart w:id="42680" w:name="62"/>
      <w:r>
        <w:rPr>
          <w:rFonts w:hAnsi="Arial"/>
          <w:rFonts w:ascii="Arial"/>
          <w:sz w:val="24"/>
          <w:color w:val="navy"/>
        </w:rPr>
        <w:t xml:space="preserve">ARTÍCULO 62.</w:t>
      </w:r>
      <w:bookmarkEnd w:id="42680"/>
      <w:r>
        <w:rPr>
          <w:rFonts w:hAnsi="Arial"/>
          <w:rFonts w:ascii="Arial"/>
          <w:sz w:val="24"/>
          <w:color w:val="black"/>
        </w:rPr>
        <w:t xml:space="preserve"> La Comisión, a propuesta de la Secretaría General, adoptará Programas de Integración Industrial, preferentemente para promover nuevas producciones industriales en ámbitos sectoriales o intersectoriales, que contarán con la participación de, por lo menos, cuatro Países Miembros.</w:t>
      </w:r>
    </w:p>
    <w:p>
      <w:pPr>
        <w:jc w:val="both"/>
        <w:outlineLvl w:val="1"/>
      </w:pPr>
      <w:rPr>
        <w:sz w:val="24"/>
        <w:color w:val="black"/>
      </w:rPr>
    </w:p>
    <w:p>
      <w:pPr>
        <w:jc w:val="both"/>
        <w:outlineLvl w:val="1"/>
      </w:pPr>
      <w:r>
        <w:rPr>
          <w:rFonts w:hAnsi="Arial"/>
          <w:rFonts w:ascii="Arial"/>
          <w:sz w:val="24"/>
          <w:color w:val="black"/>
        </w:rPr>
        <w:t xml:space="preserve">Los programas deberán contener cláusulas sobre:</w:t>
      </w:r>
    </w:p>
    <w:p>
      <w:pPr>
        <w:jc w:val="both"/>
        <w:outlineLvl w:val="1"/>
      </w:pPr>
      <w:rPr>
        <w:sz w:val="24"/>
        <w:color w:val="black"/>
      </w:rPr>
    </w:p>
    <w:p>
      <w:pPr>
        <w:jc w:val="both"/>
        <w:outlineLvl w:val="1"/>
      </w:pPr>
      <w:r>
        <w:rPr>
          <w:rFonts w:hAnsi="Arial"/>
          <w:rFonts w:ascii="Arial"/>
          <w:sz w:val="24"/>
          <w:color w:val="black"/>
        </w:rPr>
        <w:t xml:space="preserve">a) Objetivos específicos;</w:t>
      </w:r>
    </w:p>
    <w:p>
      <w:pPr>
        <w:jc w:val="both"/>
        <w:outlineLvl w:val="1"/>
      </w:pPr>
      <w:rPr>
        <w:sz w:val="24"/>
        <w:color w:val="black"/>
      </w:rPr>
    </w:p>
    <w:p>
      <w:pPr>
        <w:jc w:val="both"/>
        <w:outlineLvl w:val="1"/>
      </w:pPr>
      <w:r>
        <w:rPr>
          <w:rFonts w:hAnsi="Arial"/>
          <w:rFonts w:ascii="Arial"/>
          <w:sz w:val="24"/>
          <w:color w:val="black"/>
        </w:rPr>
        <w:t xml:space="preserve">b) Determinación de los productos objeto del Programa;</w:t>
      </w:r>
    </w:p>
    <w:p>
      <w:pPr>
        <w:jc w:val="both"/>
        <w:outlineLvl w:val="1"/>
      </w:pPr>
      <w:rPr>
        <w:sz w:val="24"/>
        <w:color w:val="black"/>
      </w:rPr>
    </w:p>
    <w:p>
      <w:pPr>
        <w:jc w:val="both"/>
        <w:outlineLvl w:val="1"/>
      </w:pPr>
      <w:r>
        <w:rPr>
          <w:rFonts w:hAnsi="Arial"/>
          <w:rFonts w:ascii="Arial"/>
          <w:sz w:val="24"/>
          <w:color w:val="black"/>
        </w:rPr>
        <w:t xml:space="preserve">c) Localización de plantas en los países de la Subregión cuando las características del sector o sectores materia de los mismos así lo requieran, en cuyo caso deberán incluir normas sobre el compromiso de no alentar producciones en los países no favorecidos con la asignación;</w:t>
      </w:r>
    </w:p>
    <w:p>
      <w:pPr>
        <w:jc w:val="both"/>
        <w:outlineLvl w:val="1"/>
      </w:pPr>
      <w:rPr>
        <w:sz w:val="24"/>
        <w:color w:val="black"/>
      </w:rPr>
    </w:p>
    <w:p>
      <w:pPr>
        <w:jc w:val="both"/>
        <w:outlineLvl w:val="1"/>
      </w:pPr>
      <w:r>
        <w:rPr>
          <w:rFonts w:hAnsi="Arial"/>
          <w:rFonts w:ascii="Arial"/>
          <w:sz w:val="24"/>
          <w:color w:val="black"/>
        </w:rPr>
        <w:t xml:space="preserve">d) Programa de Liberación que podrá contener ritmos diferentes por país y por producto;</w:t>
      </w:r>
    </w:p>
    <w:p>
      <w:pPr>
        <w:jc w:val="both"/>
        <w:outlineLvl w:val="1"/>
      </w:pPr>
      <w:rPr>
        <w:sz w:val="24"/>
        <w:color w:val="black"/>
      </w:rPr>
    </w:p>
    <w:p>
      <w:pPr>
        <w:jc w:val="both"/>
        <w:outlineLvl w:val="1"/>
      </w:pPr>
      <w:r>
        <w:rPr>
          <w:rFonts w:hAnsi="Arial"/>
          <w:rFonts w:ascii="Arial"/>
          <w:sz w:val="24"/>
          <w:color w:val="black"/>
        </w:rPr>
        <w:t xml:space="preserve">e) Arancel Externo Común;</w:t>
      </w:r>
    </w:p>
    <w:p>
      <w:pPr>
        <w:jc w:val="both"/>
        <w:outlineLvl w:val="1"/>
      </w:pPr>
      <w:rPr>
        <w:sz w:val="24"/>
        <w:color w:val="black"/>
      </w:rPr>
    </w:p>
    <w:p>
      <w:pPr>
        <w:jc w:val="both"/>
        <w:outlineLvl w:val="1"/>
      </w:pPr>
      <w:r>
        <w:rPr>
          <w:rFonts w:hAnsi="Arial"/>
          <w:rFonts w:ascii="Arial"/>
          <w:sz w:val="24"/>
          <w:color w:val="black"/>
        </w:rPr>
        <w:t xml:space="preserve">f) Coordinación de las nuevas inversiones a escala subregional y medidas para asegurar su financiación;</w:t>
      </w:r>
    </w:p>
    <w:p>
      <w:pPr>
        <w:jc w:val="both"/>
        <w:outlineLvl w:val="1"/>
      </w:pPr>
      <w:rPr>
        <w:sz w:val="24"/>
        <w:color w:val="black"/>
      </w:rPr>
    </w:p>
    <w:p>
      <w:pPr>
        <w:jc w:val="both"/>
        <w:outlineLvl w:val="1"/>
      </w:pPr>
      <w:r>
        <w:rPr>
          <w:rFonts w:hAnsi="Arial"/>
          <w:rFonts w:ascii="Arial"/>
          <w:sz w:val="24"/>
          <w:color w:val="black"/>
        </w:rPr>
        <w:t xml:space="preserve">g) Armonización de políticas en los aspectos que incidan directamente en el Programa;</w:t>
      </w:r>
    </w:p>
    <w:p>
      <w:pPr>
        <w:jc w:val="both"/>
        <w:outlineLvl w:val="1"/>
      </w:pPr>
      <w:rPr>
        <w:sz w:val="24"/>
        <w:color w:val="black"/>
      </w:rPr>
    </w:p>
    <w:p>
      <w:pPr>
        <w:jc w:val="both"/>
        <w:outlineLvl w:val="1"/>
      </w:pPr>
      <w:r>
        <w:rPr>
          <w:rFonts w:hAnsi="Arial"/>
          <w:rFonts w:ascii="Arial"/>
          <w:sz w:val="24"/>
          <w:color w:val="black"/>
        </w:rPr>
        <w:t xml:space="preserve">h) Medidas complementarias que propicien mayores vinculaciones industriales y faciliten el cumplimiento de los objetivos del Programa; e</w:t>
      </w:r>
    </w:p>
    <w:p>
      <w:pPr>
        <w:jc w:val="both"/>
        <w:outlineLvl w:val="1"/>
      </w:pPr>
      <w:rPr>
        <w:sz w:val="24"/>
        <w:color w:val="black"/>
      </w:rPr>
    </w:p>
    <w:p>
      <w:pPr>
        <w:jc w:val="both"/>
        <w:outlineLvl w:val="1"/>
      </w:pPr>
      <w:r>
        <w:rPr>
          <w:rFonts w:hAnsi="Arial"/>
          <w:rFonts w:ascii="Arial"/>
          <w:sz w:val="24"/>
          <w:color w:val="black"/>
        </w:rPr>
        <w:t xml:space="preserve">i) Los plazos durante los cuales deberán mantenerse los derechos y obligaciones que emanen del Programa en el caso de denuncia del Acuerd.</w:t>
      </w:r>
    </w:p>
    <w:p>
      <w:pPr>
        <w:jc w:val="both"/>
        <w:outlineLvl w:val="1"/>
      </w:pPr>
      <w:rPr>
        <w:sz w:val="24"/>
        <w:color w:val="black"/>
      </w:rPr>
    </w:p>
    <w:p>
      <w:pPr>
        <w:jc w:val="both"/>
        <w:outlineLvl w:val="1"/>
      </w:pPr>
      <w:r>
        <w:rPr>
          <w:rFonts w:hAnsi="Arial"/>
          <w:rFonts w:ascii="Arial"/>
          <w:sz w:val="24"/>
          <w:vanish/>
          <w:color w:val="black"/>
        </w:rPr>
        <w:t>&amp;$</w:t>
      </w:r>
      <w:bookmarkStart w:id="42681" w:name="63"/>
      <w:r>
        <w:rPr>
          <w:rFonts w:hAnsi="Arial"/>
          <w:rFonts w:ascii="Arial"/>
          <w:sz w:val="24"/>
          <w:color w:val="navy"/>
        </w:rPr>
        <w:t xml:space="preserve">ARTÍCULO 63.</w:t>
      </w:r>
      <w:bookmarkEnd w:id="42681"/>
      <w:r>
        <w:rPr>
          <w:rFonts w:hAnsi="Arial"/>
          <w:rFonts w:ascii="Arial"/>
          <w:sz w:val="24"/>
          <w:color w:val="black"/>
        </w:rPr>
        <w:t xml:space="preserve"> El país no participante en un Programa de Integración Industrial podrá plantear su incorporación en cualquier momento, para cuyo efecto la Comisión aprobará las condiciones de dicha incorporación, mediante el sistema de votación previsto en el literal b) del Artículo 26. En las propuestas respectivas se deberán considerar los resultados de las negociaciones que hubieren celebrado al efecto los países participantes con el no participante.</w:t>
      </w:r>
    </w:p>
    <w:p>
      <w:pPr>
        <w:jc w:val="both"/>
        <w:outlineLvl w:val="1"/>
      </w:pPr>
      <w:rPr>
        <w:sz w:val="24"/>
        <w:color w:val="black"/>
      </w:rPr>
    </w:p>
    <w:p>
      <w:pPr>
        <w:jc w:val="center"/>
        <w:outlineLvl w:val="1"/>
      </w:pPr>
      <w:r>
        <w:rPr>
          <w:rFonts w:hAnsi="Arial"/>
          <w:rFonts w:ascii="Arial"/>
          <w:sz w:val="24"/>
          <w:color w:val="black"/>
        </w:rPr>
        <w:t xml:space="preserve">Sección B. </w:t>
      </w:r>
    </w:p>
    <w:p>
      <w:pPr>
        <w:jc w:val="center"/>
        <w:outlineLvl w:val="1"/>
      </w:pPr>
      <w:r>
        <w:rPr>
          <w:rFonts w:hAnsi="Arial"/>
          <w:rFonts w:ascii="Arial"/>
          <w:sz w:val="24"/>
          <w:color w:val="black"/>
        </w:rPr>
        <w:t xml:space="preserve">De los Convenios de Complementación Industrial. </w:t>
      </w:r>
    </w:p>
    <w:p>
      <w:pPr>
        <w:jc w:val="both"/>
        <w:outlineLvl w:val="1"/>
      </w:pPr>
      <w:rPr>
        <w:sz w:val="24"/>
        <w:color w:val="black"/>
      </w:rPr>
    </w:p>
    <w:p>
      <w:pPr>
        <w:jc w:val="both"/>
        <w:outlineLvl w:val="1"/>
      </w:pPr>
      <w:r>
        <w:rPr>
          <w:rFonts w:hAnsi="Arial"/>
          <w:rFonts w:ascii="Arial"/>
          <w:sz w:val="24"/>
          <w:vanish/>
          <w:color w:val="black"/>
        </w:rPr>
        <w:t>&amp;$</w:t>
      </w:r>
      <w:bookmarkStart w:id="42682" w:name="64"/>
      <w:r>
        <w:rPr>
          <w:rFonts w:hAnsi="Arial"/>
          <w:rFonts w:ascii="Arial"/>
          <w:sz w:val="24"/>
          <w:color w:val="navy"/>
        </w:rPr>
        <w:t xml:space="preserve">ARTÍCULO 64.</w:t>
      </w:r>
      <w:bookmarkEnd w:id="42682"/>
      <w:r>
        <w:rPr>
          <w:rFonts w:hAnsi="Arial"/>
          <w:rFonts w:ascii="Arial"/>
          <w:sz w:val="24"/>
          <w:color w:val="black"/>
        </w:rPr>
        <w:t xml:space="preserve"> Los Convenios de Complementación Industrial tendrán por objeto promover la especialización industrial entre los Países Miembros y podrán ser celebrados y ejecutados por dos o más de ellos. Dichos Convenios deberán ser aprobados por la Comisión.</w:t>
      </w:r>
    </w:p>
    <w:p>
      <w:pPr>
        <w:jc w:val="both"/>
        <w:outlineLvl w:val="1"/>
      </w:pPr>
      <w:rPr>
        <w:sz w:val="24"/>
        <w:color w:val="black"/>
      </w:rPr>
    </w:p>
    <w:p>
      <w:pPr>
        <w:jc w:val="both"/>
        <w:outlineLvl w:val="1"/>
      </w:pPr>
      <w:r>
        <w:rPr>
          <w:rFonts w:hAnsi="Arial"/>
          <w:rFonts w:ascii="Arial"/>
          <w:sz w:val="24"/>
          <w:color w:val="black"/>
        </w:rPr>
        <w:t xml:space="preserve">Para los efectos indicados en el inciso anterior, los Convenios podrán comprender medidas tales como distribución de producciones, coproducción, subcontratación de capacidades de producción, acuerdos de mercado y operaciones conjuntas de comercio exterior, y otras que faciliten una mayor articulación de los procesos productivos y de la actividad empresarial.</w:t>
      </w:r>
    </w:p>
    <w:p>
      <w:pPr>
        <w:jc w:val="both"/>
        <w:outlineLvl w:val="1"/>
      </w:pPr>
      <w:rPr>
        <w:sz w:val="24"/>
        <w:color w:val="black"/>
      </w:rPr>
    </w:p>
    <w:p>
      <w:pPr>
        <w:jc w:val="both"/>
        <w:outlineLvl w:val="1"/>
      </w:pPr>
      <w:r>
        <w:rPr>
          <w:rFonts w:hAnsi="Arial"/>
          <w:rFonts w:ascii="Arial"/>
          <w:sz w:val="24"/>
          <w:color w:val="black"/>
        </w:rPr>
        <w:t xml:space="preserve">Los Convenios de Complementación Industrial tendrán carácter temporal y a más de la determinación de los productos objeto de los mismos y del plazo de vigencia de los derechos y obligaciones de los Países Miembros participantes, podrán contener medidas especiales en materia de tratamientos arancelarios, de regulación del comercio y de establecimiento de márgenes de preferencia, no extensivas a los países no participantes y siempre que dichas medidas representen iguales o mejores condiciones que las existentes para el intercambio recíproc. En este caso, se determinarán los gravámenes aplicables a terceros países.</w:t>
      </w:r>
    </w:p>
    <w:p>
      <w:pPr>
        <w:jc w:val="both"/>
        <w:outlineLvl w:val="1"/>
      </w:pPr>
      <w:rPr>
        <w:sz w:val="24"/>
        <w:color w:val="black"/>
      </w:rPr>
    </w:p>
    <w:p>
      <w:pPr>
        <w:jc w:val="both"/>
        <w:outlineLvl w:val="1"/>
      </w:pPr>
      <w:r>
        <w:rPr>
          <w:rFonts w:hAnsi="Arial"/>
          <w:rFonts w:ascii="Arial"/>
          <w:sz w:val="24"/>
          <w:vanish/>
          <w:color w:val="black"/>
        </w:rPr>
        <w:t>&amp;$</w:t>
      </w:r>
      <w:bookmarkStart w:id="42683" w:name="65"/>
      <w:r>
        <w:rPr>
          <w:rFonts w:hAnsi="Arial"/>
          <w:rFonts w:ascii="Arial"/>
          <w:sz w:val="24"/>
          <w:color w:val="navy"/>
        </w:rPr>
        <w:t xml:space="preserve">ARTÍCULO 65.</w:t>
      </w:r>
      <w:bookmarkEnd w:id="42683"/>
      <w:r>
        <w:rPr>
          <w:rFonts w:hAnsi="Arial"/>
          <w:rFonts w:ascii="Arial"/>
          <w:sz w:val="24"/>
          <w:color w:val="black"/>
        </w:rPr>
        <w:t xml:space="preserve"> Los países no participantes en los Convenios de Complementación podrán plantear su incorporación en cualquier momento, para cuyo efecto los países participantes aprobarán las condiciones de dicha incorporación, las cuales deberán ser puestas en conocimiento de la Comisión.</w:t>
      </w:r>
    </w:p>
    <w:p>
      <w:pPr>
        <w:jc w:val="both"/>
        <w:outlineLvl w:val="1"/>
      </w:pPr>
      <w:rPr>
        <w:sz w:val="24"/>
        <w:color w:val="black"/>
      </w:rPr>
    </w:p>
    <w:p>
      <w:pPr>
        <w:jc w:val="center"/>
        <w:outlineLvl w:val="1"/>
      </w:pPr>
      <w:r>
        <w:rPr>
          <w:rFonts w:hAnsi="Arial"/>
          <w:rFonts w:ascii="Arial"/>
          <w:sz w:val="24"/>
          <w:color w:val="black"/>
        </w:rPr>
        <w:t xml:space="preserve">Sección C. </w:t>
      </w:r>
    </w:p>
    <w:p>
      <w:pPr>
        <w:jc w:val="center"/>
        <w:outlineLvl w:val="1"/>
      </w:pPr>
      <w:r>
        <w:rPr>
          <w:rFonts w:hAnsi="Arial"/>
          <w:rFonts w:ascii="Arial"/>
          <w:sz w:val="24"/>
          <w:color w:val="black"/>
        </w:rPr>
        <w:t xml:space="preserve">De los Proyectos de Integración Industrial. </w:t>
      </w:r>
    </w:p>
    <w:p>
      <w:pPr>
        <w:jc w:val="both"/>
        <w:outlineLvl w:val="1"/>
      </w:pPr>
      <w:rPr>
        <w:sz w:val="24"/>
        <w:color w:val="black"/>
      </w:rPr>
    </w:p>
    <w:p>
      <w:pPr>
        <w:jc w:val="both"/>
        <w:outlineLvl w:val="1"/>
      </w:pPr>
      <w:r>
        <w:rPr>
          <w:rFonts w:hAnsi="Arial"/>
          <w:rFonts w:ascii="Arial"/>
          <w:sz w:val="24"/>
          <w:vanish/>
          <w:color w:val="black"/>
        </w:rPr>
        <w:t>&amp;$</w:t>
      </w:r>
      <w:bookmarkStart w:id="42684" w:name="66"/>
      <w:r>
        <w:rPr>
          <w:rFonts w:hAnsi="Arial"/>
          <w:rFonts w:ascii="Arial"/>
          <w:sz w:val="24"/>
          <w:color w:val="navy"/>
        </w:rPr>
        <w:t xml:space="preserve">ARTÍCULO 66.</w:t>
      </w:r>
      <w:bookmarkEnd w:id="42684"/>
      <w:r>
        <w:rPr>
          <w:rFonts w:hAnsi="Arial"/>
          <w:rFonts w:ascii="Arial"/>
          <w:sz w:val="24"/>
          <w:color w:val="black"/>
        </w:rPr>
        <w:t xml:space="preserve"> La Comisión, a propuesta de la Secretaría General, aprobará Proyectos de Integración Industrial, los cuales se ejecutarán respecto de productos específicos o familias de productos, preferentemente nuevos, mediante acciones de cooperación colectiva y con la participación de todos los Países Miembros.</w:t>
      </w:r>
    </w:p>
    <w:p>
      <w:pPr>
        <w:jc w:val="both"/>
        <w:outlineLvl w:val="1"/>
      </w:pPr>
      <w:rPr>
        <w:sz w:val="24"/>
        <w:color w:val="black"/>
      </w:rPr>
    </w:p>
    <w:p>
      <w:pPr>
        <w:jc w:val="both"/>
        <w:outlineLvl w:val="1"/>
      </w:pPr>
      <w:r>
        <w:rPr>
          <w:rFonts w:hAnsi="Arial"/>
          <w:rFonts w:ascii="Arial"/>
          <w:sz w:val="24"/>
          <w:color w:val="black"/>
        </w:rPr>
        <w:t xml:space="preserve">Para la ejecución de estos Proyectos se adelantarán, entre otras, las siguientes acciones:</w:t>
      </w:r>
    </w:p>
    <w:p>
      <w:pPr>
        <w:jc w:val="both"/>
        <w:outlineLvl w:val="1"/>
      </w:pPr>
      <w:rPr>
        <w:sz w:val="24"/>
        <w:color w:val="black"/>
      </w:rPr>
    </w:p>
    <w:p>
      <w:pPr>
        <w:jc w:val="both"/>
        <w:outlineLvl w:val="1"/>
      </w:pPr>
      <w:r>
        <w:rPr>
          <w:rFonts w:hAnsi="Arial"/>
          <w:rFonts w:ascii="Arial"/>
          <w:sz w:val="24"/>
          <w:color w:val="black"/>
        </w:rPr>
        <w:t xml:space="preserve">a) Realización de estudios de factibilidad y diseño;</w:t>
      </w:r>
    </w:p>
    <w:p>
      <w:pPr>
        <w:jc w:val="both"/>
        <w:outlineLvl w:val="1"/>
      </w:pPr>
      <w:rPr>
        <w:sz w:val="24"/>
        <w:color w:val="black"/>
      </w:rPr>
    </w:p>
    <w:p>
      <w:pPr>
        <w:jc w:val="both"/>
        <w:outlineLvl w:val="1"/>
      </w:pPr>
      <w:r>
        <w:rPr>
          <w:rFonts w:hAnsi="Arial"/>
          <w:rFonts w:ascii="Arial"/>
          <w:sz w:val="24"/>
          <w:color w:val="black"/>
        </w:rPr>
        <w:t xml:space="preserve">b) Suministro de equipos, asistencia técnica, tecnología y demás bienes y servicios, preferentemente de origen subregional;</w:t>
      </w:r>
    </w:p>
    <w:p>
      <w:pPr>
        <w:jc w:val="both"/>
        <w:outlineLvl w:val="1"/>
      </w:pPr>
      <w:rPr>
        <w:sz w:val="24"/>
        <w:color w:val="black"/>
      </w:rPr>
    </w:p>
    <w:p>
      <w:pPr>
        <w:jc w:val="both"/>
        <w:outlineLvl w:val="1"/>
      </w:pPr>
      <w:r>
        <w:rPr>
          <w:rFonts w:hAnsi="Arial"/>
          <w:rFonts w:ascii="Arial"/>
          <w:sz w:val="24"/>
          <w:color w:val="black"/>
        </w:rPr>
        <w:t xml:space="preserve">c) Apoyo de la Corporación Andina de Fomento mediante el financiamiento o la participación accionaria; y</w:t>
      </w:r>
    </w:p>
    <w:p>
      <w:pPr>
        <w:jc w:val="both"/>
        <w:outlineLvl w:val="1"/>
      </w:pPr>
      <w:rPr>
        <w:sz w:val="24"/>
        <w:color w:val="black"/>
      </w:rPr>
    </w:p>
    <w:p>
      <w:pPr>
        <w:jc w:val="both"/>
        <w:outlineLvl w:val="1"/>
      </w:pPr>
      <w:r>
        <w:rPr>
          <w:rFonts w:hAnsi="Arial"/>
          <w:rFonts w:ascii="Arial"/>
          <w:sz w:val="24"/>
          <w:color w:val="black"/>
        </w:rPr>
        <w:t xml:space="preserve">d) Gestiones y negociaciones conjuntas con empresarios y agencias gubernamentales internacionales para la captación de recursos externos o transferencia de tecnologías.</w:t>
      </w:r>
    </w:p>
    <w:p>
      <w:pPr>
        <w:jc w:val="both"/>
        <w:outlineLvl w:val="1"/>
      </w:pPr>
      <w:rPr>
        <w:sz w:val="24"/>
        <w:color w:val="black"/>
      </w:rPr>
    </w:p>
    <w:p>
      <w:pPr>
        <w:jc w:val="both"/>
        <w:outlineLvl w:val="1"/>
      </w:pPr>
      <w:r>
        <w:rPr>
          <w:rFonts w:hAnsi="Arial"/>
          <w:rFonts w:ascii="Arial"/>
          <w:sz w:val="24"/>
          <w:color w:val="black"/>
        </w:rPr>
        <w:t xml:space="preserve">Los Proyectos de Integración Industrial incluirán cláusulas sobre localización de plantas en los Países Miembros cuando las características del sector o sectores correspondientes así lo requieran y podrán comprender cláusulas que faciliten el acceso de las producciones al mercado subregional.</w:t>
      </w:r>
    </w:p>
    <w:p>
      <w:pPr>
        <w:jc w:val="both"/>
        <w:outlineLvl w:val="1"/>
      </w:pPr>
      <w:rPr>
        <w:sz w:val="24"/>
        <w:color w:val="black"/>
      </w:rPr>
    </w:p>
    <w:p>
      <w:pPr>
        <w:jc w:val="both"/>
        <w:outlineLvl w:val="1"/>
      </w:pPr>
      <w:r>
        <w:rPr>
          <w:rFonts w:hAnsi="Arial"/>
          <w:rFonts w:ascii="Arial"/>
          <w:sz w:val="24"/>
          <w:color w:val="black"/>
        </w:rPr>
        <w:t xml:space="preserve">En el caso de proyectos específicos que se localicen en Bolivia o el Ecuador, la Comisión establecerá tratamientos arancelarios temporales y no extensivos, que mejoren las condiciones de acceso de dichos productos al mercado subregional. Respecto de productos no producidos, si éstos se incluyeren en esta modalidad, contemplarán excepciones al principio de irrevocabilidad del inciso primero del Artículo 76.</w:t>
      </w:r>
    </w:p>
    <w:p>
      <w:pPr>
        <w:jc w:val="both"/>
        <w:outlineLvl w:val="1"/>
      </w:pPr>
      <w:rPr>
        <w:sz w:val="24"/>
        <w:color w:val="black"/>
      </w:rPr>
    </w:p>
    <w:p>
      <w:pPr>
        <w:jc w:val="center"/>
        <w:outlineLvl w:val="1"/>
      </w:pPr>
      <w:r>
        <w:rPr>
          <w:rFonts w:hAnsi="Arial"/>
          <w:rFonts w:ascii="Arial"/>
          <w:sz w:val="24"/>
          <w:color w:val="black"/>
        </w:rPr>
        <w:t xml:space="preserve">Sección D. </w:t>
      </w:r>
    </w:p>
    <w:p>
      <w:pPr>
        <w:jc w:val="center"/>
        <w:outlineLvl w:val="1"/>
      </w:pPr>
      <w:r>
        <w:rPr>
          <w:rFonts w:hAnsi="Arial"/>
          <w:rFonts w:ascii="Arial"/>
          <w:sz w:val="24"/>
          <w:color w:val="black"/>
        </w:rPr>
        <w:t xml:space="preserve">Otras Disposiciones. </w:t>
      </w:r>
    </w:p>
    <w:p>
      <w:pPr>
        <w:jc w:val="both"/>
        <w:outlineLvl w:val="1"/>
      </w:pPr>
      <w:rPr>
        <w:sz w:val="24"/>
        <w:color w:val="black"/>
      </w:rPr>
    </w:p>
    <w:p>
      <w:pPr>
        <w:jc w:val="both"/>
        <w:outlineLvl w:val="1"/>
      </w:pPr>
      <w:r>
        <w:rPr>
          <w:rFonts w:hAnsi="Arial"/>
          <w:rFonts w:ascii="Arial"/>
          <w:sz w:val="24"/>
          <w:vanish/>
          <w:color w:val="black"/>
        </w:rPr>
        <w:t>&amp;$</w:t>
      </w:r>
      <w:bookmarkStart w:id="42685" w:name="67"/>
      <w:r>
        <w:rPr>
          <w:rFonts w:hAnsi="Arial"/>
          <w:rFonts w:ascii="Arial"/>
          <w:sz w:val="24"/>
          <w:color w:val="navy"/>
        </w:rPr>
        <w:t xml:space="preserve">ARTÍCULO 67.</w:t>
      </w:r>
      <w:bookmarkEnd w:id="42685"/>
      <w:r>
        <w:rPr>
          <w:rFonts w:hAnsi="Arial"/>
          <w:rFonts w:ascii="Arial"/>
          <w:sz w:val="24"/>
          <w:color w:val="black"/>
        </w:rPr>
        <w:t xml:space="preserve"> En la aplicación de las modalidades de integración industrial, la Comisión y la Secretaría General tendrán en cuenta la situación y requerimientos de la pequeña y mediana industria, particularmente aquellos referidos a los siguientes aspectos:</w:t>
      </w:r>
    </w:p>
    <w:p>
      <w:pPr>
        <w:jc w:val="both"/>
        <w:outlineLvl w:val="1"/>
      </w:pPr>
      <w:rPr>
        <w:sz w:val="24"/>
        <w:color w:val="black"/>
      </w:rPr>
    </w:p>
    <w:p>
      <w:pPr>
        <w:jc w:val="both"/>
        <w:outlineLvl w:val="1"/>
      </w:pPr>
      <w:r>
        <w:rPr>
          <w:rFonts w:hAnsi="Arial"/>
          <w:rFonts w:ascii="Arial"/>
          <w:sz w:val="24"/>
          <w:color w:val="black"/>
        </w:rPr>
        <w:t xml:space="preserve">a) Las capacidades instaladas de las empresas existentes;</w:t>
      </w:r>
    </w:p>
    <w:p>
      <w:pPr>
        <w:jc w:val="both"/>
        <w:outlineLvl w:val="1"/>
      </w:pPr>
      <w:rPr>
        <w:sz w:val="24"/>
        <w:color w:val="black"/>
      </w:rPr>
    </w:p>
    <w:p>
      <w:pPr>
        <w:jc w:val="both"/>
        <w:outlineLvl w:val="1"/>
      </w:pPr>
      <w:r>
        <w:rPr>
          <w:rFonts w:hAnsi="Arial"/>
          <w:rFonts w:ascii="Arial"/>
          <w:sz w:val="24"/>
          <w:color w:val="black"/>
        </w:rPr>
        <w:t xml:space="preserve">b) Las necesidades de asistencia financiera y técnica para la instalación, ampliación, modernización o conversión de plantas;</w:t>
      </w:r>
    </w:p>
    <w:p>
      <w:pPr>
        <w:jc w:val="both"/>
        <w:outlineLvl w:val="1"/>
      </w:pPr>
      <w:rPr>
        <w:sz w:val="24"/>
        <w:color w:val="black"/>
      </w:rPr>
    </w:p>
    <w:p>
      <w:pPr>
        <w:jc w:val="both"/>
        <w:outlineLvl w:val="1"/>
      </w:pPr>
      <w:r>
        <w:rPr>
          <w:rFonts w:hAnsi="Arial"/>
          <w:rFonts w:ascii="Arial"/>
          <w:sz w:val="24"/>
          <w:color w:val="black"/>
        </w:rPr>
        <w:t xml:space="preserve">c) Las perspectivas de establecer sistemas conjuntos de comercialización, de investi­gación tecnológica y de otras formas de cooperación entre empresas afines; y</w:t>
      </w:r>
    </w:p>
    <w:p>
      <w:pPr>
        <w:jc w:val="both"/>
        <w:outlineLvl w:val="1"/>
      </w:pPr>
      <w:rPr>
        <w:sz w:val="24"/>
        <w:color w:val="black"/>
      </w:rPr>
    </w:p>
    <w:p>
      <w:pPr>
        <w:jc w:val="both"/>
        <w:outlineLvl w:val="1"/>
      </w:pPr>
      <w:r>
        <w:rPr>
          <w:rFonts w:hAnsi="Arial"/>
          <w:rFonts w:ascii="Arial"/>
          <w:sz w:val="24"/>
          <w:color w:val="black"/>
        </w:rPr>
        <w:t xml:space="preserve">d) Los requerimientos de capacitación de mano de obra.</w:t>
      </w:r>
    </w:p>
    <w:p>
      <w:pPr>
        <w:jc w:val="both"/>
        <w:outlineLvl w:val="1"/>
      </w:pPr>
      <w:rPr>
        <w:sz w:val="24"/>
        <w:color w:val="black"/>
      </w:rPr>
    </w:p>
    <w:p>
      <w:pPr>
        <w:jc w:val="both"/>
        <w:outlineLvl w:val="1"/>
      </w:pPr>
      <w:r>
        <w:rPr>
          <w:rFonts w:hAnsi="Arial"/>
          <w:rFonts w:ascii="Arial"/>
          <w:sz w:val="24"/>
          <w:vanish/>
          <w:color w:val="black"/>
        </w:rPr>
        <w:t>&amp;$</w:t>
      </w:r>
      <w:bookmarkStart w:id="42686" w:name="68"/>
      <w:r>
        <w:rPr>
          <w:rFonts w:hAnsi="Arial"/>
          <w:rFonts w:ascii="Arial"/>
          <w:sz w:val="24"/>
          <w:color w:val="navy"/>
        </w:rPr>
        <w:t xml:space="preserve">ARTÍCULO 68.</w:t>
      </w:r>
      <w:bookmarkEnd w:id="42686"/>
      <w:r>
        <w:rPr>
          <w:rFonts w:hAnsi="Arial"/>
          <w:rFonts w:ascii="Arial"/>
          <w:sz w:val="24"/>
          <w:color w:val="black"/>
        </w:rPr>
        <w:t xml:space="preserve"> Las modalidades de integración industrial podrán prever acciones de racionalización industrial con miras a lograr un óptimo aprovechamiento de los factores productivos y a alcanzar mayores niveles de productividad y eficiencia.</w:t>
      </w:r>
    </w:p>
    <w:p>
      <w:pPr>
        <w:jc w:val="both"/>
        <w:outlineLvl w:val="1"/>
      </w:pPr>
      <w:rPr>
        <w:sz w:val="24"/>
        <w:color w:val="black"/>
      </w:rPr>
    </w:p>
    <w:p>
      <w:pPr>
        <w:jc w:val="both"/>
        <w:outlineLvl w:val="1"/>
      </w:pPr>
      <w:r>
        <w:rPr>
          <w:rFonts w:hAnsi="Arial"/>
          <w:rFonts w:ascii="Arial"/>
          <w:sz w:val="24"/>
          <w:vanish/>
          <w:color w:val="black"/>
        </w:rPr>
        <w:t>&amp;$</w:t>
      </w:r>
      <w:bookmarkStart w:id="42687" w:name="69"/>
      <w:r>
        <w:rPr>
          <w:rFonts w:hAnsi="Arial"/>
          <w:rFonts w:ascii="Arial"/>
          <w:sz w:val="24"/>
          <w:color w:val="navy"/>
        </w:rPr>
        <w:t xml:space="preserve">ARTÍCULO 69.</w:t>
      </w:r>
      <w:bookmarkEnd w:id="42687"/>
      <w:r>
        <w:rPr>
          <w:rFonts w:hAnsi="Arial"/>
          <w:rFonts w:ascii="Arial"/>
          <w:sz w:val="24"/>
          <w:color w:val="black"/>
        </w:rPr>
        <w:t xml:space="preserve"> La Secretaría General podrá realizar o promover acciones de cooperación, incluyendo las de racionalización y modernización industrial, en favor de cualquier actividad del sector y, en especial, de la pequeña y mediana industria de la Subregión, con el fin de coadyuvar al desarrollo industrial de los Países Miembros. Estas acciones se llevarán a cabo prioritariamente en Bolivia y el Ecuador.</w:t>
      </w:r>
    </w:p>
    <w:p>
      <w:pPr>
        <w:jc w:val="both"/>
        <w:outlineLvl w:val="1"/>
      </w:pPr>
      <w:rPr>
        <w:sz w:val="24"/>
        <w:color w:val="black"/>
      </w:rPr>
    </w:p>
    <w:p>
      <w:pPr>
        <w:jc w:val="both"/>
        <w:outlineLvl w:val="1"/>
      </w:pPr>
      <w:r>
        <w:rPr>
          <w:rFonts w:hAnsi="Arial"/>
          <w:rFonts w:ascii="Arial"/>
          <w:sz w:val="24"/>
          <w:vanish/>
          <w:color w:val="black"/>
        </w:rPr>
        <w:t>&amp;$</w:t>
      </w:r>
      <w:bookmarkStart w:id="42688" w:name="70"/>
      <w:r>
        <w:rPr>
          <w:rFonts w:hAnsi="Arial"/>
          <w:rFonts w:ascii="Arial"/>
          <w:sz w:val="24"/>
          <w:color w:val="navy"/>
        </w:rPr>
        <w:t xml:space="preserve">ARTÍCULO 70.</w:t>
      </w:r>
      <w:bookmarkEnd w:id="42688"/>
      <w:r>
        <w:rPr>
          <w:rFonts w:hAnsi="Arial"/>
          <w:rFonts w:ascii="Arial"/>
          <w:sz w:val="24"/>
          <w:color w:val="black"/>
        </w:rPr>
        <w:t xml:space="preserve"> Cuando se estime conveniente y, en todo caso, en oportunidad de las evaluaciones periódicas de la Secretaría General, ésta propondrá a la Comisión las medidas que considere indispensables para asegurar la participación equitativa de los Países Miembros en las modalidades de integración industrial de que trata el presente Capítulo, en su ejecución y en el cumplimiento de sus objetivos.</w:t>
      </w:r>
    </w:p>
    <w:p>
      <w:pPr>
        <w:jc w:val="both"/>
        <w:outlineLvl w:val="1"/>
      </w:pPr>
      <w:rPr>
        <w:sz w:val="24"/>
        <w:color w:val="black"/>
      </w:rPr>
    </w:p>
    <w:p>
      <w:pPr>
        <w:jc w:val="both"/>
        <w:outlineLvl w:val="1"/>
      </w:pPr>
      <w:r>
        <w:rPr>
          <w:rFonts w:hAnsi="Arial"/>
          <w:rFonts w:ascii="Arial"/>
          <w:sz w:val="24"/>
          <w:vanish/>
          <w:color w:val="black"/>
        </w:rPr>
        <w:t>&amp;$</w:t>
      </w:r>
      <w:bookmarkStart w:id="42689" w:name="71"/>
      <w:r>
        <w:rPr>
          <w:rFonts w:hAnsi="Arial"/>
          <w:rFonts w:ascii="Arial"/>
          <w:sz w:val="24"/>
          <w:color w:val="navy"/>
        </w:rPr>
        <w:t xml:space="preserve">ARTÍCULO 71.</w:t>
      </w:r>
      <w:bookmarkEnd w:id="42689"/>
      <w:r>
        <w:rPr>
          <w:rFonts w:hAnsi="Arial"/>
          <w:rFonts w:ascii="Arial"/>
          <w:sz w:val="24"/>
          <w:color w:val="black"/>
        </w:rPr>
        <w:t xml:space="preserve"> Corresponderá a la Comisión y a la Secretaría General mantener una adecuada coordinación con la Corporación Andina de Fomento y gestionar la colaboración de cualesquiera otras instituciones nacionales e internacionales cuya contribución técnica y financiera estimen conveniente para:</w:t>
      </w:r>
    </w:p>
    <w:p>
      <w:pPr>
        <w:jc w:val="both"/>
        <w:outlineLvl w:val="1"/>
      </w:pPr>
      <w:rPr>
        <w:sz w:val="24"/>
        <w:color w:val="black"/>
      </w:rPr>
    </w:p>
    <w:p>
      <w:pPr>
        <w:jc w:val="both"/>
        <w:outlineLvl w:val="1"/>
      </w:pPr>
      <w:r>
        <w:rPr>
          <w:rFonts w:hAnsi="Arial"/>
          <w:rFonts w:ascii="Arial"/>
          <w:sz w:val="24"/>
          <w:color w:val="black"/>
        </w:rPr>
        <w:t xml:space="preserve">a) Facilitar la coordinación de políticas y la programación conjunta de las inversiones;</w:t>
      </w:r>
    </w:p>
    <w:p>
      <w:pPr>
        <w:jc w:val="both"/>
        <w:outlineLvl w:val="1"/>
      </w:pPr>
      <w:rPr>
        <w:sz w:val="24"/>
        <w:color w:val="black"/>
      </w:rPr>
    </w:p>
    <w:p>
      <w:pPr>
        <w:jc w:val="both"/>
        <w:outlineLvl w:val="1"/>
      </w:pPr>
      <w:r>
        <w:rPr>
          <w:rFonts w:hAnsi="Arial"/>
          <w:rFonts w:ascii="Arial"/>
          <w:sz w:val="24"/>
          <w:color w:val="black"/>
        </w:rPr>
        <w:t xml:space="preserve">b) Encauzar un volumen creciente de recursos financieros hacia la solución de los problemas que el proceso de integración industrial plantee a los Países Miembros;</w:t>
      </w:r>
    </w:p>
    <w:p>
      <w:pPr>
        <w:jc w:val="both"/>
        <w:outlineLvl w:val="1"/>
      </w:pPr>
      <w:rPr>
        <w:sz w:val="24"/>
        <w:color w:val="black"/>
      </w:rPr>
    </w:p>
    <w:p>
      <w:pPr>
        <w:jc w:val="both"/>
        <w:outlineLvl w:val="1"/>
      </w:pPr>
      <w:r>
        <w:rPr>
          <w:rFonts w:hAnsi="Arial"/>
          <w:rFonts w:ascii="Arial"/>
          <w:sz w:val="24"/>
          <w:color w:val="black"/>
        </w:rPr>
        <w:t xml:space="preserve">c) Promover la financiación de los proyectos de inversión que se generen de la ejecución de las modalidades de integración industrial; y</w:t>
      </w:r>
    </w:p>
    <w:p>
      <w:pPr>
        <w:jc w:val="both"/>
        <w:outlineLvl w:val="1"/>
      </w:pPr>
      <w:rPr>
        <w:sz w:val="24"/>
        <w:color w:val="black"/>
      </w:rPr>
    </w:p>
    <w:p>
      <w:pPr>
        <w:jc w:val="both"/>
        <w:outlineLvl w:val="1"/>
      </w:pPr>
      <w:r>
        <w:rPr>
          <w:rFonts w:hAnsi="Arial"/>
          <w:rFonts w:ascii="Arial"/>
          <w:sz w:val="24"/>
          <w:color w:val="black"/>
        </w:rPr>
        <w:t xml:space="preserve">d) Ampliar, modernizar o convertir plantas industriales que pudieran resultar afectadas por la liberación del intercambi.</w:t>
      </w:r>
    </w:p>
    <w:p>
      <w:pPr>
        <w:jc w:val="both"/>
        <w:outlineLvl w:val="1"/>
      </w:pPr>
      <w:rPr>
        <w:sz w:val="24"/>
        <w:color w:val="black"/>
      </w:rPr>
    </w:p>
    <w:p>
      <w:pPr>
        <w:jc w:val="center"/>
        <w:outlineLvl w:val="1"/>
      </w:pPr>
      <w:r>
        <w:rPr>
          <w:rFonts w:hAnsi="Arial"/>
          <w:rFonts w:ascii="Arial"/>
          <w:sz w:val="24"/>
          <w:color w:val="black"/>
        </w:rPr>
        <w:t xml:space="preserve">CAPÍTULO VI. </w:t>
      </w:r>
    </w:p>
    <w:p>
      <w:pPr>
        <w:jc w:val="center"/>
        <w:outlineLvl w:val="1"/>
      </w:pPr>
      <w:r>
        <w:rPr>
          <w:rFonts w:hAnsi="Arial"/>
          <w:rFonts w:ascii="Arial"/>
          <w:sz w:val="24"/>
          <w:color w:val="black"/>
        </w:rPr>
        <w:t xml:space="preserve">PROGRAMA DE LIBERACION. </w:t>
      </w:r>
    </w:p>
    <w:p>
      <w:pPr>
        <w:jc w:val="both"/>
        <w:outlineLvl w:val="1"/>
      </w:pPr>
      <w:rPr>
        <w:sz w:val="24"/>
        <w:color w:val="black"/>
      </w:rPr>
    </w:p>
    <w:p>
      <w:pPr>
        <w:jc w:val="both"/>
        <w:outlineLvl w:val="1"/>
      </w:pPr>
      <w:r>
        <w:rPr>
          <w:rFonts w:hAnsi="Arial"/>
          <w:rFonts w:ascii="Arial"/>
          <w:sz w:val="24"/>
          <w:vanish/>
          <w:color w:val="black"/>
        </w:rPr>
        <w:t>&amp;$</w:t>
      </w:r>
      <w:bookmarkStart w:id="42690" w:name="72"/>
      <w:r>
        <w:rPr>
          <w:rFonts w:hAnsi="Arial"/>
          <w:rFonts w:ascii="Arial"/>
          <w:sz w:val="24"/>
          <w:color w:val="navy"/>
        </w:rPr>
        <w:t xml:space="preserve">ARTÍCULO 72.</w:t>
      </w:r>
      <w:bookmarkEnd w:id="42690"/>
      <w:r>
        <w:rPr>
          <w:rFonts w:hAnsi="Arial"/>
          <w:rFonts w:ascii="Arial"/>
          <w:sz w:val="24"/>
          <w:color w:val="black"/>
        </w:rPr>
        <w:t xml:space="preserve"> El Programa de Liberación de bienes tiene por objeto eliminar los gravámenes y las restricciones de todo orden que incidan sobre la importación de productos originarios del territorio de cualquier País Miembr.</w:t>
      </w:r>
    </w:p>
    <w:p>
      <w:pPr>
        <w:jc w:val="both"/>
        <w:outlineLvl w:val="1"/>
      </w:pPr>
      <w:rPr>
        <w:sz w:val="24"/>
        <w:color w:val="black"/>
      </w:rPr>
    </w:p>
    <w:p>
      <w:pPr>
        <w:jc w:val="both"/>
        <w:outlineLvl w:val="1"/>
      </w:pPr>
      <w:r>
        <w:rPr>
          <w:rFonts w:hAnsi="Arial"/>
          <w:rFonts w:ascii="Arial"/>
          <w:sz w:val="24"/>
          <w:vanish/>
          <w:color w:val="black"/>
        </w:rPr>
        <w:t>&amp;$</w:t>
      </w:r>
      <w:bookmarkStart w:id="42691" w:name="73"/>
      <w:r>
        <w:rPr>
          <w:rFonts w:hAnsi="Arial"/>
          <w:rFonts w:ascii="Arial"/>
          <w:sz w:val="24"/>
          <w:color w:val="navy"/>
        </w:rPr>
        <w:t xml:space="preserve">ARTÍCULO 73.</w:t>
      </w:r>
      <w:bookmarkEnd w:id="42691"/>
      <w:r>
        <w:rPr>
          <w:rFonts w:hAnsi="Arial"/>
          <w:rFonts w:ascii="Arial"/>
          <w:sz w:val="24"/>
          <w:color w:val="black"/>
        </w:rPr>
        <w:t xml:space="preserve"> Se entenderá por “gravámenes” los derechos aduaneros y cualesquier otros recargos de efectos equivalentes, sean de carácter fiscal, monetario o cambiario, que incidan sobre las importaciones. No quedarán comprendidos en este concepto las tasas y recargos análogos cuando correspondan al costo aproximado de los servicios prestados.</w:t>
      </w:r>
    </w:p>
    <w:p>
      <w:pPr>
        <w:jc w:val="both"/>
        <w:outlineLvl w:val="1"/>
      </w:pPr>
      <w:rPr>
        <w:sz w:val="24"/>
        <w:color w:val="black"/>
      </w:rPr>
    </w:p>
    <w:p>
      <w:pPr>
        <w:jc w:val="both"/>
        <w:outlineLvl w:val="1"/>
      </w:pPr>
      <w:r>
        <w:rPr>
          <w:rFonts w:hAnsi="Arial"/>
          <w:rFonts w:ascii="Arial"/>
          <w:sz w:val="24"/>
          <w:color w:val="black"/>
        </w:rPr>
        <w:t xml:space="preserve">Se entenderá por “restricciones de todo orden” cualquier medida de carácter administrativo, financiero o cambiario, mediante la cual un País Miembro impida o dificulte las importaciones, por decisión unilateral. No quedarán comprendidas en este concepto la adopción y el cumplimiento de medidas destinadas a la:</w:t>
      </w:r>
    </w:p>
    <w:p>
      <w:pPr>
        <w:jc w:val="both"/>
        <w:outlineLvl w:val="1"/>
      </w:pPr>
      <w:rPr>
        <w:sz w:val="24"/>
        <w:color w:val="black"/>
      </w:rPr>
    </w:p>
    <w:p>
      <w:pPr>
        <w:jc w:val="both"/>
        <w:outlineLvl w:val="1"/>
      </w:pPr>
      <w:r>
        <w:rPr>
          <w:rFonts w:hAnsi="Arial"/>
          <w:rFonts w:ascii="Arial"/>
          <w:sz w:val="24"/>
          <w:color w:val="black"/>
        </w:rPr>
        <w:t xml:space="preserve">a) Protección de la moralidad pública;</w:t>
      </w:r>
    </w:p>
    <w:p>
      <w:pPr>
        <w:jc w:val="both"/>
        <w:outlineLvl w:val="1"/>
      </w:pPr>
      <w:rPr>
        <w:sz w:val="24"/>
        <w:color w:val="black"/>
      </w:rPr>
    </w:p>
    <w:p>
      <w:pPr>
        <w:jc w:val="both"/>
        <w:outlineLvl w:val="1"/>
      </w:pPr>
      <w:r>
        <w:rPr>
          <w:rFonts w:hAnsi="Arial"/>
          <w:rFonts w:ascii="Arial"/>
          <w:sz w:val="24"/>
          <w:color w:val="black"/>
        </w:rPr>
        <w:t xml:space="preserve">b) Aplicación de leyes y reglamentos de seguridad;</w:t>
      </w:r>
    </w:p>
    <w:p>
      <w:pPr>
        <w:jc w:val="both"/>
        <w:outlineLvl w:val="1"/>
      </w:pPr>
      <w:rPr>
        <w:sz w:val="24"/>
        <w:color w:val="black"/>
      </w:rPr>
    </w:p>
    <w:p>
      <w:pPr>
        <w:jc w:val="both"/>
        <w:outlineLvl w:val="1"/>
      </w:pPr>
      <w:r>
        <w:rPr>
          <w:rFonts w:hAnsi="Arial"/>
          <w:rFonts w:ascii="Arial"/>
          <w:sz w:val="24"/>
          <w:color w:val="black"/>
        </w:rPr>
        <w:t xml:space="preserve">c) Regulación de las importaciones o exportaciones de armas, municiones y otros materiales de guerra y, en circunstancias excepcionales, de todos los demás artículos militares, siempre que no interfieran con lo dispuesto en tratados sobre libre tránsito irrestricto vigentes entre los Países Miembros;</w:t>
      </w:r>
    </w:p>
    <w:p>
      <w:pPr>
        <w:jc w:val="both"/>
        <w:outlineLvl w:val="1"/>
      </w:pPr>
      <w:rPr>
        <w:sz w:val="24"/>
        <w:color w:val="black"/>
      </w:rPr>
    </w:p>
    <w:p>
      <w:pPr>
        <w:jc w:val="both"/>
        <w:outlineLvl w:val="1"/>
      </w:pPr>
      <w:r>
        <w:rPr>
          <w:rFonts w:hAnsi="Arial"/>
          <w:rFonts w:ascii="Arial"/>
          <w:sz w:val="24"/>
          <w:color w:val="black"/>
        </w:rPr>
        <w:t xml:space="preserve">d) Protección de la vida y salud de las personas, los animales y los vegetales;</w:t>
      </w:r>
    </w:p>
    <w:p>
      <w:pPr>
        <w:jc w:val="both"/>
        <w:outlineLvl w:val="1"/>
      </w:pPr>
      <w:rPr>
        <w:sz w:val="24"/>
        <w:color w:val="black"/>
      </w:rPr>
    </w:p>
    <w:p>
      <w:pPr>
        <w:jc w:val="both"/>
        <w:outlineLvl w:val="1"/>
      </w:pPr>
      <w:r>
        <w:rPr>
          <w:rFonts w:hAnsi="Arial"/>
          <w:rFonts w:ascii="Arial"/>
          <w:sz w:val="24"/>
          <w:color w:val="black"/>
        </w:rPr>
        <w:t xml:space="preserve">e) Importación y exportación de oro y plata metálicos;</w:t>
      </w:r>
    </w:p>
    <w:p>
      <w:pPr>
        <w:jc w:val="both"/>
        <w:outlineLvl w:val="1"/>
      </w:pPr>
      <w:rPr>
        <w:sz w:val="24"/>
        <w:color w:val="black"/>
      </w:rPr>
    </w:p>
    <w:p>
      <w:pPr>
        <w:jc w:val="both"/>
        <w:outlineLvl w:val="1"/>
      </w:pPr>
      <w:r>
        <w:rPr>
          <w:rFonts w:hAnsi="Arial"/>
          <w:rFonts w:ascii="Arial"/>
          <w:sz w:val="24"/>
          <w:color w:val="black"/>
        </w:rPr>
        <w:t xml:space="preserve">f) Protección del patrimonio nacional de valor artístico, histórico o arqueológico; y</w:t>
      </w:r>
    </w:p>
    <w:p>
      <w:pPr>
        <w:jc w:val="both"/>
        <w:outlineLvl w:val="1"/>
      </w:pPr>
      <w:rPr>
        <w:sz w:val="24"/>
        <w:color w:val="black"/>
      </w:rPr>
    </w:p>
    <w:p>
      <w:pPr>
        <w:jc w:val="both"/>
        <w:outlineLvl w:val="1"/>
      </w:pPr>
      <w:r>
        <w:rPr>
          <w:rFonts w:hAnsi="Arial"/>
          <w:rFonts w:ascii="Arial"/>
          <w:sz w:val="24"/>
          <w:color w:val="black"/>
        </w:rPr>
        <w:t xml:space="preserve">g) Exportación, utilización y consumo de materiales nucleares, productos radiactivos o cualquier otro material utilizable en el desarrollo o aprovechamiento de la energía nuclear.</w:t>
      </w:r>
    </w:p>
    <w:p>
      <w:pPr>
        <w:jc w:val="both"/>
      </w:pPr>
      <w:rPr>
        <w:color w:val="black"/>
      </w:rPr>
    </w:p>
    <w:p>
      <w:pPr>
        <w:jc w:val="both"/>
        <w:outlineLvl w:val="1"/>
      </w:pPr>
      <w:r>
        <w:rPr>
          <w:rFonts w:hAnsi="Arial"/>
          <w:rFonts w:ascii="Arial"/>
          <w:sz w:val="24"/>
          <w:vanish/>
          <w:color w:val="black"/>
        </w:rPr>
        <w:t>&amp;$</w:t>
      </w:r>
      <w:bookmarkStart w:id="42692" w:name="74"/>
      <w:r>
        <w:rPr>
          <w:rFonts w:hAnsi="Arial"/>
          <w:rFonts w:ascii="Arial"/>
          <w:sz w:val="24"/>
          <w:color w:val="navy"/>
        </w:rPr>
        <w:t xml:space="preserve">ARTÍCULO 74.</w:t>
      </w:r>
      <w:bookmarkEnd w:id="42692"/>
      <w:r>
        <w:rPr>
          <w:rFonts w:hAnsi="Arial"/>
          <w:rFonts w:ascii="Arial"/>
          <w:sz w:val="24"/>
          <w:color w:val="black"/>
        </w:rPr>
        <w:t xml:space="preserve"> Para los efectos de los artículos anteriores, la Secretaría General, de oficio o a petición de parte, determinará, en los casos en que sea necesario, si una medida adoptada unilateralmente por un País Miembro constituye “gravamen” o “restricción”.</w:t>
      </w:r>
    </w:p>
    <w:p>
      <w:pPr>
        <w:jc w:val="both"/>
        <w:outlineLvl w:val="1"/>
      </w:pPr>
      <w:rPr>
        <w:sz w:val="24"/>
        <w:color w:val="black"/>
      </w:rPr>
    </w:p>
    <w:p>
      <w:pPr>
        <w:jc w:val="both"/>
        <w:outlineLvl w:val="1"/>
      </w:pPr>
      <w:r>
        <w:rPr>
          <w:rFonts w:hAnsi="Arial"/>
          <w:rFonts w:ascii="Arial"/>
          <w:sz w:val="24"/>
          <w:vanish/>
          <w:color w:val="black"/>
        </w:rPr>
        <w:t>&amp;$</w:t>
      </w:r>
      <w:bookmarkStart w:id="42693" w:name="75"/>
      <w:r>
        <w:rPr>
          <w:rFonts w:hAnsi="Arial"/>
          <w:rFonts w:ascii="Arial"/>
          <w:sz w:val="24"/>
          <w:color w:val="navy"/>
        </w:rPr>
        <w:t xml:space="preserve">ARTÍCULO 75.</w:t>
      </w:r>
      <w:bookmarkEnd w:id="42693"/>
      <w:r>
        <w:rPr>
          <w:rFonts w:hAnsi="Arial"/>
          <w:rFonts w:ascii="Arial"/>
          <w:sz w:val="24"/>
          <w:color w:val="black"/>
        </w:rPr>
        <w:t xml:space="preserve"> En materia de impuestos, tasas y otros gravámenes internos, los productos originarios de un País Miembro gozarán en el territorio de otro País Miembro de tratamiento no menos favorable que el que se aplica a productos similares nacionales.</w:t>
      </w:r>
    </w:p>
    <w:p>
      <w:pPr>
        <w:jc w:val="both"/>
        <w:outlineLvl w:val="1"/>
      </w:pPr>
      <w:rPr>
        <w:sz w:val="24"/>
        <w:color w:val="black"/>
      </w:rPr>
    </w:p>
    <w:p>
      <w:pPr>
        <w:jc w:val="both"/>
        <w:outlineLvl w:val="1"/>
      </w:pPr>
      <w:r>
        <w:rPr>
          <w:rFonts w:hAnsi="Arial"/>
          <w:rFonts w:ascii="Arial"/>
          <w:sz w:val="24"/>
          <w:vanish/>
          <w:color w:val="black"/>
        </w:rPr>
        <w:t>&amp;$</w:t>
      </w:r>
      <w:bookmarkStart w:id="42694" w:name="76"/>
      <w:r>
        <w:rPr>
          <w:rFonts w:hAnsi="Arial"/>
          <w:rFonts w:ascii="Arial"/>
          <w:sz w:val="24"/>
          <w:color w:val="navy"/>
        </w:rPr>
        <w:t xml:space="preserve">ARTÍCULO 76.</w:t>
      </w:r>
      <w:bookmarkEnd w:id="42694"/>
      <w:r>
        <w:rPr>
          <w:rFonts w:hAnsi="Arial"/>
          <w:rFonts w:ascii="Arial"/>
          <w:sz w:val="24"/>
          <w:color w:val="black"/>
        </w:rPr>
        <w:t xml:space="preserve"> El Programa de Liberación será automático e irrevocable y comprenderá la universalidad de los productos, salvo las disposiciones de excepción establecidas en el presente Acuerdo, para llegar a su liberación total en los plazos y modalidades que señala este Acuerd.</w:t>
      </w:r>
    </w:p>
    <w:p>
      <w:pPr>
        <w:jc w:val="both"/>
        <w:outlineLvl w:val="1"/>
      </w:pPr>
      <w:rPr>
        <w:sz w:val="24"/>
        <w:color w:val="black"/>
      </w:rPr>
    </w:p>
    <w:p>
      <w:pPr>
        <w:jc w:val="both"/>
        <w:outlineLvl w:val="1"/>
      </w:pPr>
      <w:r>
        <w:rPr>
          <w:rFonts w:hAnsi="Arial"/>
          <w:rFonts w:ascii="Arial"/>
          <w:sz w:val="24"/>
          <w:color w:val="black"/>
        </w:rPr>
        <w:t xml:space="preserve">Este Programa se aplicará, en sus diferentes modalidades:</w:t>
      </w:r>
    </w:p>
    <w:p>
      <w:pPr>
        <w:jc w:val="both"/>
        <w:outlineLvl w:val="1"/>
      </w:pPr>
      <w:rPr>
        <w:sz w:val="24"/>
        <w:color w:val="black"/>
      </w:rPr>
    </w:p>
    <w:p>
      <w:pPr>
        <w:jc w:val="both"/>
        <w:outlineLvl w:val="1"/>
      </w:pPr>
      <w:r>
        <w:rPr>
          <w:rFonts w:hAnsi="Arial"/>
          <w:rFonts w:ascii="Arial"/>
          <w:sz w:val="24"/>
          <w:color w:val="black"/>
        </w:rPr>
        <w:t xml:space="preserve">a) A los productos que sean objeto de Programas de Integración Industrial;</w:t>
      </w:r>
    </w:p>
    <w:p>
      <w:pPr>
        <w:jc w:val="both"/>
        <w:outlineLvl w:val="1"/>
      </w:pPr>
      <w:rPr>
        <w:sz w:val="24"/>
        <w:color w:val="black"/>
      </w:rPr>
    </w:p>
    <w:p>
      <w:pPr>
        <w:jc w:val="both"/>
        <w:outlineLvl w:val="1"/>
      </w:pPr>
      <w:r>
        <w:rPr>
          <w:rFonts w:hAnsi="Arial"/>
          <w:rFonts w:ascii="Arial"/>
          <w:sz w:val="24"/>
          <w:color w:val="black"/>
        </w:rPr>
        <w:t xml:space="preserve">b) A los productos incluidos en la Lista Común señalada en el Artículo 4 del Tratado de Montevideo de 1960;</w:t>
      </w:r>
    </w:p>
    <w:p>
      <w:pPr>
        <w:jc w:val="both"/>
        <w:outlineLvl w:val="1"/>
      </w:pPr>
      <w:rPr>
        <w:sz w:val="24"/>
        <w:color w:val="black"/>
      </w:rPr>
    </w:p>
    <w:p>
      <w:pPr>
        <w:jc w:val="both"/>
        <w:outlineLvl w:val="1"/>
      </w:pPr>
      <w:r>
        <w:rPr>
          <w:rFonts w:hAnsi="Arial"/>
          <w:rFonts w:ascii="Arial"/>
          <w:sz w:val="24"/>
          <w:color w:val="black"/>
        </w:rPr>
        <w:t xml:space="preserve">c) A los productos que no se producen en ningún país de la Subregión, incluidos en la nómina correspondiente; y</w:t>
      </w:r>
    </w:p>
    <w:p>
      <w:pPr>
        <w:jc w:val="both"/>
        <w:outlineLvl w:val="1"/>
      </w:pPr>
      <w:rPr>
        <w:sz w:val="24"/>
        <w:color w:val="black"/>
      </w:rPr>
    </w:p>
    <w:p>
      <w:pPr>
        <w:jc w:val="both"/>
        <w:outlineLvl w:val="1"/>
      </w:pPr>
      <w:r>
        <w:rPr>
          <w:rFonts w:hAnsi="Arial"/>
          <w:rFonts w:ascii="Arial"/>
          <w:sz w:val="24"/>
          <w:color w:val="black"/>
        </w:rPr>
        <w:t xml:space="preserve">d) A los productos no comprendidos en los literales anteriores.</w:t>
      </w:r>
    </w:p>
    <w:p>
      <w:pPr>
        <w:jc w:val="both"/>
        <w:outlineLvl w:val="1"/>
      </w:pPr>
      <w:rPr>
        <w:sz w:val="24"/>
        <w:color w:val="black"/>
      </w:rPr>
    </w:p>
    <w:p>
      <w:pPr>
        <w:jc w:val="both"/>
        <w:outlineLvl w:val="1"/>
      </w:pPr>
      <w:r>
        <w:rPr>
          <w:rFonts w:hAnsi="Arial"/>
          <w:rFonts w:ascii="Arial"/>
          <w:sz w:val="24"/>
          <w:vanish/>
          <w:color w:val="black"/>
        </w:rPr>
        <w:t>&amp;$</w:t>
      </w:r>
      <w:bookmarkStart w:id="42695" w:name="77"/>
      <w:r>
        <w:rPr>
          <w:rFonts w:hAnsi="Arial"/>
          <w:rFonts w:ascii="Arial"/>
          <w:sz w:val="24"/>
          <w:color w:val="navy"/>
        </w:rPr>
        <w:t xml:space="preserve">ARTÍCULO 77.</w:t>
      </w:r>
      <w:bookmarkEnd w:id="42695"/>
      <w:r>
        <w:rPr>
          <w:rFonts w:hAnsi="Arial"/>
          <w:rFonts w:ascii="Arial"/>
          <w:sz w:val="24"/>
          <w:color w:val="black"/>
        </w:rPr>
        <w:t xml:space="preserve"> Los Países Miembros se abstendrán de aplicar gravámenes y de introducir restricciones de todo orden a las importaciones de bienes originarios de la Subregión.</w:t>
      </w:r>
    </w:p>
    <w:p>
      <w:pPr>
        <w:jc w:val="both"/>
        <w:outlineLvl w:val="1"/>
      </w:pPr>
      <w:rPr>
        <w:sz w:val="24"/>
        <w:color w:val="black"/>
      </w:rPr>
    </w:p>
    <w:p>
      <w:pPr>
        <w:jc w:val="both"/>
        <w:outlineLvl w:val="1"/>
      </w:pPr>
      <w:r>
        <w:rPr>
          <w:rFonts w:hAnsi="Arial"/>
          <w:rFonts w:ascii="Arial"/>
          <w:sz w:val="24"/>
          <w:vanish/>
          <w:color w:val="black"/>
        </w:rPr>
        <w:t>&amp;$</w:t>
      </w:r>
      <w:bookmarkStart w:id="42696" w:name="78"/>
      <w:r>
        <w:rPr>
          <w:rFonts w:hAnsi="Arial"/>
          <w:rFonts w:ascii="Arial"/>
          <w:sz w:val="24"/>
          <w:color w:val="navy"/>
        </w:rPr>
        <w:t xml:space="preserve">ARTÍCULO 78.</w:t>
      </w:r>
      <w:bookmarkEnd w:id="42696"/>
      <w:r>
        <w:rPr>
          <w:rFonts w:hAnsi="Arial"/>
          <w:rFonts w:ascii="Arial"/>
          <w:sz w:val="24"/>
          <w:color w:val="black"/>
        </w:rPr>
        <w:t xml:space="preserve"> Los Países Miembros procurarán concertar conjuntamente acuerdos de alcance parcial comerciales, de complementación económica, agropecuarios y de promoción del comercio con los demás países de América Latina en los sectores de producción que sean susceptibles de ello, de conformidad con lo dispuesto en el Artículo 86 de este Acuerdo y en el Tratado de Montevideo de 1980.</w:t>
      </w:r>
    </w:p>
    <w:p>
      <w:pPr>
        <w:jc w:val="both"/>
        <w:outlineLvl w:val="1"/>
      </w:pPr>
      <w:rPr>
        <w:sz w:val="24"/>
        <w:color w:val="black"/>
      </w:rPr>
    </w:p>
    <w:p>
      <w:pPr>
        <w:jc w:val="center"/>
        <w:outlineLvl w:val="1"/>
      </w:pPr>
      <w:r>
        <w:rPr>
          <w:rFonts w:hAnsi="Arial"/>
          <w:rFonts w:ascii="Arial"/>
          <w:sz w:val="24"/>
          <w:color w:val="black"/>
        </w:rPr>
        <w:t xml:space="preserve">CAPÍTULO VII. </w:t>
      </w:r>
    </w:p>
    <w:p>
      <w:pPr>
        <w:jc w:val="center"/>
        <w:outlineLvl w:val="1"/>
      </w:pPr>
      <w:r>
        <w:rPr>
          <w:rFonts w:hAnsi="Arial"/>
          <w:rFonts w:ascii="Arial"/>
          <w:sz w:val="24"/>
          <w:color w:val="black"/>
        </w:rPr>
        <w:t xml:space="preserve">COMERCIO INTRASUBREGIONAL DE SERVICIOS. </w:t>
      </w:r>
    </w:p>
    <w:p>
      <w:pPr>
        <w:jc w:val="both"/>
        <w:outlineLvl w:val="1"/>
      </w:pPr>
      <w:rPr>
        <w:sz w:val="24"/>
        <w:color w:val="black"/>
      </w:rPr>
    </w:p>
    <w:p>
      <w:pPr>
        <w:jc w:val="both"/>
        <w:outlineLvl w:val="1"/>
      </w:pPr>
      <w:r>
        <w:rPr>
          <w:rFonts w:hAnsi="Arial"/>
          <w:rFonts w:ascii="Arial"/>
          <w:sz w:val="24"/>
          <w:vanish/>
          <w:color w:val="black"/>
        </w:rPr>
        <w:t>&amp;$</w:t>
      </w:r>
      <w:bookmarkStart w:id="42697" w:name="79"/>
      <w:r>
        <w:rPr>
          <w:rFonts w:hAnsi="Arial"/>
          <w:rFonts w:ascii="Arial"/>
          <w:sz w:val="24"/>
          <w:color w:val="navy"/>
        </w:rPr>
        <w:t xml:space="preserve">ARTÍCULO 79.</w:t>
      </w:r>
      <w:bookmarkEnd w:id="42697"/>
      <w:r>
        <w:rPr>
          <w:rFonts w:hAnsi="Arial"/>
          <w:rFonts w:ascii="Arial"/>
          <w:sz w:val="24"/>
          <w:color w:val="black"/>
        </w:rPr>
        <w:t xml:space="preserve"> La Comisión de la Comunidad Andina, a propuesta de la Secretaría General, aprobará un marco general de principios y normas para lograr la liberación del comercio intrasubregional de los servicios.</w:t>
      </w:r>
    </w:p>
    <w:p>
      <w:pPr>
        <w:jc w:val="both"/>
        <w:outlineLvl w:val="1"/>
      </w:pPr>
      <w:rPr>
        <w:sz w:val="24"/>
        <w:color w:val="black"/>
      </w:rPr>
    </w:p>
    <w:p>
      <w:pPr>
        <w:jc w:val="both"/>
        <w:outlineLvl w:val="1"/>
      </w:pPr>
      <w:r>
        <w:rPr>
          <w:rFonts w:hAnsi="Arial"/>
          <w:rFonts w:ascii="Arial"/>
          <w:sz w:val="24"/>
          <w:vanish/>
          <w:color w:val="black"/>
        </w:rPr>
        <w:t>&amp;$</w:t>
      </w:r>
      <w:bookmarkStart w:id="42698" w:name="80"/>
      <w:r>
        <w:rPr>
          <w:rFonts w:hAnsi="Arial"/>
          <w:rFonts w:ascii="Arial"/>
          <w:sz w:val="24"/>
          <w:color w:val="navy"/>
        </w:rPr>
        <w:t xml:space="preserve">ARTÍCULO 80.</w:t>
      </w:r>
      <w:bookmarkEnd w:id="42698"/>
      <w:r>
        <w:rPr>
          <w:rFonts w:hAnsi="Arial"/>
          <w:rFonts w:ascii="Arial"/>
          <w:sz w:val="24"/>
          <w:color w:val="black"/>
        </w:rPr>
        <w:t xml:space="preserve"> El marco general previsto en el artículo anterior se aplicará al comercio de servicios suministrado a través de los siguientes modos de prestación:</w:t>
      </w:r>
    </w:p>
    <w:p>
      <w:pPr>
        <w:jc w:val="both"/>
        <w:outlineLvl w:val="1"/>
      </w:pPr>
      <w:rPr>
        <w:sz w:val="24"/>
        <w:color w:val="black"/>
      </w:rPr>
    </w:p>
    <w:p>
      <w:pPr>
        <w:jc w:val="both"/>
        <w:outlineLvl w:val="1"/>
      </w:pPr>
      <w:r>
        <w:rPr>
          <w:rFonts w:hAnsi="Arial"/>
          <w:rFonts w:ascii="Arial"/>
          <w:sz w:val="24"/>
          <w:color w:val="black"/>
        </w:rPr>
        <w:t xml:space="preserve">a) Desde el territorio de un País Miembro al territorio de otro País Miembro;</w:t>
      </w:r>
    </w:p>
    <w:p>
      <w:pPr>
        <w:jc w:val="both"/>
        <w:outlineLvl w:val="1"/>
      </w:pPr>
      <w:rPr>
        <w:sz w:val="24"/>
        <w:color w:val="black"/>
      </w:rPr>
    </w:p>
    <w:p>
      <w:pPr>
        <w:jc w:val="both"/>
        <w:outlineLvl w:val="1"/>
      </w:pPr>
      <w:r>
        <w:rPr>
          <w:rFonts w:hAnsi="Arial"/>
          <w:rFonts w:ascii="Arial"/>
          <w:sz w:val="24"/>
          <w:color w:val="black"/>
        </w:rPr>
        <w:t xml:space="preserve">b) En el territorio de un País Miembro a un consumidor de otro País Miembro;</w:t>
      </w:r>
    </w:p>
    <w:p>
      <w:pPr>
        <w:jc w:val="both"/>
        <w:outlineLvl w:val="1"/>
      </w:pPr>
      <w:rPr>
        <w:sz w:val="24"/>
        <w:color w:val="black"/>
      </w:rPr>
    </w:p>
    <w:p>
      <w:pPr>
        <w:jc w:val="both"/>
        <w:outlineLvl w:val="1"/>
      </w:pPr>
      <w:r>
        <w:rPr>
          <w:rFonts w:hAnsi="Arial"/>
          <w:rFonts w:ascii="Arial"/>
          <w:sz w:val="24"/>
          <w:color w:val="black"/>
        </w:rPr>
        <w:t xml:space="preserve">c) Por conducto de la presencia comercial de empresas prestadoras de servicios de un País Miembro en el territorio de otro País Miembro; y,</w:t>
      </w:r>
    </w:p>
    <w:p>
      <w:pPr>
        <w:jc w:val="both"/>
        <w:outlineLvl w:val="1"/>
      </w:pPr>
      <w:rPr>
        <w:sz w:val="24"/>
        <w:color w:val="black"/>
      </w:rPr>
    </w:p>
    <w:p>
      <w:pPr>
        <w:jc w:val="both"/>
        <w:outlineLvl w:val="1"/>
      </w:pPr>
      <w:r>
        <w:rPr>
          <w:rFonts w:hAnsi="Arial"/>
          <w:rFonts w:ascii="Arial"/>
          <w:sz w:val="24"/>
          <w:color w:val="black"/>
        </w:rPr>
        <w:t xml:space="preserve">d) Por personas naturales de un País Miembro en el territorio de otro País Miembr.</w:t>
      </w:r>
    </w:p>
    <w:p>
      <w:pPr>
        <w:jc w:val="both"/>
        <w:outlineLvl w:val="1"/>
      </w:pPr>
      <w:rPr>
        <w:sz w:val="24"/>
        <w:color w:val="black"/>
      </w:rPr>
    </w:p>
    <w:p>
      <w:pPr>
        <w:jc w:val="center"/>
        <w:outlineLvl w:val="1"/>
      </w:pPr>
      <w:r>
        <w:rPr>
          <w:rFonts w:hAnsi="Arial"/>
          <w:rFonts w:ascii="Arial"/>
          <w:sz w:val="24"/>
          <w:color w:val="black"/>
        </w:rPr>
        <w:t xml:space="preserve">CAPÍTULO VIII. </w:t>
      </w:r>
    </w:p>
    <w:p>
      <w:pPr>
        <w:jc w:val="center"/>
        <w:outlineLvl w:val="1"/>
      </w:pPr>
      <w:r>
        <w:rPr>
          <w:rFonts w:hAnsi="Arial"/>
          <w:rFonts w:ascii="Arial"/>
          <w:sz w:val="24"/>
          <w:color w:val="black"/>
        </w:rPr>
        <w:t xml:space="preserve">ARANCEL EXTERNO COMUN. </w:t>
      </w:r>
    </w:p>
    <w:p>
      <w:pPr>
        <w:jc w:val="both"/>
        <w:outlineLvl w:val="1"/>
      </w:pPr>
      <w:rPr>
        <w:sz w:val="24"/>
        <w:color w:val="black"/>
      </w:rPr>
    </w:p>
    <w:p>
      <w:pPr>
        <w:jc w:val="both"/>
        <w:outlineLvl w:val="1"/>
      </w:pPr>
      <w:r>
        <w:rPr>
          <w:rFonts w:hAnsi="Arial"/>
          <w:rFonts w:ascii="Arial"/>
          <w:sz w:val="24"/>
          <w:vanish/>
          <w:color w:val="black"/>
        </w:rPr>
        <w:t>&amp;$</w:t>
      </w:r>
      <w:bookmarkStart w:id="42699" w:name="81"/>
      <w:r>
        <w:rPr>
          <w:rFonts w:hAnsi="Arial"/>
          <w:rFonts w:ascii="Arial"/>
          <w:sz w:val="24"/>
          <w:color w:val="navy"/>
        </w:rPr>
        <w:t xml:space="preserve">ARTÍCULO 81.</w:t>
      </w:r>
      <w:bookmarkEnd w:id="42699"/>
      <w:r>
        <w:rPr>
          <w:rFonts w:hAnsi="Arial"/>
          <w:rFonts w:ascii="Arial"/>
          <w:sz w:val="24"/>
          <w:color w:val="black"/>
        </w:rPr>
        <w:t xml:space="preserve"> Los Países Miembros se comprometen a poner en aplicación un Arancel Externo Común en los plazos y modalidades que establezca la Comisión.</w:t>
      </w:r>
    </w:p>
    <w:p>
      <w:pPr>
        <w:jc w:val="both"/>
        <w:outlineLvl w:val="1"/>
      </w:pPr>
      <w:rPr>
        <w:sz w:val="24"/>
        <w:color w:val="black"/>
      </w:rPr>
    </w:p>
    <w:p>
      <w:pPr>
        <w:jc w:val="both"/>
        <w:outlineLvl w:val="1"/>
      </w:pPr>
      <w:r>
        <w:rPr>
          <w:rFonts w:hAnsi="Arial"/>
          <w:rFonts w:ascii="Arial"/>
          <w:sz w:val="24"/>
          <w:vanish/>
          <w:color w:val="black"/>
        </w:rPr>
        <w:t>&amp;$</w:t>
      </w:r>
      <w:bookmarkStart w:id="42700" w:name="82"/>
      <w:r>
        <w:rPr>
          <w:rFonts w:hAnsi="Arial"/>
          <w:rFonts w:ascii="Arial"/>
          <w:sz w:val="24"/>
          <w:color w:val="navy"/>
        </w:rPr>
        <w:t xml:space="preserve">ARTÍCULO 82.</w:t>
      </w:r>
      <w:bookmarkEnd w:id="42700"/>
      <w:r>
        <w:rPr>
          <w:rFonts w:hAnsi="Arial"/>
          <w:rFonts w:ascii="Arial"/>
          <w:sz w:val="24"/>
          <w:color w:val="black"/>
        </w:rPr>
        <w:t xml:space="preserve"> La Comisión, a propuesta de la Secretaría General, aprobará el Arancel Externo Común que deberá contemplar niveles adecuados de protección en favor de la producción subregional, teniendo en cuenta el objetivo del Acuerdo de armonizar gradualmente las diversas políticas económicas de los Países Miembros.</w:t>
      </w:r>
    </w:p>
    <w:p>
      <w:pPr>
        <w:jc w:val="both"/>
        <w:outlineLvl w:val="1"/>
      </w:pPr>
      <w:rPr>
        <w:sz w:val="24"/>
        <w:color w:val="black"/>
      </w:rPr>
    </w:p>
    <w:p>
      <w:pPr>
        <w:jc w:val="both"/>
        <w:outlineLvl w:val="1"/>
      </w:pPr>
      <w:r>
        <w:rPr>
          <w:rFonts w:hAnsi="Arial"/>
          <w:rFonts w:ascii="Arial"/>
          <w:sz w:val="24"/>
          <w:color w:val="black"/>
        </w:rPr>
        <w:t xml:space="preserve">En la fecha que señale la Comisión, Colombia, Perú y Venezuela comenzarán el proceso de aproximación al Arancel Externo Común de los gravámenes aplicables en sus aranceles nacionales a las importaciones de productos no originarios de la Subregión, en forma anual, automática y lineal.</w:t>
      </w:r>
    </w:p>
    <w:p>
      <w:pPr>
        <w:jc w:val="both"/>
        <w:outlineLvl w:val="1"/>
      </w:pPr>
      <w:rPr>
        <w:sz w:val="24"/>
        <w:color w:val="black"/>
      </w:rPr>
    </w:p>
    <w:p>
      <w:pPr>
        <w:jc w:val="both"/>
        <w:outlineLvl w:val="1"/>
      </w:pPr>
      <w:r>
        <w:rPr>
          <w:rFonts w:hAnsi="Arial"/>
          <w:rFonts w:ascii="Arial"/>
          <w:sz w:val="24"/>
          <w:vanish/>
          <w:color w:val="black"/>
        </w:rPr>
        <w:t>&amp;$</w:t>
      </w:r>
      <w:bookmarkStart w:id="42701" w:name="83"/>
      <w:r>
        <w:rPr>
          <w:rFonts w:hAnsi="Arial"/>
          <w:rFonts w:ascii="Arial"/>
          <w:sz w:val="24"/>
          <w:color w:val="navy"/>
        </w:rPr>
        <w:t xml:space="preserve">ARTÍCULO 83.</w:t>
      </w:r>
      <w:bookmarkEnd w:id="42701"/>
      <w:r>
        <w:rPr>
          <w:rFonts w:hAnsi="Arial"/>
          <w:rFonts w:ascii="Arial"/>
          <w:sz w:val="24"/>
          <w:color w:val="black"/>
        </w:rPr>
        <w:t xml:space="preserve"> No obstante lo dispuesto en el Artículo 82 se aplicarán las siguientes reglas:</w:t>
      </w:r>
    </w:p>
    <w:p>
      <w:pPr>
        <w:jc w:val="both"/>
        <w:outlineLvl w:val="1"/>
      </w:pPr>
      <w:rPr>
        <w:sz w:val="24"/>
        <w:color w:val="black"/>
      </w:rPr>
    </w:p>
    <w:p>
      <w:pPr>
        <w:jc w:val="both"/>
        <w:outlineLvl w:val="1"/>
      </w:pPr>
      <w:r>
        <w:rPr>
          <w:rFonts w:hAnsi="Arial"/>
          <w:rFonts w:ascii="Arial"/>
          <w:sz w:val="24"/>
          <w:color w:val="black"/>
        </w:rPr>
        <w:t xml:space="preserve">a) Respecto de los productos que sean objeto de Programas de Integración Industrial regirán las normas que sobre el Arancel Externo Común establezcan dichos Programas; y respecto a los productos que sean objeto de Proyectos de Integración Industrial, la Comisión, cuando fuere el caso, podrá determinar, al aprobar la Decisión respectiva, los niveles de gravámenes aplicables a terceros países y las condiciones correspondientes; y</w:t>
      </w:r>
    </w:p>
    <w:p>
      <w:pPr>
        <w:jc w:val="both"/>
        <w:outlineLvl w:val="1"/>
      </w:pPr>
      <w:rPr>
        <w:sz w:val="24"/>
        <w:color w:val="black"/>
      </w:rPr>
    </w:p>
    <w:p>
      <w:pPr>
        <w:jc w:val="both"/>
        <w:outlineLvl w:val="1"/>
      </w:pPr>
      <w:r>
        <w:rPr>
          <w:rFonts w:hAnsi="Arial"/>
          <w:rFonts w:ascii="Arial"/>
          <w:sz w:val="24"/>
          <w:color w:val="black"/>
        </w:rPr>
        <w:t xml:space="preserve">b) En cualquier momento en que, en cumplimiento del Programa de Liberación, un producto quede liberado de gravámenes y otras restricciones, le serán plena y simultáneamente aplicados los gravámenes establecidos en el Arancel Externo Mínimo Común o en el Arancel Externo Común, según el cas.</w:t>
      </w:r>
    </w:p>
    <w:p>
      <w:pPr>
        <w:jc w:val="both"/>
        <w:outlineLvl w:val="1"/>
      </w:pPr>
      <w:rPr>
        <w:sz w:val="24"/>
        <w:color w:val="black"/>
      </w:rPr>
    </w:p>
    <w:p>
      <w:pPr>
        <w:jc w:val="both"/>
        <w:outlineLvl w:val="1"/>
      </w:pPr>
      <w:r>
        <w:rPr>
          <w:rFonts w:hAnsi="Arial"/>
          <w:rFonts w:ascii="Arial"/>
          <w:sz w:val="24"/>
          <w:color w:val="black"/>
        </w:rPr>
        <w:t xml:space="preserve">Si se tratare de productos que no se producen en la Subregión, cada país podrá diferir la aplicación de los gravámenes comunes hasta el momento en que la Secretaría General verifique que se ha iniciado su producción en la Subregión. Con todo, si a juicio de la Secretaría General la nueva producción es insuficiente para satisfacer normalmente el abastecimiento de la Subregión, propondrá a la Comisión las medidas necesarias para conciliar la necesidad de proteger la producción subregional con la de asegurar un abastecimiento normal.</w:t>
      </w:r>
    </w:p>
    <w:p>
      <w:pPr>
        <w:jc w:val="both"/>
      </w:pPr>
      <w:rPr>
        <w:color w:val="black"/>
      </w:rPr>
    </w:p>
    <w:p>
      <w:pPr>
        <w:jc w:val="both"/>
      </w:pPr>
      <w:r>
        <w:rPr>
          <w:rFonts w:hAnsi="Arial"/>
          <w:rFonts w:ascii="Arial"/>
          <w:sz w:val="24"/>
          <w:vanish/>
          <w:color w:val="black"/>
        </w:rPr>
        <w:t>&amp;$</w:t>
      </w:r>
      <w:bookmarkStart w:id="42702" w:name="84"/>
      <w:r>
        <w:rPr>
          <w:rFonts w:hAnsi="Arial"/>
          <w:rFonts w:ascii="Arial"/>
          <w:sz w:val="24"/>
          <w:color w:val="navy"/>
        </w:rPr>
        <w:t xml:space="preserve">ARTÍCULO 84.</w:t>
      </w:r>
      <w:bookmarkEnd w:id="42702"/>
      <w:r>
        <w:rPr>
          <w:rFonts w:hAnsi="Arial"/>
          <w:rFonts w:ascii="Arial"/>
          <w:sz w:val="24"/>
          <w:color w:val="black"/>
        </w:rPr>
        <w:t xml:space="preserve"> La Comisión, a propuesta de la Secretaría General, podrá modificar los niveles arancelarios comunes en la medida y en la oportunidad que considere conveniente para:</w:t>
      </w:r>
    </w:p>
    <w:p>
      <w:pPr>
        <w:jc w:val="both"/>
      </w:pPr>
      <w:rPr>
        <w:sz w:val="24"/>
        <w:color w:val="black"/>
      </w:rPr>
    </w:p>
    <w:p>
      <w:pPr>
        <w:jc w:val="both"/>
        <w:outlineLvl w:val="1"/>
      </w:pPr>
      <w:r>
        <w:rPr>
          <w:rFonts w:hAnsi="Arial"/>
          <w:rFonts w:ascii="Arial"/>
          <w:sz w:val="24"/>
          <w:color w:val="black"/>
        </w:rPr>
        <w:t xml:space="preserve">a) Adecuarlos a las necesidades de la Subregión; y</w:t>
      </w:r>
    </w:p>
    <w:p>
      <w:pPr>
        <w:jc w:val="both"/>
        <w:outlineLvl w:val="1"/>
      </w:pPr>
      <w:rPr>
        <w:sz w:val="24"/>
        <w:color w:val="black"/>
      </w:rPr>
    </w:p>
    <w:p>
      <w:pPr>
        <w:jc w:val="both"/>
        <w:outlineLvl w:val="1"/>
      </w:pPr>
      <w:r>
        <w:rPr>
          <w:rFonts w:hAnsi="Arial"/>
          <w:rFonts w:ascii="Arial"/>
          <w:sz w:val="24"/>
          <w:color w:val="black"/>
        </w:rPr>
        <w:t xml:space="preserve">b) Contemplar la situación especial de Bolivia y el Ecuador.</w:t>
      </w:r>
    </w:p>
    <w:p>
      <w:pPr>
        <w:jc w:val="both"/>
        <w:outlineLvl w:val="1"/>
      </w:pPr>
      <w:rPr>
        <w:sz w:val="24"/>
        <w:color w:val="black"/>
      </w:rPr>
    </w:p>
    <w:p>
      <w:pPr>
        <w:jc w:val="both"/>
        <w:outlineLvl w:val="1"/>
      </w:pPr>
      <w:r>
        <w:rPr>
          <w:rFonts w:hAnsi="Arial"/>
          <w:rFonts w:ascii="Arial"/>
          <w:sz w:val="24"/>
          <w:vanish/>
          <w:color w:val="black"/>
        </w:rPr>
        <w:t>&amp;$</w:t>
      </w:r>
      <w:bookmarkStart w:id="42703" w:name="85"/>
      <w:r>
        <w:rPr>
          <w:rFonts w:hAnsi="Arial"/>
          <w:rFonts w:ascii="Arial"/>
          <w:sz w:val="24"/>
          <w:color w:val="navy"/>
        </w:rPr>
        <w:t xml:space="preserve">ARTÍCULO 85.</w:t>
      </w:r>
      <w:bookmarkEnd w:id="42703"/>
      <w:r>
        <w:rPr>
          <w:rFonts w:hAnsi="Arial"/>
          <w:rFonts w:ascii="Arial"/>
          <w:sz w:val="24"/>
          <w:color w:val="black"/>
        </w:rPr>
        <w:t xml:space="preserve"> La Secretaría General podrá proponer a la Comisión las medidas que considere indispensables para procurar condiciones normales de abastecimiento subregional.</w:t>
      </w:r>
    </w:p>
    <w:p>
      <w:pPr>
        <w:jc w:val="both"/>
        <w:outlineLvl w:val="1"/>
      </w:pPr>
      <w:rPr>
        <w:sz w:val="24"/>
        <w:color w:val="black"/>
      </w:rPr>
    </w:p>
    <w:p>
      <w:pPr>
        <w:jc w:val="both"/>
        <w:outlineLvl w:val="1"/>
      </w:pPr>
      <w:r>
        <w:rPr>
          <w:rFonts w:hAnsi="Arial"/>
          <w:rFonts w:ascii="Arial"/>
          <w:sz w:val="24"/>
          <w:color w:val="black"/>
        </w:rPr>
        <w:t xml:space="preserve">Para atender insuficiencias transitorias de la oferta que afecten a cualquier País Miembro, éste podrá plantear el problema a la Secretaría General, la cual verificará la situación en un plazo compatible con la urgencia del cas. Una vez que la Secretaría General compruebe que existe el problema planteado y lo comunique al país afectado, éste podrá tomar medidas tales como la reducción o suspensión transitoria de los gravámenes del Arancel Externo dentro de los límites indispensables para corregir la perturbación.</w:t>
      </w:r>
    </w:p>
    <w:p>
      <w:pPr>
        <w:jc w:val="both"/>
        <w:outlineLvl w:val="1"/>
      </w:pPr>
      <w:rPr>
        <w:sz w:val="24"/>
        <w:color w:val="black"/>
      </w:rPr>
    </w:p>
    <w:p>
      <w:pPr>
        <w:jc w:val="both"/>
        <w:outlineLvl w:val="1"/>
      </w:pPr>
      <w:r>
        <w:rPr>
          <w:rFonts w:hAnsi="Arial"/>
          <w:rFonts w:ascii="Arial"/>
          <w:sz w:val="24"/>
          <w:color w:val="black"/>
        </w:rPr>
        <w:t xml:space="preserve">En los casos a que se refiere el inciso anterior, la Secretaría General solicitará una reunión extraordinaria de la Comisión, si fuere el caso, o le informará sobre lo actuado en su próxima reunión ordinaria.</w:t>
      </w:r>
    </w:p>
    <w:p>
      <w:pPr>
        <w:jc w:val="both"/>
        <w:outlineLvl w:val="1"/>
      </w:pPr>
      <w:rPr>
        <w:sz w:val="24"/>
        <w:color w:val="black"/>
      </w:rPr>
    </w:p>
    <w:p>
      <w:pPr>
        <w:jc w:val="both"/>
        <w:outlineLvl w:val="1"/>
      </w:pPr>
      <w:r>
        <w:rPr>
          <w:rFonts w:hAnsi="Arial"/>
          <w:rFonts w:ascii="Arial"/>
          <w:sz w:val="24"/>
          <w:vanish/>
          <w:color w:val="black"/>
        </w:rPr>
        <w:t>&amp;$</w:t>
      </w:r>
      <w:bookmarkStart w:id="42704" w:name="86"/>
      <w:r>
        <w:rPr>
          <w:rFonts w:hAnsi="Arial"/>
          <w:rFonts w:ascii="Arial"/>
          <w:sz w:val="24"/>
          <w:color w:val="navy"/>
        </w:rPr>
        <w:t xml:space="preserve">ARTÍCULO 86.</w:t>
      </w:r>
      <w:bookmarkEnd w:id="42704"/>
      <w:r>
        <w:rPr>
          <w:rFonts w:hAnsi="Arial"/>
          <w:rFonts w:ascii="Arial"/>
          <w:sz w:val="24"/>
          <w:color w:val="black"/>
        </w:rPr>
        <w:t xml:space="preserve"> Los Países Miembros se comprometen a no alterar unilateralmente los gravámenes del Arancel Externo Común. Igualmente, se comprometen a celebrar las consultas necesarias en el seno de la Comisión antes de adquirir compromisos de carácter arancelario con países ajenos a la Subregión. La Comisión, previa propuesta de la Secretaría General y mediante Decisión, se pronunciará sobre dichas consultas y fijará los términos a los que deberán sujetarse los compromisos de carácter arancelari.</w:t>
      </w:r>
    </w:p>
    <w:p>
      <w:pPr>
        <w:jc w:val="both"/>
        <w:outlineLvl w:val="1"/>
      </w:pPr>
      <w:rPr>
        <w:sz w:val="24"/>
        <w:color w:val="black"/>
      </w:rPr>
    </w:p>
    <w:p>
      <w:pPr>
        <w:jc w:val="center"/>
        <w:outlineLvl w:val="1"/>
      </w:pPr>
      <w:r>
        <w:rPr>
          <w:rFonts w:hAnsi="Arial"/>
          <w:rFonts w:ascii="Arial"/>
          <w:sz w:val="24"/>
          <w:color w:val="black"/>
        </w:rPr>
        <w:t xml:space="preserve">CAPÍTULO IX. </w:t>
      </w:r>
    </w:p>
    <w:p>
      <w:pPr>
        <w:jc w:val="center"/>
        <w:outlineLvl w:val="1"/>
      </w:pPr>
      <w:r>
        <w:rPr>
          <w:rFonts w:hAnsi="Arial"/>
          <w:rFonts w:ascii="Arial"/>
          <w:sz w:val="24"/>
          <w:color w:val="black"/>
        </w:rPr>
        <w:t xml:space="preserve">PROGRAMAS DE DESARROLLO AGROPECUARIO. </w:t>
      </w:r>
    </w:p>
    <w:p>
      <w:pPr>
        <w:jc w:val="both"/>
        <w:outlineLvl w:val="1"/>
      </w:pPr>
      <w:rPr>
        <w:sz w:val="24"/>
        <w:color w:val="black"/>
      </w:rPr>
    </w:p>
    <w:p>
      <w:pPr>
        <w:jc w:val="both"/>
        <w:outlineLvl w:val="1"/>
      </w:pPr>
      <w:r>
        <w:rPr>
          <w:rFonts w:hAnsi="Arial"/>
          <w:rFonts w:ascii="Arial"/>
          <w:sz w:val="24"/>
          <w:vanish/>
          <w:color w:val="black"/>
        </w:rPr>
        <w:t>&amp;$</w:t>
      </w:r>
      <w:bookmarkStart w:id="42705" w:name="87"/>
      <w:r>
        <w:rPr>
          <w:rFonts w:hAnsi="Arial"/>
          <w:rFonts w:ascii="Arial"/>
          <w:sz w:val="24"/>
          <w:color w:val="navy"/>
        </w:rPr>
        <w:t xml:space="preserve">ARTÍCULO 87.</w:t>
      </w:r>
      <w:bookmarkEnd w:id="42705"/>
      <w:r>
        <w:rPr>
          <w:rFonts w:hAnsi="Arial"/>
          <w:rFonts w:ascii="Arial"/>
          <w:sz w:val="24"/>
          <w:color w:val="black"/>
        </w:rPr>
        <w:t xml:space="preserve"> Con el propósito de impulsar el desarrollo agropecuario y agroindustrial conjunto y alcanzar un mayor grado de seguridad alimentaria subregional, los Países Miembros ejecutarán un Programa de Desarrollo Agropecuario y Agroindustrial, armonizarán sus políticas y coordinarán sus planes nacionales del sector, tomando en cuenta, entre otros, los siguientes objetivos:</w:t>
      </w:r>
    </w:p>
    <w:p>
      <w:pPr>
        <w:jc w:val="both"/>
        <w:outlineLvl w:val="1"/>
      </w:pPr>
      <w:rPr>
        <w:sz w:val="24"/>
        <w:color w:val="black"/>
      </w:rPr>
    </w:p>
    <w:p>
      <w:pPr>
        <w:jc w:val="both"/>
        <w:outlineLvl w:val="1"/>
      </w:pPr>
      <w:r>
        <w:rPr>
          <w:rFonts w:hAnsi="Arial"/>
          <w:rFonts w:ascii="Arial"/>
          <w:sz w:val="24"/>
          <w:color w:val="black"/>
        </w:rPr>
        <w:t xml:space="preserve">a) El mejoramiento del nivel de vida de la población rural;</w:t>
      </w:r>
    </w:p>
    <w:p>
      <w:pPr>
        <w:jc w:val="both"/>
        <w:outlineLvl w:val="1"/>
      </w:pPr>
      <w:rPr>
        <w:sz w:val="24"/>
        <w:color w:val="black"/>
      </w:rPr>
    </w:p>
    <w:p>
      <w:pPr>
        <w:jc w:val="both"/>
        <w:outlineLvl w:val="1"/>
      </w:pPr>
      <w:r>
        <w:rPr>
          <w:rFonts w:hAnsi="Arial"/>
          <w:rFonts w:ascii="Arial"/>
          <w:sz w:val="24"/>
          <w:color w:val="black"/>
        </w:rPr>
        <w:t xml:space="preserve">b) La atención de los requerimientos alimentarios y nutricionales de la población en términos satisfactorios en procura de la menor dependencia posible de los abastecimientos procedentes de fuera de la Subregión;</w:t>
      </w:r>
    </w:p>
    <w:p>
      <w:pPr>
        <w:jc w:val="both"/>
        <w:outlineLvl w:val="1"/>
      </w:pPr>
      <w:rPr>
        <w:sz w:val="24"/>
        <w:color w:val="black"/>
      </w:rPr>
    </w:p>
    <w:p>
      <w:pPr>
        <w:jc w:val="both"/>
        <w:outlineLvl w:val="1"/>
      </w:pPr>
      <w:r>
        <w:rPr>
          <w:rFonts w:hAnsi="Arial"/>
          <w:rFonts w:ascii="Arial"/>
          <w:sz w:val="24"/>
          <w:color w:val="black"/>
        </w:rPr>
        <w:t xml:space="preserve">c) El abastecimiento oportuno y adecuado del mercado subregional y la protección contra los riesgos del desabastecimiento de alimentos;</w:t>
      </w:r>
    </w:p>
    <w:p>
      <w:pPr>
        <w:jc w:val="both"/>
        <w:outlineLvl w:val="1"/>
      </w:pPr>
      <w:rPr>
        <w:sz w:val="24"/>
        <w:color w:val="black"/>
      </w:rPr>
    </w:p>
    <w:p>
      <w:pPr>
        <w:jc w:val="both"/>
        <w:outlineLvl w:val="1"/>
      </w:pPr>
      <w:r>
        <w:rPr>
          <w:rFonts w:hAnsi="Arial"/>
          <w:rFonts w:ascii="Arial"/>
          <w:sz w:val="24"/>
          <w:color w:val="black"/>
        </w:rPr>
        <w:t xml:space="preserve">d) El incremento de la producción de los alimentos básicos y de los niveles de productividad;</w:t>
      </w:r>
    </w:p>
    <w:p>
      <w:pPr>
        <w:jc w:val="both"/>
        <w:outlineLvl w:val="1"/>
      </w:pPr>
      <w:rPr>
        <w:sz w:val="24"/>
        <w:color w:val="black"/>
      </w:rPr>
    </w:p>
    <w:p>
      <w:pPr>
        <w:jc w:val="both"/>
        <w:outlineLvl w:val="1"/>
      </w:pPr>
      <w:r>
        <w:rPr>
          <w:rFonts w:hAnsi="Arial"/>
          <w:rFonts w:ascii="Arial"/>
          <w:sz w:val="24"/>
          <w:color w:val="black"/>
        </w:rPr>
        <w:t xml:space="preserve">e) La complementación y la especialización subregional de la producción con miras al mejor uso de sus factores y al incremento del intercambio de productos agropecuarios y agroindustriales; y</w:t>
      </w:r>
    </w:p>
    <w:p>
      <w:pPr>
        <w:jc w:val="both"/>
        <w:outlineLvl w:val="1"/>
      </w:pPr>
      <w:rPr>
        <w:sz w:val="24"/>
        <w:color w:val="black"/>
      </w:rPr>
    </w:p>
    <w:p>
      <w:pPr>
        <w:jc w:val="both"/>
        <w:outlineLvl w:val="1"/>
      </w:pPr>
      <w:r>
        <w:rPr>
          <w:rFonts w:hAnsi="Arial"/>
          <w:rFonts w:ascii="Arial"/>
          <w:sz w:val="24"/>
          <w:color w:val="black"/>
        </w:rPr>
        <w:t xml:space="preserve">f) La sustitución subregional de las importaciones y la diversificación y aumento de las exportaciones.</w:t>
      </w:r>
    </w:p>
    <w:p>
      <w:pPr>
        <w:jc w:val="both"/>
        <w:outlineLvl w:val="1"/>
      </w:pPr>
      <w:rPr>
        <w:sz w:val="24"/>
        <w:color w:val="black"/>
      </w:rPr>
    </w:p>
    <w:p>
      <w:pPr>
        <w:jc w:val="both"/>
        <w:outlineLvl w:val="1"/>
      </w:pPr>
      <w:r>
        <w:rPr>
          <w:rFonts w:hAnsi="Arial"/>
          <w:rFonts w:ascii="Arial"/>
          <w:sz w:val="24"/>
          <w:vanish/>
          <w:color w:val="black"/>
        </w:rPr>
        <w:t>&amp;$</w:t>
      </w:r>
      <w:bookmarkStart w:id="42706" w:name="88"/>
      <w:r>
        <w:rPr>
          <w:rFonts w:hAnsi="Arial"/>
          <w:rFonts w:ascii="Arial"/>
          <w:sz w:val="24"/>
          <w:color w:val="navy"/>
        </w:rPr>
        <w:t xml:space="preserve">ARTÍCULO 88.</w:t>
      </w:r>
      <w:bookmarkEnd w:id="42706"/>
      <w:r>
        <w:rPr>
          <w:rFonts w:hAnsi="Arial"/>
          <w:rFonts w:ascii="Arial"/>
          <w:sz w:val="24"/>
          <w:color w:val="black"/>
        </w:rPr>
        <w:t xml:space="preserve"> Para el logro de los objetivos enunciados en el artículo anterior, la Comisión, a propuesta de la Secretaría General, tomará, entre otras, las medidas siguientes:</w:t>
      </w:r>
    </w:p>
    <w:p>
      <w:pPr>
        <w:jc w:val="both"/>
        <w:outlineLvl w:val="1"/>
      </w:pPr>
      <w:rPr>
        <w:sz w:val="24"/>
        <w:color w:val="black"/>
      </w:rPr>
    </w:p>
    <w:p>
      <w:pPr>
        <w:jc w:val="both"/>
        <w:outlineLvl w:val="1"/>
      </w:pPr>
      <w:r>
        <w:rPr>
          <w:rFonts w:hAnsi="Arial"/>
          <w:rFonts w:ascii="Arial"/>
          <w:sz w:val="24"/>
          <w:color w:val="black"/>
        </w:rPr>
        <w:t xml:space="preserve">a) Formación de un Sistema Andino y de Sistemas Nacionales de Seguridad Alimentaria;</w:t>
      </w:r>
    </w:p>
    <w:p>
      <w:pPr>
        <w:jc w:val="both"/>
        <w:outlineLvl w:val="1"/>
      </w:pPr>
      <w:rPr>
        <w:sz w:val="24"/>
        <w:color w:val="black"/>
      </w:rPr>
    </w:p>
    <w:p>
      <w:pPr>
        <w:jc w:val="both"/>
        <w:outlineLvl w:val="1"/>
      </w:pPr>
      <w:r>
        <w:rPr>
          <w:rFonts w:hAnsi="Arial"/>
          <w:rFonts w:ascii="Arial"/>
          <w:sz w:val="24"/>
          <w:color w:val="black"/>
        </w:rPr>
        <w:t xml:space="preserve">b) Programas conjuntos de desarrollo agropecuario y agroindustrial por productos o grupos de productos;</w:t>
      </w:r>
    </w:p>
    <w:p>
      <w:pPr>
        <w:jc w:val="both"/>
        <w:outlineLvl w:val="1"/>
      </w:pPr>
      <w:rPr>
        <w:sz w:val="24"/>
        <w:color w:val="black"/>
      </w:rPr>
    </w:p>
    <w:p>
      <w:pPr>
        <w:jc w:val="both"/>
        <w:outlineLvl w:val="1"/>
      </w:pPr>
      <w:r>
        <w:rPr>
          <w:rFonts w:hAnsi="Arial"/>
          <w:rFonts w:ascii="Arial"/>
          <w:sz w:val="24"/>
          <w:color w:val="black"/>
        </w:rPr>
        <w:t xml:space="preserve">c) Programas conjuntos de desarrollo tecnológico agropecuario y agroindustrial, comprendiendo acciones de investigación, capacitación y transferencia de tecnología;</w:t>
      </w:r>
    </w:p>
    <w:p>
      <w:pPr>
        <w:jc w:val="both"/>
        <w:outlineLvl w:val="1"/>
      </w:pPr>
      <w:rPr>
        <w:sz w:val="24"/>
        <w:color w:val="black"/>
      </w:rPr>
    </w:p>
    <w:p>
      <w:pPr>
        <w:jc w:val="both"/>
        <w:outlineLvl w:val="1"/>
      </w:pPr>
      <w:r>
        <w:rPr>
          <w:rFonts w:hAnsi="Arial"/>
          <w:rFonts w:ascii="Arial"/>
          <w:sz w:val="24"/>
          <w:color w:val="black"/>
        </w:rPr>
        <w:t xml:space="preserve">d) Promoción del comercio agropecuario y agroindustrial intrasubregional y celebración de convenios de abastecimiento de productos agropecuarios;</w:t>
      </w:r>
    </w:p>
    <w:p>
      <w:pPr>
        <w:jc w:val="both"/>
        <w:outlineLvl w:val="1"/>
      </w:pPr>
      <w:rPr>
        <w:sz w:val="24"/>
        <w:color w:val="black"/>
      </w:rPr>
    </w:p>
    <w:p>
      <w:pPr>
        <w:jc w:val="both"/>
        <w:outlineLvl w:val="1"/>
      </w:pPr>
      <w:r>
        <w:rPr>
          <w:rFonts w:hAnsi="Arial"/>
          <w:rFonts w:ascii="Arial"/>
          <w:sz w:val="24"/>
          <w:color w:val="black"/>
        </w:rPr>
        <w:t xml:space="preserve">e) Programas y acciones conjuntas en relación al comercio agropecuario y agroindustrial con terceros países;</w:t>
      </w:r>
    </w:p>
    <w:p>
      <w:pPr>
        <w:jc w:val="both"/>
        <w:outlineLvl w:val="1"/>
      </w:pPr>
      <w:rPr>
        <w:sz w:val="24"/>
        <w:color w:val="black"/>
      </w:rPr>
    </w:p>
    <w:p>
      <w:pPr>
        <w:jc w:val="both"/>
        <w:outlineLvl w:val="1"/>
      </w:pPr>
      <w:r>
        <w:rPr>
          <w:rFonts w:hAnsi="Arial"/>
          <w:rFonts w:ascii="Arial"/>
          <w:sz w:val="24"/>
          <w:color w:val="black"/>
        </w:rPr>
        <w:t xml:space="preserve">f) Normas y programas comunes sobre sanidad vegetal y animal;</w:t>
      </w:r>
    </w:p>
    <w:p>
      <w:pPr>
        <w:jc w:val="both"/>
        <w:outlineLvl w:val="1"/>
      </w:pPr>
      <w:rPr>
        <w:sz w:val="24"/>
        <w:color w:val="black"/>
      </w:rPr>
    </w:p>
    <w:p>
      <w:pPr>
        <w:jc w:val="both"/>
        <w:outlineLvl w:val="1"/>
      </w:pPr>
      <w:r>
        <w:rPr>
          <w:rFonts w:hAnsi="Arial"/>
          <w:rFonts w:ascii="Arial"/>
          <w:sz w:val="24"/>
          <w:color w:val="black"/>
        </w:rPr>
        <w:t xml:space="preserve">g) Creación de mecanismos subregionales de financiamiento para el sector agropecuario y agroindustrial;</w:t>
      </w:r>
    </w:p>
    <w:p>
      <w:pPr>
        <w:jc w:val="both"/>
        <w:outlineLvl w:val="1"/>
      </w:pPr>
      <w:rPr>
        <w:sz w:val="24"/>
        <w:color w:val="black"/>
      </w:rPr>
    </w:p>
    <w:p>
      <w:pPr>
        <w:jc w:val="both"/>
        <w:outlineLvl w:val="1"/>
      </w:pPr>
      <w:r>
        <w:rPr>
          <w:rFonts w:hAnsi="Arial"/>
          <w:rFonts w:ascii="Arial"/>
          <w:sz w:val="24"/>
          <w:color w:val="black"/>
        </w:rPr>
        <w:t xml:space="preserve">h) Programas conjuntos para el aprovechamiento y conservación de los recursos naturales del sector; e</w:t>
      </w:r>
    </w:p>
    <w:p>
      <w:pPr>
        <w:jc w:val="both"/>
        <w:outlineLvl w:val="1"/>
      </w:pPr>
      <w:rPr>
        <w:sz w:val="24"/>
        <w:color w:val="black"/>
      </w:rPr>
    </w:p>
    <w:p>
      <w:pPr>
        <w:jc w:val="both"/>
        <w:outlineLvl w:val="1"/>
      </w:pPr>
      <w:r>
        <w:rPr>
          <w:rFonts w:hAnsi="Arial"/>
          <w:rFonts w:ascii="Arial"/>
          <w:sz w:val="24"/>
          <w:color w:val="black"/>
        </w:rPr>
        <w:t xml:space="preserve">i) Programas conjuntos de cooperación en el campo de la investigación y transferencia de tecnología en áreas de interés común para los Países Miembros tales como genética, floricultura, pesca, silvicultura y aquellos que la Comisión determine en el futur.</w:t>
      </w:r>
    </w:p>
    <w:p>
      <w:pPr>
        <w:jc w:val="both"/>
        <w:outlineLvl w:val="1"/>
      </w:pPr>
      <w:rPr>
        <w:sz w:val="24"/>
        <w:color w:val="black"/>
      </w:rPr>
    </w:p>
    <w:p>
      <w:pPr>
        <w:jc w:val="both"/>
        <w:outlineLvl w:val="1"/>
      </w:pPr>
      <w:r>
        <w:rPr>
          <w:rFonts w:hAnsi="Arial"/>
          <w:rFonts w:ascii="Arial"/>
          <w:sz w:val="24"/>
          <w:vanish/>
          <w:color w:val="black"/>
        </w:rPr>
        <w:t>&amp;$</w:t>
      </w:r>
      <w:bookmarkStart w:id="42707" w:name="89"/>
      <w:r>
        <w:rPr>
          <w:rFonts w:hAnsi="Arial"/>
          <w:rFonts w:ascii="Arial"/>
          <w:sz w:val="24"/>
          <w:color w:val="navy"/>
        </w:rPr>
        <w:t xml:space="preserve">ARTÍCULO 89.</w:t>
      </w:r>
      <w:bookmarkEnd w:id="42707"/>
      <w:r>
        <w:rPr>
          <w:rFonts w:hAnsi="Arial"/>
          <w:rFonts w:ascii="Arial"/>
          <w:sz w:val="24"/>
          <w:color w:val="black"/>
        </w:rPr>
        <w:t xml:space="preserve"> La Comisión y la Secretaría General adoptarán las medidas necesarias para acelerar el desarrollo agropecuario y agroindustrial de Bolivia y el Ecuador y su participación en el mercado ampliad.</w:t>
      </w:r>
    </w:p>
    <w:p>
      <w:pPr>
        <w:jc w:val="both"/>
        <w:outlineLvl w:val="1"/>
      </w:pPr>
      <w:rPr>
        <w:sz w:val="24"/>
        <w:color w:val="black"/>
      </w:rPr>
    </w:p>
    <w:p>
      <w:pPr>
        <w:jc w:val="both"/>
        <w:outlineLvl w:val="1"/>
      </w:pPr>
      <w:r>
        <w:rPr>
          <w:rFonts w:hAnsi="Arial"/>
          <w:rFonts w:ascii="Arial"/>
          <w:sz w:val="24"/>
          <w:vanish/>
          <w:color w:val="black"/>
        </w:rPr>
        <w:t>&amp;$</w:t>
      </w:r>
      <w:bookmarkStart w:id="42708" w:name="90"/>
      <w:r>
        <w:rPr>
          <w:rFonts w:hAnsi="Arial"/>
          <w:rFonts w:ascii="Arial"/>
          <w:sz w:val="24"/>
          <w:color w:val="navy"/>
        </w:rPr>
        <w:t xml:space="preserve">ARTÍCULO 90.</w:t>
      </w:r>
      <w:bookmarkEnd w:id="42708"/>
      <w:r>
        <w:rPr>
          <w:rFonts w:hAnsi="Arial"/>
          <w:rFonts w:ascii="Arial"/>
          <w:sz w:val="24"/>
          <w:color w:val="black"/>
        </w:rPr>
        <w:t xml:space="preserve"> Cualquier País Miembro podrá aplicar, en forma no discriminatoria, al comercio de productos incorporados a la lista a que se refiere el Artículo 92, medidas destinadas a:</w:t>
      </w:r>
    </w:p>
    <w:p>
      <w:pPr>
        <w:jc w:val="both"/>
        <w:outlineLvl w:val="1"/>
      </w:pPr>
      <w:rPr>
        <w:sz w:val="24"/>
        <w:color w:val="black"/>
      </w:rPr>
    </w:p>
    <w:p>
      <w:pPr>
        <w:jc w:val="both"/>
        <w:outlineLvl w:val="1"/>
      </w:pPr>
      <w:r>
        <w:rPr>
          <w:rFonts w:hAnsi="Arial"/>
          <w:rFonts w:ascii="Arial"/>
          <w:sz w:val="24"/>
          <w:color w:val="black"/>
        </w:rPr>
        <w:t xml:space="preserve">a) Limitar las importaciones a lo necesario para cubrir los déficit de producción interna; y</w:t>
      </w:r>
    </w:p>
    <w:p>
      <w:pPr>
        <w:jc w:val="both"/>
        <w:outlineLvl w:val="1"/>
      </w:pPr>
      <w:rPr>
        <w:sz w:val="24"/>
        <w:color w:val="black"/>
      </w:rPr>
    </w:p>
    <w:p>
      <w:pPr>
        <w:jc w:val="both"/>
        <w:outlineLvl w:val="1"/>
      </w:pPr>
      <w:r>
        <w:rPr>
          <w:rFonts w:hAnsi="Arial"/>
          <w:rFonts w:ascii="Arial"/>
          <w:sz w:val="24"/>
          <w:color w:val="black"/>
        </w:rPr>
        <w:t xml:space="preserve">b) Nivelar los precios del producto importado a los del producto nacional.</w:t>
      </w:r>
    </w:p>
    <w:p>
      <w:pPr>
        <w:jc w:val="both"/>
        <w:outlineLvl w:val="1"/>
      </w:pPr>
      <w:rPr>
        <w:sz w:val="24"/>
        <w:color w:val="black"/>
      </w:rPr>
    </w:p>
    <w:p>
      <w:pPr>
        <w:jc w:val="both"/>
        <w:outlineLvl w:val="1"/>
      </w:pPr>
      <w:r>
        <w:rPr>
          <w:rFonts w:hAnsi="Arial"/>
          <w:rFonts w:ascii="Arial"/>
          <w:sz w:val="24"/>
          <w:color w:val="black"/>
        </w:rPr>
        <w:t xml:space="preserve">Para la aplicación de dichas medidas, cuando sea del caso, los Países Miembros ejecutarán acciones por intermedio de agencias nacionales existentes, destinadas al suministro de productos alimenticios agropecuarios y agroindustriales.</w:t>
      </w:r>
    </w:p>
    <w:p>
      <w:pPr>
        <w:jc w:val="both"/>
        <w:outlineLvl w:val="1"/>
      </w:pPr>
      <w:rPr>
        <w:sz w:val="24"/>
        <w:color w:val="black"/>
      </w:rPr>
    </w:p>
    <w:p>
      <w:pPr>
        <w:jc w:val="both"/>
        <w:outlineLvl w:val="1"/>
      </w:pPr>
      <w:r>
        <w:rPr>
          <w:rFonts w:hAnsi="Arial"/>
          <w:rFonts w:ascii="Arial"/>
          <w:sz w:val="24"/>
          <w:vanish/>
          <w:color w:val="black"/>
        </w:rPr>
        <w:t>&amp;$</w:t>
      </w:r>
      <w:bookmarkStart w:id="42709" w:name="91"/>
      <w:r>
        <w:rPr>
          <w:rFonts w:hAnsi="Arial"/>
          <w:rFonts w:ascii="Arial"/>
          <w:sz w:val="24"/>
          <w:color w:val="navy"/>
        </w:rPr>
        <w:t xml:space="preserve">ARTÍCULO 91.</w:t>
      </w:r>
      <w:bookmarkEnd w:id="42709"/>
      <w:r>
        <w:rPr>
          <w:rFonts w:hAnsi="Arial"/>
          <w:rFonts w:ascii="Arial"/>
          <w:sz w:val="24"/>
          <w:color w:val="black"/>
        </w:rPr>
        <w:t xml:space="preserve"> El país que imponga las medidas de que trata el artículo anterior dará cuenta inmediata a la Secretaría General, acompañando un informe sobre las razones en que se ha fundado para aplicarlas.</w:t>
      </w:r>
    </w:p>
    <w:p>
      <w:pPr>
        <w:jc w:val="both"/>
        <w:outlineLvl w:val="1"/>
      </w:pPr>
      <w:rPr>
        <w:sz w:val="24"/>
        <w:color w:val="black"/>
      </w:rPr>
    </w:p>
    <w:p>
      <w:pPr>
        <w:jc w:val="both"/>
        <w:outlineLvl w:val="1"/>
      </w:pPr>
      <w:r>
        <w:rPr>
          <w:rFonts w:hAnsi="Arial"/>
          <w:rFonts w:ascii="Arial"/>
          <w:sz w:val="24"/>
          <w:color w:val="black"/>
        </w:rPr>
        <w:t xml:space="preserve">A Bolivia y Ecuador sólo podrá aplicarlas en casos debidamente calificados y previa comprobación por la Secretaría General de que los perjuicios provienen sustancialmente de sus importaciones. La Secretaría General deberá pronunciarse obligatoriamente dentro de los quince días siguientes a la fecha de recepción del informe y podrá autorizar su aplicación.</w:t>
      </w:r>
    </w:p>
    <w:p>
      <w:pPr>
        <w:jc w:val="both"/>
        <w:outlineLvl w:val="1"/>
      </w:pPr>
      <w:rPr>
        <w:sz w:val="24"/>
        <w:color w:val="black"/>
      </w:rPr>
    </w:p>
    <w:p>
      <w:pPr>
        <w:jc w:val="both"/>
        <w:outlineLvl w:val="1"/>
      </w:pPr>
      <w:r>
        <w:rPr>
          <w:rFonts w:hAnsi="Arial"/>
          <w:rFonts w:ascii="Arial"/>
          <w:sz w:val="24"/>
          <w:color w:val="black"/>
        </w:rPr>
        <w:t xml:space="preserve">Cualquier País Miembro que se considere perjudicado por dichas medidas podrá presentar sus observaciones a la Secretaría General.</w:t>
      </w:r>
    </w:p>
    <w:p>
      <w:pPr>
        <w:jc w:val="both"/>
        <w:outlineLvl w:val="1"/>
      </w:pPr>
      <w:rPr>
        <w:sz w:val="24"/>
        <w:color w:val="black"/>
      </w:rPr>
    </w:p>
    <w:p>
      <w:pPr>
        <w:jc w:val="both"/>
        <w:outlineLvl w:val="1"/>
      </w:pPr>
      <w:r>
        <w:rPr>
          <w:rFonts w:hAnsi="Arial"/>
          <w:rFonts w:ascii="Arial"/>
          <w:sz w:val="24"/>
          <w:color w:val="black"/>
        </w:rPr>
        <w:t xml:space="preserve">La Secretaría General analizará el caso y propondrá a la Comisión las medidas de carácter positivo que juzgue convenientes a la luz de los objetivos señalados en el Artículo 87.</w:t>
      </w:r>
    </w:p>
    <w:p>
      <w:pPr>
        <w:jc w:val="both"/>
        <w:outlineLvl w:val="1"/>
      </w:pPr>
      <w:rPr>
        <w:sz w:val="24"/>
        <w:color w:val="black"/>
      </w:rPr>
    </w:p>
    <w:p>
      <w:pPr>
        <w:jc w:val="both"/>
        <w:outlineLvl w:val="1"/>
      </w:pPr>
      <w:r>
        <w:rPr>
          <w:rFonts w:hAnsi="Arial"/>
          <w:rFonts w:ascii="Arial"/>
          <w:sz w:val="24"/>
          <w:color w:val="black"/>
        </w:rPr>
        <w:t xml:space="preserve">La Comisión decidirá sobre las restricciones aplicadas y sobre las medidas propuestas por la Secretaría General.</w:t>
      </w:r>
    </w:p>
    <w:p>
      <w:pPr>
        <w:jc w:val="both"/>
        <w:outlineLvl w:val="1"/>
      </w:pPr>
      <w:rPr>
        <w:sz w:val="24"/>
        <w:color w:val="black"/>
      </w:rPr>
    </w:p>
    <w:p>
      <w:pPr>
        <w:jc w:val="both"/>
        <w:outlineLvl w:val="1"/>
      </w:pPr>
      <w:r>
        <w:rPr>
          <w:rFonts w:hAnsi="Arial"/>
          <w:rFonts w:ascii="Arial"/>
          <w:sz w:val="24"/>
          <w:vanish/>
          <w:color w:val="black"/>
        </w:rPr>
        <w:t>&amp;$</w:t>
      </w:r>
      <w:bookmarkStart w:id="42710" w:name="92"/>
      <w:r>
        <w:rPr>
          <w:rFonts w:hAnsi="Arial"/>
          <w:rFonts w:ascii="Arial"/>
          <w:sz w:val="24"/>
          <w:color w:val="navy"/>
        </w:rPr>
        <w:t xml:space="preserve">ARTÍCULO 92.</w:t>
      </w:r>
      <w:bookmarkEnd w:id="42710"/>
      <w:r>
        <w:rPr>
          <w:rFonts w:hAnsi="Arial"/>
          <w:rFonts w:ascii="Arial"/>
          <w:sz w:val="24"/>
          <w:color w:val="black"/>
        </w:rPr>
        <w:t xml:space="preserve"> Antes del 31 de diciembre de 1970, la Comisión, a propuesta de la Secretaría General, determinará la lista de productos agropecuarios para los efectos de la aplicación de los Artículos 90 y 91. Dicha lista podrá ser modificada por la Comisión, a propuesta de la Secretaría General.</w:t>
      </w:r>
    </w:p>
    <w:p>
      <w:pPr>
        <w:jc w:val="both"/>
        <w:outlineLvl w:val="1"/>
      </w:pPr>
      <w:rPr>
        <w:sz w:val="24"/>
        <w:color w:val="black"/>
      </w:rPr>
    </w:p>
    <w:p>
      <w:pPr>
        <w:jc w:val="center"/>
        <w:outlineLvl w:val="1"/>
      </w:pPr>
      <w:r>
        <w:rPr>
          <w:rFonts w:hAnsi="Arial"/>
          <w:rFonts w:ascii="Arial"/>
          <w:sz w:val="24"/>
          <w:color w:val="black"/>
        </w:rPr>
        <w:t xml:space="preserve">CAPÍTULO X. </w:t>
      </w:r>
    </w:p>
    <w:p>
      <w:pPr>
        <w:jc w:val="center"/>
        <w:outlineLvl w:val="1"/>
      </w:pPr>
      <w:r>
        <w:rPr>
          <w:rFonts w:hAnsi="Arial"/>
          <w:rFonts w:ascii="Arial"/>
          <w:sz w:val="24"/>
          <w:color w:val="black"/>
        </w:rPr>
        <w:t xml:space="preserve">COMPETENCIA COMERCIAL. </w:t>
      </w:r>
    </w:p>
    <w:p>
      <w:pPr>
        <w:jc w:val="both"/>
        <w:outlineLvl w:val="1"/>
      </w:pPr>
      <w:rPr>
        <w:sz w:val="24"/>
        <w:color w:val="black"/>
      </w:rPr>
    </w:p>
    <w:p>
      <w:pPr>
        <w:jc w:val="both"/>
        <w:outlineLvl w:val="1"/>
      </w:pPr>
      <w:r>
        <w:rPr>
          <w:rFonts w:hAnsi="Arial"/>
          <w:rFonts w:ascii="Arial"/>
          <w:sz w:val="24"/>
          <w:vanish/>
          <w:color w:val="black"/>
        </w:rPr>
        <w:t>&amp;$</w:t>
      </w:r>
      <w:bookmarkStart w:id="42711" w:name="93"/>
      <w:r>
        <w:rPr>
          <w:rFonts w:hAnsi="Arial"/>
          <w:rFonts w:ascii="Arial"/>
          <w:sz w:val="24"/>
          <w:color w:val="navy"/>
        </w:rPr>
        <w:t xml:space="preserve">ARTÍCULO 93.</w:t>
      </w:r>
      <w:bookmarkEnd w:id="42711"/>
      <w:r>
        <w:rPr>
          <w:rFonts w:hAnsi="Arial"/>
          <w:rFonts w:ascii="Arial"/>
          <w:sz w:val="24"/>
          <w:color w:val="black"/>
        </w:rPr>
        <w:t xml:space="preserve"> Antes del 31 de diciembre de 1971 la Comisión adoptará, a propuesta de la Secretaría General, las normas indispensables para prevenir o corregir las prácticas que puedan distorsionar la competencia dentro de la Subregión, tales como “dumping”, manipulaciones indebidas de los precios, maniobras destinadas a perturbar el abastecimiento normal de materias primas y otras de efecto equivalente. En este orden de ideas, la Comisión contemplará los problemas que puedan derivarse de la aplicación de los gravámenes y otras restricciones a las exportaciones.</w:t>
      </w:r>
    </w:p>
    <w:p>
      <w:pPr>
        <w:jc w:val="both"/>
        <w:outlineLvl w:val="1"/>
      </w:pPr>
      <w:rPr>
        <w:sz w:val="24"/>
        <w:color w:val="black"/>
      </w:rPr>
    </w:p>
    <w:p>
      <w:pPr>
        <w:jc w:val="both"/>
        <w:outlineLvl w:val="1"/>
      </w:pPr>
      <w:r>
        <w:rPr>
          <w:rFonts w:hAnsi="Arial"/>
          <w:rFonts w:ascii="Arial"/>
          <w:sz w:val="24"/>
          <w:color w:val="black"/>
        </w:rPr>
        <w:t xml:space="preserve">Corresponderá a la Secretaría General velar por la aplicación de dichas normas en los casos particulares que se denuncien.</w:t>
      </w:r>
    </w:p>
    <w:p>
      <w:pPr>
        <w:jc w:val="both"/>
        <w:outlineLvl w:val="1"/>
      </w:pPr>
      <w:rPr>
        <w:sz w:val="24"/>
        <w:color w:val="black"/>
      </w:rPr>
    </w:p>
    <w:p>
      <w:pPr>
        <w:jc w:val="both"/>
        <w:outlineLvl w:val="1"/>
      </w:pPr>
      <w:r>
        <w:rPr>
          <w:rFonts w:hAnsi="Arial"/>
          <w:rFonts w:ascii="Arial"/>
          <w:sz w:val="24"/>
          <w:vanish/>
          <w:color w:val="black"/>
        </w:rPr>
        <w:t>&amp;$</w:t>
      </w:r>
      <w:bookmarkStart w:id="42712" w:name="94"/>
      <w:r>
        <w:rPr>
          <w:rFonts w:hAnsi="Arial"/>
          <w:rFonts w:ascii="Arial"/>
          <w:sz w:val="24"/>
          <w:color w:val="navy"/>
        </w:rPr>
        <w:t xml:space="preserve">ARTÍCULO 94.</w:t>
      </w:r>
      <w:bookmarkEnd w:id="42712"/>
      <w:r>
        <w:rPr>
          <w:rFonts w:hAnsi="Arial"/>
          <w:rFonts w:ascii="Arial"/>
          <w:sz w:val="24"/>
          <w:color w:val="black"/>
        </w:rPr>
        <w:t xml:space="preserve"> Los Países Miembros no podrán adoptar medidas correctivas sin ser autorizados previamente por la Secretaría General. La Comisión reglamentará los procedimientos para la aplicación de las normas del presente Capítul.</w:t>
      </w:r>
    </w:p>
    <w:p>
      <w:pPr>
        <w:jc w:val="both"/>
        <w:outlineLvl w:val="1"/>
      </w:pPr>
      <w:rPr>
        <w:sz w:val="24"/>
        <w:color w:val="black"/>
      </w:rPr>
    </w:p>
    <w:p>
      <w:pPr>
        <w:jc w:val="center"/>
        <w:outlineLvl w:val="1"/>
      </w:pPr>
      <w:r>
        <w:rPr>
          <w:rFonts w:hAnsi="Arial"/>
          <w:rFonts w:ascii="Arial"/>
          <w:sz w:val="24"/>
          <w:color w:val="black"/>
        </w:rPr>
        <w:t xml:space="preserve">CAPÍTULO XI. </w:t>
      </w:r>
    </w:p>
    <w:p>
      <w:pPr>
        <w:jc w:val="center"/>
        <w:outlineLvl w:val="1"/>
      </w:pPr>
      <w:r>
        <w:rPr>
          <w:rFonts w:hAnsi="Arial"/>
          <w:rFonts w:ascii="Arial"/>
          <w:sz w:val="24"/>
          <w:color w:val="black"/>
        </w:rPr>
        <w:t xml:space="preserve">CLAUSULAS DE SALVAGUARDIA. </w:t>
      </w:r>
    </w:p>
    <w:p>
      <w:pPr>
        <w:jc w:val="both"/>
        <w:outlineLvl w:val="1"/>
      </w:pPr>
      <w:rPr>
        <w:sz w:val="24"/>
        <w:color w:val="black"/>
      </w:rPr>
    </w:p>
    <w:p>
      <w:pPr>
        <w:jc w:val="both"/>
        <w:outlineLvl w:val="1"/>
      </w:pPr>
      <w:r>
        <w:rPr>
          <w:rFonts w:hAnsi="Arial"/>
          <w:rFonts w:ascii="Arial"/>
          <w:sz w:val="24"/>
          <w:vanish/>
          <w:color w:val="black"/>
        </w:rPr>
        <w:t>&amp;$</w:t>
      </w:r>
      <w:bookmarkStart w:id="42713" w:name="95"/>
      <w:r>
        <w:rPr>
          <w:rFonts w:hAnsi="Arial"/>
          <w:rFonts w:ascii="Arial"/>
          <w:sz w:val="24"/>
          <w:color w:val="navy"/>
        </w:rPr>
        <w:t xml:space="preserve">ARTÍCULO 95.</w:t>
      </w:r>
      <w:bookmarkEnd w:id="42713"/>
      <w:r>
        <w:rPr>
          <w:rFonts w:hAnsi="Arial"/>
          <w:rFonts w:ascii="Arial"/>
          <w:sz w:val="24"/>
          <w:color w:val="black"/>
        </w:rPr>
        <w:t xml:space="preserve"> Un País Miembro que haya adoptado medidas para corregir el desequilibrio de su balanza de pagos global, podrá extender dichas medidas, previa autorización de la Secretaría General, con carácter transitorio y en forma no discriminatoria, al comercio intrasubregional de productos incorporados al Programa de Liberación.</w:t>
      </w:r>
    </w:p>
    <w:p>
      <w:pPr>
        <w:jc w:val="both"/>
        <w:outlineLvl w:val="1"/>
      </w:pPr>
      <w:rPr>
        <w:sz w:val="24"/>
        <w:color w:val="black"/>
      </w:rPr>
    </w:p>
    <w:p>
      <w:pPr>
        <w:jc w:val="both"/>
        <w:outlineLvl w:val="1"/>
      </w:pPr>
      <w:r>
        <w:rPr>
          <w:rFonts w:hAnsi="Arial"/>
          <w:rFonts w:ascii="Arial"/>
          <w:sz w:val="24"/>
          <w:color w:val="black"/>
        </w:rPr>
        <w:t xml:space="preserve">Los Países Miembros procurarán que la imposición de restricciones en virtud de la situación del balance de pagos no afecte, dentro de la Subregión, al comercio de los productos incorporados al Programa de Liberación.</w:t>
      </w:r>
    </w:p>
    <w:p>
      <w:pPr>
        <w:jc w:val="both"/>
        <w:outlineLvl w:val="1"/>
      </w:pPr>
      <w:rPr>
        <w:sz w:val="24"/>
        <w:color w:val="black"/>
      </w:rPr>
    </w:p>
    <w:p>
      <w:pPr>
        <w:jc w:val="both"/>
        <w:outlineLvl w:val="1"/>
      </w:pPr>
      <w:r>
        <w:rPr>
          <w:rFonts w:hAnsi="Arial"/>
          <w:rFonts w:ascii="Arial"/>
          <w:sz w:val="24"/>
          <w:color w:val="black"/>
        </w:rPr>
        <w:t xml:space="preserve">Cuando la situación contemplada en el presente artículo exigiere providencias inmediatas, el País Miembro interesado podrá, con carácter de emergencia, aplicar las medidas previstas, debiendo en este sentido comunicarlas de inmediato a la Secretaría General, la que se pronunciará dentro de los treinta días siguientes, ya sea para autorizarlas, modificarlas o suspenderlas.</w:t>
      </w:r>
    </w:p>
    <w:p>
      <w:pPr>
        <w:jc w:val="both"/>
        <w:outlineLvl w:val="1"/>
      </w:pPr>
      <w:rPr>
        <w:sz w:val="24"/>
        <w:color w:val="black"/>
      </w:rPr>
    </w:p>
    <w:p>
      <w:pPr>
        <w:jc w:val="both"/>
        <w:outlineLvl w:val="1"/>
      </w:pPr>
      <w:r>
        <w:rPr>
          <w:rFonts w:hAnsi="Arial"/>
          <w:rFonts w:ascii="Arial"/>
          <w:sz w:val="24"/>
          <w:color w:val="black"/>
        </w:rPr>
        <w:t xml:space="preserve">Si la aplicación de las medidas contempladas en este artículo se prolongase por más de un año, la Secretaría General propondrá a la Comisión, por iniciativa propia o a pedido de cualquier País Miembro, la iniciación inmediata de negociaciones a fin de procurar la eliminación de las restricciones adoptadas.</w:t>
      </w:r>
    </w:p>
    <w:p>
      <w:pPr>
        <w:jc w:val="both"/>
        <w:outlineLvl w:val="1"/>
      </w:pPr>
      <w:rPr>
        <w:sz w:val="24"/>
        <w:color w:val="black"/>
      </w:rPr>
    </w:p>
    <w:p>
      <w:pPr>
        <w:jc w:val="both"/>
        <w:outlineLvl w:val="1"/>
      </w:pPr>
      <w:r>
        <w:rPr>
          <w:rFonts w:hAnsi="Arial"/>
          <w:rFonts w:ascii="Arial"/>
          <w:sz w:val="24"/>
          <w:vanish/>
          <w:color w:val="black"/>
        </w:rPr>
        <w:t>&amp;$</w:t>
      </w:r>
      <w:bookmarkStart w:id="42714" w:name="96"/>
      <w:r>
        <w:rPr>
          <w:rFonts w:hAnsi="Arial"/>
          <w:rFonts w:ascii="Arial"/>
          <w:sz w:val="24"/>
          <w:color w:val="navy"/>
        </w:rPr>
        <w:t xml:space="preserve">ARTÍCULO 96.</w:t>
      </w:r>
      <w:bookmarkEnd w:id="42714"/>
      <w:r>
        <w:rPr>
          <w:rFonts w:hAnsi="Arial"/>
          <w:rFonts w:ascii="Arial"/>
          <w:sz w:val="24"/>
          <w:color w:val="black"/>
        </w:rPr>
        <w:t xml:space="preserve"> Si el cumplimiento del Programa de Liberación del Acuerdo causa o amenaza causar perjuicios graves a la economía de un País Miembro o a un sector significativo de su actividad económica, dicho país podrá, previa autorización de la Secretaría General, aplicar medidas correctivas de carácter transitorio y en forma no discriminatoria. Cuando fuere necesario, la Secretaría General deberá proponer a la Comisión medidas de cooperación colectiva destinadas a superar los inconvenientes surgidos.</w:t>
      </w:r>
    </w:p>
    <w:p>
      <w:pPr>
        <w:jc w:val="both"/>
        <w:outlineLvl w:val="1"/>
      </w:pPr>
      <w:rPr>
        <w:sz w:val="24"/>
        <w:color w:val="black"/>
      </w:rPr>
    </w:p>
    <w:p>
      <w:pPr>
        <w:jc w:val="both"/>
        <w:outlineLvl w:val="1"/>
      </w:pPr>
      <w:r>
        <w:rPr>
          <w:rFonts w:hAnsi="Arial"/>
          <w:rFonts w:ascii="Arial"/>
          <w:sz w:val="24"/>
          <w:color w:val="black"/>
        </w:rPr>
        <w:t xml:space="preserve">La Secretaría General deberá analizar periódicamente la evolución de la situación con el objeto de evitar que las medidas restrictivas se prolonguen más allá de lo estrictamente necesario o considerar nuevas fórmulas de cooperación si fuere procedente.</w:t>
      </w:r>
    </w:p>
    <w:p>
      <w:pPr>
        <w:jc w:val="both"/>
        <w:outlineLvl w:val="1"/>
      </w:pPr>
      <w:rPr>
        <w:sz w:val="24"/>
        <w:color w:val="black"/>
      </w:rPr>
    </w:p>
    <w:p>
      <w:pPr>
        <w:jc w:val="both"/>
        <w:outlineLvl w:val="1"/>
      </w:pPr>
      <w:r>
        <w:rPr>
          <w:rFonts w:hAnsi="Arial"/>
          <w:rFonts w:ascii="Arial"/>
          <w:sz w:val="24"/>
          <w:color w:val="black"/>
        </w:rPr>
        <w:t xml:space="preserve">Cuando los perjuicios de que trata este artículo sean tan graves que exijan providencias inmediatas, el País Miembro afectado podrá aplicar medidas correctivas provisionalmente y con carácter de emergencia, sujetas al posterior pronunciamiento de la Secretaría General.</w:t>
      </w:r>
    </w:p>
    <w:p>
      <w:pPr>
        <w:jc w:val="both"/>
        <w:outlineLvl w:val="1"/>
      </w:pPr>
      <w:rPr>
        <w:sz w:val="24"/>
        <w:color w:val="black"/>
      </w:rPr>
    </w:p>
    <w:p>
      <w:pPr>
        <w:jc w:val="both"/>
        <w:outlineLvl w:val="1"/>
      </w:pPr>
      <w:r>
        <w:rPr>
          <w:rFonts w:hAnsi="Arial"/>
          <w:rFonts w:ascii="Arial"/>
          <w:sz w:val="24"/>
          <w:color w:val="black"/>
        </w:rPr>
        <w:t xml:space="preserve">Dichas medidas deberán causar el menor perjuicio posible al Programa de Liberación y, mientras se apliquen en forma unilateral, no podrán significar una disminución de las importaciones del producto o productos de que se trate, con respecto al promedio de los doce meses anteriores.</w:t>
      </w:r>
    </w:p>
    <w:p>
      <w:pPr>
        <w:jc w:val="both"/>
        <w:outlineLvl w:val="1"/>
      </w:pPr>
      <w:rPr>
        <w:sz w:val="24"/>
        <w:color w:val="black"/>
      </w:rPr>
    </w:p>
    <w:p>
      <w:pPr>
        <w:jc w:val="both"/>
        <w:outlineLvl w:val="1"/>
      </w:pPr>
      <w:r>
        <w:rPr>
          <w:rFonts w:hAnsi="Arial"/>
          <w:rFonts w:ascii="Arial"/>
          <w:sz w:val="24"/>
          <w:color w:val="black"/>
        </w:rPr>
        <w:t xml:space="preserve">El País Miembro que adopte las medidas deberá comunicarlas inmediatamente a la Secretaría General y ésta se pronunciará sobre ellas dentro de los treinta días siguientes, ya sea para autorizarlas, modificarlas o suspenderlas.</w:t>
      </w:r>
    </w:p>
    <w:p>
      <w:pPr>
        <w:jc w:val="both"/>
        <w:outlineLvl w:val="1"/>
      </w:pPr>
      <w:rPr>
        <w:sz w:val="24"/>
        <w:color w:val="black"/>
      </w:rPr>
    </w:p>
    <w:p>
      <w:pPr>
        <w:jc w:val="both"/>
        <w:outlineLvl w:val="1"/>
      </w:pPr>
      <w:r>
        <w:rPr>
          <w:rFonts w:hAnsi="Arial"/>
          <w:rFonts w:ascii="Arial"/>
          <w:sz w:val="24"/>
          <w:vanish/>
          <w:color w:val="black"/>
        </w:rPr>
        <w:t>&amp;$</w:t>
      </w:r>
      <w:bookmarkStart w:id="42715" w:name="97"/>
      <w:r>
        <w:rPr>
          <w:rFonts w:hAnsi="Arial"/>
          <w:rFonts w:ascii="Arial"/>
          <w:sz w:val="24"/>
          <w:color w:val="navy"/>
        </w:rPr>
        <w:t xml:space="preserve">ARTÍCULO 97.</w:t>
      </w:r>
      <w:bookmarkEnd w:id="42715"/>
      <w:r>
        <w:rPr>
          <w:rFonts w:hAnsi="Arial"/>
          <w:rFonts w:ascii="Arial"/>
          <w:sz w:val="24"/>
          <w:color w:val="black"/>
        </w:rPr>
        <w:t xml:space="preserve"> Cuando ocurran importaciones de productos originarios de la Subregión, en cantidades o en condiciones tales que causen perturbaciones en la producción nacional de productos específicos de un País Miembro, éste podrá aplicar medidas correctivas, no discriminatorias, de carácter provisional, sujetas al posterior pronunciamiento de la Secretaría General.</w:t>
      </w:r>
    </w:p>
    <w:p>
      <w:pPr>
        <w:jc w:val="both"/>
        <w:outlineLvl w:val="1"/>
      </w:pPr>
      <w:rPr>
        <w:sz w:val="24"/>
        <w:color w:val="black"/>
      </w:rPr>
    </w:p>
    <w:p>
      <w:pPr>
        <w:jc w:val="both"/>
        <w:outlineLvl w:val="1"/>
      </w:pPr>
      <w:r>
        <w:rPr>
          <w:rFonts w:hAnsi="Arial"/>
          <w:rFonts w:ascii="Arial"/>
          <w:sz w:val="24"/>
          <w:color w:val="black"/>
        </w:rPr>
        <w:t xml:space="preserve">El País Miembro que aplique las medidas correctivas, en un plazo no mayor de sesenta días, deberá comunicarlas a la Secretaría General y presentar un informe sobre los motivos en que fundamenta su aplicación. La Secretaría General, dentro de un plazo de sesenta días siguientes a la fecha de recepción del mencionado informe, verificará la perturbación y el origen de las importaciones causantes de la misma y emitirá su pronunciamiento, ya sea para suspender, modificar o autorizar dichas medidas, las que solamente podrán aplicarse a los productos del País Miembro donde se hubiere originado la perturbación. Las medidas correctivas que se apliquen deberán garantizar el acceso de un volumen de comercio no inferior al promedio de los tres últimos años.</w:t>
      </w:r>
    </w:p>
    <w:p>
      <w:pPr>
        <w:jc w:val="both"/>
        <w:outlineLvl w:val="1"/>
      </w:pPr>
      <w:rPr>
        <w:sz w:val="24"/>
        <w:color w:val="black"/>
      </w:rPr>
    </w:p>
    <w:p>
      <w:pPr>
        <w:jc w:val="both"/>
        <w:outlineLvl w:val="1"/>
      </w:pPr>
      <w:r>
        <w:rPr>
          <w:rFonts w:hAnsi="Arial"/>
          <w:rFonts w:ascii="Arial"/>
          <w:sz w:val="24"/>
          <w:vanish/>
          <w:color w:val="black"/>
        </w:rPr>
        <w:t>&amp;$</w:t>
      </w:r>
      <w:bookmarkStart w:id="42716" w:name="98"/>
      <w:r>
        <w:rPr>
          <w:rFonts w:hAnsi="Arial"/>
          <w:rFonts w:ascii="Arial"/>
          <w:sz w:val="24"/>
          <w:color w:val="navy"/>
        </w:rPr>
        <w:t xml:space="preserve">ARTÍCULO 98.</w:t>
      </w:r>
      <w:bookmarkEnd w:id="42716"/>
      <w:r>
        <w:rPr>
          <w:rFonts w:hAnsi="Arial"/>
          <w:rFonts w:ascii="Arial"/>
          <w:sz w:val="24"/>
          <w:color w:val="black"/>
        </w:rPr>
        <w:t xml:space="preserve"> Si una devaluación monetaria efectuada por uno de los Países Miembros altera las condiciones normales de competencia, el país que se considere perjudicado podrá plantear el caso a la Secretaría General, la que deberá pronunciarse breve y sumariamente. Verificada la perturbación por la Secretaría General, el país perjudicado podrá adoptar medidas correctivas de carácter transitorio y mientras subsista la alteración, dentro de las recomendaciones de la Secretaría General. En todo caso, dichas medidas no podrán significar una disminución de los niveles de importación existentes antes de la devaluación.</w:t>
      </w:r>
    </w:p>
    <w:p>
      <w:pPr>
        <w:jc w:val="both"/>
        <w:outlineLvl w:val="1"/>
      </w:pPr>
      <w:rPr>
        <w:sz w:val="24"/>
        <w:color w:val="black"/>
      </w:rPr>
    </w:p>
    <w:p>
      <w:pPr>
        <w:jc w:val="both"/>
        <w:outlineLvl w:val="1"/>
      </w:pPr>
      <w:r>
        <w:rPr>
          <w:rFonts w:hAnsi="Arial"/>
          <w:rFonts w:ascii="Arial"/>
          <w:sz w:val="24"/>
          <w:color w:val="black"/>
        </w:rPr>
        <w:t xml:space="preserve">Sin perjuicio de la aplicación de las medidas transitorias aludidas, cualquiera de los Países Miembros podrá pedir a la Comisión una decisión definitiva del asunt.</w:t>
      </w:r>
    </w:p>
    <w:p>
      <w:pPr>
        <w:jc w:val="both"/>
        <w:outlineLvl w:val="1"/>
      </w:pPr>
      <w:rPr>
        <w:sz w:val="24"/>
        <w:color w:val="black"/>
      </w:rPr>
    </w:p>
    <w:p>
      <w:pPr>
        <w:jc w:val="both"/>
        <w:outlineLvl w:val="1"/>
      </w:pPr>
      <w:r>
        <w:rPr>
          <w:rFonts w:hAnsi="Arial"/>
          <w:rFonts w:ascii="Arial"/>
          <w:sz w:val="24"/>
          <w:color w:val="black"/>
        </w:rPr>
        <w:t xml:space="preserve">El País Miembro que devaluó podrá pedir a la Secretaría General, en cualquier tiempo, que revise la situación, a fin de atenuar o suprimir las mencionadas medidas correctivas. El dictamen de la Secretaría General podrá ser enmendado por la Comisión.</w:t>
      </w:r>
    </w:p>
    <w:p>
      <w:pPr>
        <w:jc w:val="both"/>
        <w:outlineLvl w:val="1"/>
      </w:pPr>
      <w:rPr>
        <w:sz w:val="24"/>
        <w:color w:val="black"/>
      </w:rPr>
    </w:p>
    <w:p>
      <w:pPr>
        <w:jc w:val="both"/>
        <w:outlineLvl w:val="1"/>
      </w:pPr>
      <w:r>
        <w:rPr>
          <w:rFonts w:hAnsi="Arial"/>
          <w:rFonts w:ascii="Arial"/>
          <w:sz w:val="24"/>
          <w:color w:val="black"/>
        </w:rPr>
        <w:t xml:space="preserve">En las situaciones de que trata este artículo, el país que se considere perjudicado, al presentar el caso a la Secretaría General podrá proponer las medidas de protección adecuadas a la magnitud de la alteración planteada, acompañando los elementos técnicos que fundamenten su planteamient. La Secretaría General podrá solicitar la información complementaria que estime conveniente.</w:t>
      </w:r>
    </w:p>
    <w:p>
      <w:pPr>
        <w:jc w:val="both"/>
        <w:outlineLvl w:val="1"/>
      </w:pPr>
      <w:rPr>
        <w:sz w:val="24"/>
        <w:color w:val="black"/>
      </w:rPr>
    </w:p>
    <w:p>
      <w:pPr>
        <w:jc w:val="both"/>
        <w:outlineLvl w:val="1"/>
      </w:pPr>
      <w:r>
        <w:rPr>
          <w:rFonts w:hAnsi="Arial"/>
          <w:rFonts w:ascii="Arial"/>
          <w:sz w:val="24"/>
          <w:color w:val="black"/>
        </w:rPr>
        <w:t xml:space="preserve">El pronunciamiento breve y sumario de la Secretaría General deberá producirse dentro del plazo de un mes, contado a partir de la fecha de recepción de la solicitud. Si la Secretaría General no se pronunciare en dicho plazo y el país solicitante considera que la demora en el pronunciamiento puede acarrearle perjuicios, podrá adoptar las medidas iniciales por él propuestas, comunicando de inmediato este hecho a la Secretaría General, la cual, en su pronunciamiento posterior, deberá decidir sobre el mantenimiento, modificación o suspensión de las medidas aplicadas.</w:t>
      </w:r>
    </w:p>
    <w:p>
      <w:pPr>
        <w:jc w:val="both"/>
        <w:outlineLvl w:val="1"/>
      </w:pPr>
      <w:rPr>
        <w:sz w:val="24"/>
        <w:color w:val="black"/>
      </w:rPr>
    </w:p>
    <w:p>
      <w:pPr>
        <w:jc w:val="both"/>
        <w:outlineLvl w:val="1"/>
      </w:pPr>
      <w:r>
        <w:rPr>
          <w:rFonts w:hAnsi="Arial"/>
          <w:rFonts w:ascii="Arial"/>
          <w:sz w:val="24"/>
          <w:color w:val="black"/>
        </w:rPr>
        <w:t xml:space="preserve">En su pronunciamiento la Secretaría General tendrá en cuenta, entre otros elementos de juicio, los indicadores económicos relativos a las condiciones de competencia comercial en la Subregión que la Comisión haya adoptado con carácter general, a propuesta de la Secretaría General, las características propias de los sistemas cambiarios de los Países Miembros y los estudios que al respecto realice el Consejo Monetario y Cambiari.</w:t>
      </w:r>
    </w:p>
    <w:p>
      <w:pPr>
        <w:jc w:val="both"/>
        <w:outlineLvl w:val="1"/>
      </w:pPr>
      <w:rPr>
        <w:sz w:val="24"/>
        <w:color w:val="black"/>
      </w:rPr>
    </w:p>
    <w:p>
      <w:pPr>
        <w:jc w:val="both"/>
        <w:outlineLvl w:val="1"/>
      </w:pPr>
      <w:r>
        <w:rPr>
          <w:rFonts w:hAnsi="Arial"/>
          <w:rFonts w:ascii="Arial"/>
          <w:sz w:val="24"/>
          <w:color w:val="black"/>
        </w:rPr>
        <w:t xml:space="preserve">Mientras no se haya adoptado el sistema de indicadores económicos por la Comisión, la Secretaría General procederá con sus propios elementos de juici.</w:t>
      </w:r>
    </w:p>
    <w:p>
      <w:pPr>
        <w:jc w:val="both"/>
        <w:outlineLvl w:val="1"/>
      </w:pPr>
      <w:rPr>
        <w:sz w:val="24"/>
        <w:color w:val="black"/>
      </w:rPr>
    </w:p>
    <w:p>
      <w:pPr>
        <w:jc w:val="both"/>
        <w:outlineLvl w:val="1"/>
      </w:pPr>
      <w:r>
        <w:rPr>
          <w:rFonts w:hAnsi="Arial"/>
          <w:rFonts w:ascii="Arial"/>
          <w:sz w:val="24"/>
          <w:color w:val="black"/>
        </w:rPr>
        <w:t xml:space="preserve">No obstante lo dispuesto en los incisos anteriores, si durante el lapso que media entre la presentación referida y el pronunciamiento de la Secretaría General, a juicio del País Miembro solicitante existen antecedentes que hagan temer fundadamente que, como consecuencia de la devaluación, se producirán perjuicios inmediatos que revistan señalada gravedad para su economía, que requieran con carácter de emergencia la adopción de medidas de protección, podrá plantear la situación a la Secretaría General, la cual, si considera fundada la petición, podrá autorizar la aplicación de medidas adecuadas, para lo cual dispondrá de un plazo de siete días continuos. El pronunciamiento definitivo de la Secretaría General sobre la alteración de las condiciones normales de competencia determinará, en todo caso, el mantenimiento, modificación o suspensión de las medidas de emergencia autorizadas.</w:t>
      </w:r>
    </w:p>
    <w:p>
      <w:pPr>
        <w:jc w:val="both"/>
        <w:outlineLvl w:val="1"/>
      </w:pPr>
      <w:rPr>
        <w:sz w:val="24"/>
        <w:color w:val="black"/>
      </w:rPr>
    </w:p>
    <w:p>
      <w:pPr>
        <w:jc w:val="both"/>
        <w:outlineLvl w:val="1"/>
      </w:pPr>
      <w:r>
        <w:rPr>
          <w:rFonts w:hAnsi="Arial"/>
          <w:rFonts w:ascii="Arial"/>
          <w:sz w:val="24"/>
          <w:color w:val="black"/>
        </w:rPr>
        <w:t xml:space="preserve">Las medidas que se adopten de conformidad con este artículo no podrán significar una disminución de las corrientes de comercio existentes antes de la devaluación.</w:t>
      </w:r>
    </w:p>
    <w:p>
      <w:pPr>
        <w:jc w:val="both"/>
        <w:outlineLvl w:val="1"/>
      </w:pPr>
      <w:rPr>
        <w:sz w:val="24"/>
        <w:color w:val="black"/>
      </w:rPr>
    </w:p>
    <w:p>
      <w:pPr>
        <w:jc w:val="both"/>
        <w:outlineLvl w:val="1"/>
      </w:pPr>
      <w:r>
        <w:rPr>
          <w:rFonts w:hAnsi="Arial"/>
          <w:rFonts w:ascii="Arial"/>
          <w:sz w:val="24"/>
          <w:color w:val="black"/>
        </w:rPr>
        <w:t xml:space="preserve">Con relación a todas estas medidas serán plenamente aplicables los incisos segundo y tercero de este artícul.</w:t>
      </w:r>
    </w:p>
    <w:p>
      <w:pPr>
        <w:jc w:val="both"/>
        <w:outlineLvl w:val="1"/>
      </w:pPr>
      <w:rPr>
        <w:sz w:val="24"/>
        <w:color w:val="black"/>
      </w:rPr>
    </w:p>
    <w:p>
      <w:pPr>
        <w:jc w:val="both"/>
        <w:outlineLvl w:val="1"/>
      </w:pPr>
      <w:r>
        <w:rPr>
          <w:rFonts w:hAnsi="Arial"/>
          <w:rFonts w:ascii="Arial"/>
          <w:sz w:val="24"/>
          <w:vanish/>
          <w:color w:val="black"/>
        </w:rPr>
        <w:t>&amp;$</w:t>
      </w:r>
      <w:bookmarkStart w:id="42717" w:name="99"/>
      <w:r>
        <w:rPr>
          <w:rFonts w:hAnsi="Arial"/>
          <w:rFonts w:ascii="Arial"/>
          <w:sz w:val="24"/>
          <w:color w:val="navy"/>
        </w:rPr>
        <w:t xml:space="preserve">ARTÍCULO 99.</w:t>
      </w:r>
      <w:bookmarkEnd w:id="42717"/>
      <w:r>
        <w:rPr>
          <w:rFonts w:hAnsi="Arial"/>
          <w:rFonts w:ascii="Arial"/>
          <w:sz w:val="24"/>
          <w:color w:val="black"/>
        </w:rPr>
        <w:t xml:space="preserve"> No se aplicarán cláusulas de salvaguardia de ningún tipo a las importaciones de productos originarios de la Subregión incluidos en Programas y Proyectos de Integración Industrial.</w:t>
      </w:r>
    </w:p>
    <w:p>
      <w:pPr>
        <w:jc w:val="both"/>
        <w:outlineLvl w:val="1"/>
      </w:pPr>
      <w:rPr>
        <w:sz w:val="24"/>
        <w:color w:val="black"/>
      </w:rPr>
    </w:p>
    <w:p>
      <w:pPr>
        <w:jc w:val="center"/>
        <w:outlineLvl w:val="1"/>
      </w:pPr>
      <w:r>
        <w:rPr>
          <w:rFonts w:hAnsi="Arial"/>
          <w:rFonts w:ascii="Arial"/>
          <w:sz w:val="24"/>
          <w:color w:val="black"/>
        </w:rPr>
        <w:t xml:space="preserve">CAPÍTULO XII. </w:t>
      </w:r>
    </w:p>
    <w:p>
      <w:pPr>
        <w:jc w:val="center"/>
        <w:outlineLvl w:val="1"/>
      </w:pPr>
      <w:r>
        <w:rPr>
          <w:rFonts w:hAnsi="Arial"/>
          <w:rFonts w:ascii="Arial"/>
          <w:sz w:val="24"/>
          <w:color w:val="black"/>
        </w:rPr>
        <w:t xml:space="preserve">ORIGEN. </w:t>
      </w:r>
    </w:p>
    <w:p>
      <w:pPr>
        <w:jc w:val="both"/>
        <w:outlineLvl w:val="1"/>
      </w:pPr>
      <w:rPr>
        <w:sz w:val="24"/>
        <w:color w:val="black"/>
      </w:rPr>
    </w:p>
    <w:p>
      <w:pPr>
        <w:jc w:val="both"/>
        <w:outlineLvl w:val="1"/>
      </w:pPr>
      <w:r>
        <w:rPr>
          <w:rFonts w:hAnsi="Arial"/>
          <w:rFonts w:ascii="Arial"/>
          <w:sz w:val="24"/>
          <w:vanish/>
          <w:color w:val="black"/>
        </w:rPr>
        <w:t>&amp;$</w:t>
      </w:r>
      <w:bookmarkStart w:id="42718" w:name="100"/>
      <w:r>
        <w:rPr>
          <w:rFonts w:hAnsi="Arial"/>
          <w:rFonts w:ascii="Arial"/>
          <w:sz w:val="24"/>
          <w:color w:val="navy"/>
        </w:rPr>
        <w:t xml:space="preserve">ARTÍCULO 100.</w:t>
      </w:r>
      <w:bookmarkEnd w:id="42718"/>
      <w:r>
        <w:rPr>
          <w:rFonts w:hAnsi="Arial"/>
          <w:rFonts w:ascii="Arial"/>
          <w:sz w:val="24"/>
          <w:color w:val="black"/>
        </w:rPr>
        <w:t xml:space="preserve"> La Comisión, a propuesta de la Secretaría General, adoptará las normas especiales que sean necesarias para la calificación del origen de las mercaderías. Dichas normas deberán constituir un instrumento dinámico para el desarrollo de la Subregión y ser adecuadas para facilitar la consecución de los objetivos del Acuerd.</w:t>
      </w:r>
    </w:p>
    <w:p>
      <w:pPr>
        <w:jc w:val="both"/>
        <w:outlineLvl w:val="1"/>
      </w:pPr>
      <w:rPr>
        <w:sz w:val="24"/>
        <w:color w:val="black"/>
      </w:rPr>
    </w:p>
    <w:p>
      <w:pPr>
        <w:jc w:val="both"/>
        <w:outlineLvl w:val="1"/>
      </w:pPr>
      <w:r>
        <w:rPr>
          <w:rFonts w:hAnsi="Arial"/>
          <w:rFonts w:ascii="Arial"/>
          <w:sz w:val="24"/>
          <w:vanish/>
          <w:color w:val="black"/>
        </w:rPr>
        <w:t>&amp;$</w:t>
      </w:r>
      <w:bookmarkStart w:id="42719" w:name="101"/>
      <w:r>
        <w:rPr>
          <w:rFonts w:hAnsi="Arial"/>
          <w:rFonts w:ascii="Arial"/>
          <w:sz w:val="24"/>
          <w:color w:val="navy"/>
        </w:rPr>
        <w:t xml:space="preserve">ARTÍCULO 101.</w:t>
      </w:r>
      <w:bookmarkEnd w:id="42719"/>
      <w:r>
        <w:rPr>
          <w:rFonts w:hAnsi="Arial"/>
          <w:rFonts w:ascii="Arial"/>
          <w:sz w:val="24"/>
          <w:color w:val="black"/>
        </w:rPr>
        <w:t xml:space="preserve"> Corresponderá a la Secretaría General fijar requisitos específicos de origen para los productos que así lo requieran. Cuando en un Programa de Integración Industrial sea necesaria la fijación de requisitos específicos, la Secretaría General deberá establecerlos simultáneamente con la aprobación del programa correspondiente.</w:t>
      </w:r>
    </w:p>
    <w:p>
      <w:pPr>
        <w:jc w:val="both"/>
        <w:outlineLvl w:val="1"/>
      </w:pPr>
      <w:rPr>
        <w:sz w:val="24"/>
        <w:color w:val="black"/>
      </w:rPr>
    </w:p>
    <w:p>
      <w:pPr>
        <w:jc w:val="both"/>
        <w:outlineLvl w:val="1"/>
      </w:pPr>
      <w:r>
        <w:rPr>
          <w:rFonts w:hAnsi="Arial"/>
          <w:rFonts w:ascii="Arial"/>
          <w:sz w:val="24"/>
          <w:color w:val="black"/>
        </w:rPr>
        <w:t xml:space="preserve">Dentro del año siguiente a la fijación de un requisito específico, los Países Miembros podrán solicitar su revisión a la Secretaría General, que deberá pronunciarse sumariamente.</w:t>
      </w:r>
    </w:p>
    <w:p>
      <w:pPr>
        <w:jc w:val="both"/>
        <w:outlineLvl w:val="1"/>
      </w:pPr>
      <w:rPr>
        <w:sz w:val="24"/>
        <w:color w:val="black"/>
      </w:rPr>
    </w:p>
    <w:p>
      <w:pPr>
        <w:jc w:val="both"/>
        <w:outlineLvl w:val="1"/>
      </w:pPr>
      <w:r>
        <w:rPr>
          <w:rFonts w:hAnsi="Arial"/>
          <w:rFonts w:ascii="Arial"/>
          <w:sz w:val="24"/>
          <w:color w:val="black"/>
        </w:rPr>
        <w:t xml:space="preserve">Si un País Miembro lo solicita, la Comisión deberá examinar dichos requisitos y adoptar una decisión definitiva, dentro de un plazo comprendido entre los seis y los doce meses, contados desde la fecha de su fijación por la Secretaría General.</w:t>
      </w:r>
    </w:p>
    <w:p>
      <w:pPr>
        <w:jc w:val="both"/>
        <w:outlineLvl w:val="1"/>
      </w:pPr>
      <w:rPr>
        <w:sz w:val="24"/>
        <w:color w:val="black"/>
      </w:rPr>
    </w:p>
    <w:p>
      <w:pPr>
        <w:jc w:val="both"/>
        <w:outlineLvl w:val="1"/>
      </w:pPr>
      <w:r>
        <w:rPr>
          <w:rFonts w:hAnsi="Arial"/>
          <w:rFonts w:ascii="Arial"/>
          <w:sz w:val="24"/>
          <w:color w:val="black"/>
        </w:rPr>
        <w:t xml:space="preserve">Sin perjuicio de lo señalado en el inciso primero del presente artículo, la Secretaría General podrá, en cualquier momento, de oficio o a petición de parte, fijar y modificar dichos requisitos a fin de adaptarlos al avance económico y tecnológico de la Subregión.</w:t>
      </w:r>
    </w:p>
    <w:p>
      <w:pPr>
        <w:jc w:val="both"/>
        <w:outlineLvl w:val="1"/>
      </w:pPr>
      <w:rPr>
        <w:sz w:val="24"/>
        <w:color w:val="black"/>
      </w:rPr>
    </w:p>
    <w:p>
      <w:pPr>
        <w:jc w:val="both"/>
        <w:outlineLvl w:val="1"/>
      </w:pPr>
      <w:r>
        <w:rPr>
          <w:rFonts w:hAnsi="Arial"/>
          <w:rFonts w:ascii="Arial"/>
          <w:sz w:val="24"/>
          <w:vanish/>
          <w:color w:val="black"/>
        </w:rPr>
        <w:t>&amp;$</w:t>
      </w:r>
      <w:bookmarkStart w:id="42720" w:name="102"/>
      <w:r>
        <w:rPr>
          <w:rFonts w:hAnsi="Arial"/>
          <w:rFonts w:ascii="Arial"/>
          <w:sz w:val="24"/>
          <w:color w:val="navy"/>
        </w:rPr>
        <w:t xml:space="preserve">ARTÍCULO 102.</w:t>
      </w:r>
      <w:bookmarkEnd w:id="42720"/>
      <w:r>
        <w:rPr>
          <w:rFonts w:hAnsi="Arial"/>
          <w:rFonts w:ascii="Arial"/>
          <w:sz w:val="24"/>
          <w:color w:val="black"/>
        </w:rPr>
        <w:t xml:space="preserve"> La Comisión y la Secretaría General, al adoptar y fijar las normas especiales o los requisitos específicos de origen, según sea el caso, procurarán que no constituyan obstáculos para que Bolivia y el Ecuador aprovechen las ventajas derivadas de la aplicación del Acuerd.</w:t>
      </w:r>
    </w:p>
    <w:p>
      <w:pPr>
        <w:jc w:val="both"/>
        <w:outlineLvl w:val="1"/>
      </w:pPr>
      <w:rPr>
        <w:sz w:val="24"/>
        <w:color w:val="black"/>
      </w:rPr>
    </w:p>
    <w:p>
      <w:pPr>
        <w:jc w:val="both"/>
        <w:outlineLvl w:val="1"/>
      </w:pPr>
      <w:r>
        <w:rPr>
          <w:rFonts w:hAnsi="Arial"/>
          <w:rFonts w:ascii="Arial"/>
          <w:sz w:val="24"/>
          <w:vanish/>
          <w:color w:val="black"/>
        </w:rPr>
        <w:t>&amp;$</w:t>
      </w:r>
      <w:bookmarkStart w:id="42721" w:name="103"/>
      <w:r>
        <w:rPr>
          <w:rFonts w:hAnsi="Arial"/>
          <w:rFonts w:ascii="Arial"/>
          <w:sz w:val="24"/>
          <w:color w:val="navy"/>
        </w:rPr>
        <w:t xml:space="preserve">ARTÍCULO 103.</w:t>
      </w:r>
      <w:bookmarkEnd w:id="42721"/>
      <w:r>
        <w:rPr>
          <w:rFonts w:hAnsi="Arial"/>
          <w:rFonts w:ascii="Arial"/>
          <w:sz w:val="24"/>
          <w:color w:val="black"/>
        </w:rPr>
        <w:t xml:space="preserve"> La Secretaría General velará por el cumplimiento de las normas y requisitos de origen dentro del comercio subregional. Asimismo deberá proponer las medidas que sean necesarias para solucionar los problemas de origen que perturben la consecución de los objetivos de este Acuerd.</w:t>
      </w:r>
    </w:p>
    <w:p>
      <w:pPr>
        <w:jc w:val="both"/>
        <w:outlineLvl w:val="1"/>
      </w:pPr>
      <w:rPr>
        <w:sz w:val="24"/>
        <w:color w:val="black"/>
      </w:rPr>
    </w:p>
    <w:p>
      <w:pPr>
        <w:jc w:val="center"/>
        <w:outlineLvl w:val="1"/>
      </w:pPr>
      <w:r>
        <w:rPr>
          <w:rFonts w:hAnsi="Arial"/>
          <w:rFonts w:ascii="Arial"/>
          <w:sz w:val="24"/>
          <w:color w:val="black"/>
        </w:rPr>
        <w:t xml:space="preserve">CAPÍTULO XIII. </w:t>
      </w:r>
    </w:p>
    <w:p>
      <w:pPr>
        <w:jc w:val="center"/>
        <w:outlineLvl w:val="1"/>
      </w:pPr>
      <w:r>
        <w:rPr>
          <w:rFonts w:hAnsi="Arial"/>
          <w:rFonts w:ascii="Arial"/>
          <w:sz w:val="24"/>
          <w:color w:val="black"/>
        </w:rPr>
        <w:t xml:space="preserve">INTEGRACION FISICA. </w:t>
      </w:r>
    </w:p>
    <w:p>
      <w:pPr>
        <w:jc w:val="both"/>
        <w:outlineLvl w:val="1"/>
      </w:pPr>
      <w:rPr>
        <w:sz w:val="24"/>
        <w:color w:val="black"/>
      </w:rPr>
    </w:p>
    <w:p>
      <w:pPr>
        <w:jc w:val="both"/>
        <w:outlineLvl w:val="1"/>
      </w:pPr>
      <w:r>
        <w:rPr>
          <w:rFonts w:hAnsi="Arial"/>
          <w:rFonts w:ascii="Arial"/>
          <w:sz w:val="24"/>
          <w:vanish/>
          <w:color w:val="black"/>
        </w:rPr>
        <w:t>&amp;$</w:t>
      </w:r>
      <w:bookmarkStart w:id="42722" w:name="104"/>
      <w:r>
        <w:rPr>
          <w:rFonts w:hAnsi="Arial"/>
          <w:rFonts w:ascii="Arial"/>
          <w:sz w:val="24"/>
          <w:color w:val="navy"/>
        </w:rPr>
        <w:t xml:space="preserve">ARTÍCULO 104.</w:t>
      </w:r>
      <w:bookmarkEnd w:id="42722"/>
      <w:r>
        <w:rPr>
          <w:rFonts w:hAnsi="Arial"/>
          <w:rFonts w:ascii="Arial"/>
          <w:sz w:val="24"/>
          <w:color w:val="black"/>
        </w:rPr>
        <w:t xml:space="preserve"> Los Países Miembros desarrollarán una acción conjunta para lograr un mejor aprovechamiento del espacio físico, fortalecer la infraestructura y los servicios necesarios para el avance del proceso de integración económica de la Subregión. Esta acción se ejercerá principalmente en los campos de la energía, los transportes y las comunicaciones, y comprenderá las medidas necesarias a fin de facilitar el tráfico fronterizo entre los Países Miembros.</w:t>
      </w:r>
    </w:p>
    <w:p>
      <w:pPr>
        <w:jc w:val="both"/>
        <w:outlineLvl w:val="1"/>
      </w:pPr>
      <w:rPr>
        <w:sz w:val="24"/>
        <w:color w:val="black"/>
      </w:rPr>
    </w:p>
    <w:p>
      <w:pPr>
        <w:jc w:val="both"/>
        <w:outlineLvl w:val="1"/>
      </w:pPr>
      <w:r>
        <w:rPr>
          <w:rFonts w:hAnsi="Arial"/>
          <w:rFonts w:ascii="Arial"/>
          <w:sz w:val="24"/>
          <w:color w:val="black"/>
        </w:rPr>
        <w:t xml:space="preserve">Para tal efecto, los Países Miembros propenderán al establecimiento de entidades o empresas de carácter multinacional, cuando ello sea posible y conveniente para facilitar la ejecución y administración de dichos proyectos.</w:t>
      </w:r>
    </w:p>
    <w:p>
      <w:pPr>
        <w:jc w:val="both"/>
        <w:outlineLvl w:val="1"/>
      </w:pPr>
      <w:rPr>
        <w:sz w:val="24"/>
        <w:color w:val="black"/>
      </w:rPr>
    </w:p>
    <w:p>
      <w:pPr>
        <w:jc w:val="both"/>
        <w:outlineLvl w:val="1"/>
      </w:pPr>
      <w:r>
        <w:rPr>
          <w:rFonts w:hAnsi="Arial"/>
          <w:rFonts w:ascii="Arial"/>
          <w:sz w:val="24"/>
          <w:vanish/>
          <w:color w:val="black"/>
        </w:rPr>
        <w:t>&amp;$</w:t>
      </w:r>
      <w:bookmarkStart w:id="42723" w:name="105"/>
      <w:r>
        <w:rPr>
          <w:rFonts w:hAnsi="Arial"/>
          <w:rFonts w:ascii="Arial"/>
          <w:sz w:val="24"/>
          <w:color w:val="navy"/>
        </w:rPr>
        <w:t xml:space="preserve">ARTÍCULO 105.</w:t>
      </w:r>
      <w:bookmarkEnd w:id="42723"/>
      <w:r>
        <w:rPr>
          <w:rFonts w:hAnsi="Arial"/>
          <w:rFonts w:ascii="Arial"/>
          <w:sz w:val="24"/>
          <w:color w:val="black"/>
        </w:rPr>
        <w:t xml:space="preserve"> La Comisión, a propuesta de la Secretaría General, adoptará programas en los campos señalados en el artículo anterior con el fin de impulsar un proceso continuo destinado a ampliar y modernizar la infraestructura física y los servicios de transportes y comunicaciones de la Subregión. Estos programas comprenderán, en lo posible:</w:t>
      </w:r>
    </w:p>
    <w:p>
      <w:pPr>
        <w:jc w:val="both"/>
        <w:outlineLvl w:val="1"/>
      </w:pPr>
      <w:rPr>
        <w:sz w:val="24"/>
        <w:color w:val="black"/>
      </w:rPr>
    </w:p>
    <w:p>
      <w:pPr>
        <w:jc w:val="both"/>
        <w:outlineLvl w:val="1"/>
      </w:pPr>
      <w:r>
        <w:rPr>
          <w:rFonts w:hAnsi="Arial"/>
          <w:rFonts w:ascii="Arial"/>
          <w:sz w:val="24"/>
          <w:color w:val="black"/>
        </w:rPr>
        <w:t xml:space="preserve">a) La identificación de proyectos específicos para su incorporación en los planes nacionales de desarrollo y el orden de prioridad en que deben ejecutarse;</w:t>
      </w:r>
    </w:p>
    <w:p>
      <w:pPr>
        <w:jc w:val="both"/>
        <w:outlineLvl w:val="1"/>
      </w:pPr>
      <w:rPr>
        <w:sz w:val="24"/>
        <w:color w:val="black"/>
      </w:rPr>
    </w:p>
    <w:p>
      <w:pPr>
        <w:jc w:val="both"/>
        <w:outlineLvl w:val="1"/>
      </w:pPr>
      <w:r>
        <w:rPr>
          <w:rFonts w:hAnsi="Arial"/>
          <w:rFonts w:ascii="Arial"/>
          <w:sz w:val="24"/>
          <w:color w:val="black"/>
        </w:rPr>
        <w:t xml:space="preserve">b) Las medidas indispensables para financiar los estudios de preinversión que sean necesarios;</w:t>
      </w:r>
    </w:p>
    <w:p>
      <w:pPr>
        <w:jc w:val="both"/>
        <w:outlineLvl w:val="1"/>
      </w:pPr>
      <w:rPr>
        <w:sz w:val="24"/>
        <w:color w:val="black"/>
      </w:rPr>
    </w:p>
    <w:p>
      <w:pPr>
        <w:jc w:val="both"/>
        <w:outlineLvl w:val="1"/>
      </w:pPr>
      <w:r>
        <w:rPr>
          <w:rFonts w:hAnsi="Arial"/>
          <w:rFonts w:ascii="Arial"/>
          <w:sz w:val="24"/>
          <w:color w:val="black"/>
        </w:rPr>
        <w:t xml:space="preserve">c) Las necesidades de asistencia técnica y financiera para asegurar la ejecución de los proyectos; y</w:t>
      </w:r>
    </w:p>
    <w:p>
      <w:pPr>
        <w:jc w:val="both"/>
        <w:outlineLvl w:val="1"/>
      </w:pPr>
      <w:rPr>
        <w:sz w:val="24"/>
        <w:color w:val="black"/>
      </w:rPr>
    </w:p>
    <w:p>
      <w:pPr>
        <w:jc w:val="both"/>
        <w:outlineLvl w:val="1"/>
      </w:pPr>
      <w:r>
        <w:rPr>
          <w:rFonts w:hAnsi="Arial"/>
          <w:rFonts w:ascii="Arial"/>
          <w:sz w:val="24"/>
          <w:color w:val="black"/>
        </w:rPr>
        <w:t xml:space="preserve">d) Las modalidades de acción conjunta ante la Corporación Andina de Fomento y los organismos internacionales de crédito para asegurar la provisión de los recursos financieros que se requieran.</w:t>
      </w:r>
    </w:p>
    <w:p>
      <w:pPr>
        <w:jc w:val="both"/>
        <w:outlineLvl w:val="1"/>
      </w:pPr>
      <w:rPr>
        <w:sz w:val="24"/>
        <w:color w:val="black"/>
      </w:rPr>
    </w:p>
    <w:p>
      <w:pPr>
        <w:jc w:val="both"/>
        <w:outlineLvl w:val="1"/>
      </w:pPr>
      <w:r>
        <w:rPr>
          <w:rFonts w:hAnsi="Arial"/>
          <w:rFonts w:ascii="Arial"/>
          <w:sz w:val="24"/>
          <w:vanish/>
          <w:color w:val="black"/>
        </w:rPr>
        <w:t>&amp;$</w:t>
      </w:r>
      <w:bookmarkStart w:id="42724" w:name="106"/>
      <w:r>
        <w:rPr>
          <w:rFonts w:hAnsi="Arial"/>
          <w:rFonts w:ascii="Arial"/>
          <w:sz w:val="24"/>
          <w:color w:val="navy"/>
        </w:rPr>
        <w:t xml:space="preserve">ARTÍCULO 106.</w:t>
      </w:r>
      <w:bookmarkEnd w:id="42724"/>
      <w:r>
        <w:rPr>
          <w:rFonts w:hAnsi="Arial"/>
          <w:rFonts w:ascii="Arial"/>
          <w:sz w:val="24"/>
          <w:color w:val="black"/>
        </w:rPr>
        <w:t xml:space="preserve"> Los programas de que trata el artículo anterior, así como los Programas y Proyectos de Integración Industrial, deberán comprender medidas de cooperación colectiva para satisfacer adecuadamente los requerimientos de infraestructura indispensables para su ejecución y contemplarán de manera especial la situación del Ecuador y las características territoriales y el enclaustramiento geográfico de Bolivia.</w:t>
      </w:r>
    </w:p>
    <w:p>
      <w:pPr>
        <w:jc w:val="both"/>
        <w:outlineLvl w:val="1"/>
      </w:pPr>
      <w:rPr>
        <w:sz w:val="24"/>
        <w:color w:val="black"/>
      </w:rPr>
    </w:p>
    <w:p>
      <w:pPr>
        <w:jc w:val="center"/>
        <w:outlineLvl w:val="1"/>
      </w:pPr>
      <w:r>
        <w:rPr>
          <w:rFonts w:hAnsi="Arial"/>
          <w:rFonts w:ascii="Arial"/>
          <w:sz w:val="24"/>
          <w:color w:val="black"/>
        </w:rPr>
        <w:t xml:space="preserve">CAPÍTULO XIV. </w:t>
      </w:r>
    </w:p>
    <w:p>
      <w:pPr>
        <w:jc w:val="center"/>
        <w:outlineLvl w:val="1"/>
      </w:pPr>
      <w:r>
        <w:rPr>
          <w:rFonts w:hAnsi="Arial"/>
          <w:rFonts w:ascii="Arial"/>
          <w:sz w:val="24"/>
          <w:color w:val="black"/>
        </w:rPr>
        <w:t xml:space="preserve">ASUNTOS FINANCIEROS. </w:t>
      </w:r>
    </w:p>
    <w:p>
      <w:pPr>
        <w:jc w:val="both"/>
        <w:outlineLvl w:val="1"/>
      </w:pPr>
      <w:rPr>
        <w:sz w:val="24"/>
        <w:color w:val="black"/>
      </w:rPr>
    </w:p>
    <w:p>
      <w:pPr>
        <w:jc w:val="both"/>
        <w:outlineLvl w:val="1"/>
      </w:pPr>
      <w:r>
        <w:rPr>
          <w:rFonts w:hAnsi="Arial"/>
          <w:rFonts w:ascii="Arial"/>
          <w:sz w:val="24"/>
          <w:vanish/>
          <w:color w:val="black"/>
        </w:rPr>
        <w:t>&amp;$</w:t>
      </w:r>
      <w:bookmarkStart w:id="42725" w:name="107"/>
      <w:r>
        <w:rPr>
          <w:rFonts w:hAnsi="Arial"/>
          <w:rFonts w:ascii="Arial"/>
          <w:sz w:val="24"/>
          <w:color w:val="navy"/>
        </w:rPr>
        <w:t xml:space="preserve">ARTÍCULO 107.</w:t>
      </w:r>
      <w:bookmarkEnd w:id="42725"/>
      <w:r>
        <w:rPr>
          <w:rFonts w:hAnsi="Arial"/>
          <w:rFonts w:ascii="Arial"/>
          <w:sz w:val="24"/>
          <w:color w:val="black"/>
        </w:rPr>
        <w:t xml:space="preserve"> Los Países Miembros ejecutarán acciones y coordinarán sus políticas en materias financieras y de pagos, en la medida necesaria para facilitar la consecución de los objetivos del Acuerd.</w:t>
      </w:r>
    </w:p>
    <w:p>
      <w:pPr>
        <w:jc w:val="both"/>
        <w:outlineLvl w:val="1"/>
      </w:pPr>
      <w:rPr>
        <w:sz w:val="24"/>
        <w:color w:val="black"/>
      </w:rPr>
    </w:p>
    <w:p>
      <w:pPr>
        <w:jc w:val="both"/>
        <w:outlineLvl w:val="1"/>
      </w:pPr>
      <w:r>
        <w:rPr>
          <w:rFonts w:hAnsi="Arial"/>
          <w:rFonts w:ascii="Arial"/>
          <w:sz w:val="24"/>
          <w:color w:val="black"/>
        </w:rPr>
        <w:t xml:space="preserve">Para tales efectos, la Comisión, a propuesta de la Secretaría General, adoptará las siguientes acciones:</w:t>
      </w:r>
    </w:p>
    <w:p>
      <w:pPr>
        <w:jc w:val="both"/>
        <w:outlineLvl w:val="1"/>
      </w:pPr>
      <w:rPr>
        <w:sz w:val="24"/>
        <w:color w:val="black"/>
      </w:rPr>
    </w:p>
    <w:p>
      <w:pPr>
        <w:jc w:val="both"/>
        <w:outlineLvl w:val="1"/>
      </w:pPr>
      <w:r>
        <w:rPr>
          <w:rFonts w:hAnsi="Arial"/>
          <w:rFonts w:ascii="Arial"/>
          <w:sz w:val="24"/>
          <w:color w:val="black"/>
        </w:rPr>
        <w:t xml:space="preserve">a) Recomendaciones para la canalización de recursos financieros a través de los organismos pertinentes, para los requerimientos del desarrollo de la Subregión;</w:t>
      </w:r>
    </w:p>
    <w:p>
      <w:pPr>
        <w:jc w:val="both"/>
        <w:outlineLvl w:val="1"/>
      </w:pPr>
      <w:rPr>
        <w:sz w:val="24"/>
        <w:color w:val="black"/>
      </w:rPr>
    </w:p>
    <w:p>
      <w:pPr>
        <w:jc w:val="both"/>
        <w:outlineLvl w:val="1"/>
      </w:pPr>
      <w:r>
        <w:rPr>
          <w:rFonts w:hAnsi="Arial"/>
          <w:rFonts w:ascii="Arial"/>
          <w:sz w:val="24"/>
          <w:color w:val="black"/>
        </w:rPr>
        <w:t xml:space="preserve">b) Promoción de inversiones para los programas de la integración andina;</w:t>
      </w:r>
    </w:p>
    <w:p>
      <w:pPr>
        <w:jc w:val="both"/>
        <w:outlineLvl w:val="1"/>
      </w:pPr>
      <w:rPr>
        <w:sz w:val="24"/>
        <w:color w:val="black"/>
      </w:rPr>
    </w:p>
    <w:p>
      <w:pPr>
        <w:jc w:val="both"/>
        <w:outlineLvl w:val="1"/>
      </w:pPr>
      <w:r>
        <w:rPr>
          <w:rFonts w:hAnsi="Arial"/>
          <w:rFonts w:ascii="Arial"/>
          <w:sz w:val="24"/>
          <w:color w:val="black"/>
        </w:rPr>
        <w:t xml:space="preserve">c) Financiación del comercio entre los Países Miembros y con los de fuera de la Subregión;</w:t>
      </w:r>
    </w:p>
    <w:p>
      <w:pPr>
        <w:jc w:val="both"/>
        <w:outlineLvl w:val="1"/>
      </w:pPr>
      <w:rPr>
        <w:sz w:val="24"/>
        <w:color w:val="black"/>
      </w:rPr>
    </w:p>
    <w:p>
      <w:pPr>
        <w:jc w:val="both"/>
        <w:outlineLvl w:val="1"/>
      </w:pPr>
      <w:r>
        <w:rPr>
          <w:rFonts w:hAnsi="Arial"/>
          <w:rFonts w:ascii="Arial"/>
          <w:sz w:val="24"/>
          <w:color w:val="black"/>
        </w:rPr>
        <w:t xml:space="preserve">d) Medidas que faciliten la circulación de capitales dentro de la Subregión y en especial la promoción de empresas multinacionales andinas;</w:t>
      </w:r>
    </w:p>
    <w:p>
      <w:pPr>
        <w:jc w:val="both"/>
        <w:outlineLvl w:val="1"/>
      </w:pPr>
      <w:rPr>
        <w:sz w:val="24"/>
        <w:color w:val="black"/>
      </w:rPr>
    </w:p>
    <w:p>
      <w:pPr>
        <w:jc w:val="both"/>
        <w:outlineLvl w:val="1"/>
      </w:pPr>
      <w:r>
        <w:rPr>
          <w:rFonts w:hAnsi="Arial"/>
          <w:rFonts w:ascii="Arial"/>
          <w:sz w:val="24"/>
          <w:color w:val="black"/>
        </w:rPr>
        <w:t xml:space="preserve">e) Coordinación de posiciones para el fortalecimiento de los mecanismos de pagos y créditos recíprocos en el marco de la ALADI;</w:t>
      </w:r>
    </w:p>
    <w:p>
      <w:pPr>
        <w:jc w:val="both"/>
        <w:outlineLvl w:val="1"/>
      </w:pPr>
      <w:rPr>
        <w:sz w:val="24"/>
        <w:color w:val="black"/>
      </w:rPr>
    </w:p>
    <w:p>
      <w:pPr>
        <w:jc w:val="both"/>
        <w:outlineLvl w:val="1"/>
      </w:pPr>
      <w:r>
        <w:rPr>
          <w:rFonts w:hAnsi="Arial"/>
          <w:rFonts w:ascii="Arial"/>
          <w:sz w:val="24"/>
          <w:color w:val="black"/>
        </w:rPr>
        <w:t xml:space="preserve">f) Establecimiento de un sistema andino de financiamiento y pagos que comprenda el Fondo Latinoamericano de Reservas, una unidad de cuenta común, líneas del financiamiento del comercio, una cámara subregional de compensación y un sistema de créditos recíprocos;</w:t>
      </w:r>
    </w:p>
    <w:p>
      <w:pPr>
        <w:jc w:val="both"/>
        <w:outlineLvl w:val="1"/>
      </w:pPr>
      <w:rPr>
        <w:sz w:val="24"/>
        <w:color w:val="black"/>
      </w:rPr>
    </w:p>
    <w:p>
      <w:pPr>
        <w:jc w:val="both"/>
        <w:outlineLvl w:val="1"/>
      </w:pPr>
      <w:r>
        <w:rPr>
          <w:rFonts w:hAnsi="Arial"/>
          <w:rFonts w:ascii="Arial"/>
          <w:sz w:val="24"/>
          <w:color w:val="black"/>
        </w:rPr>
        <w:t xml:space="preserve">g) Cooperación y coordinación de posiciones frente a los problemas de financiamiento externo de los Países Miembros; y</w:t>
      </w:r>
    </w:p>
    <w:p>
      <w:pPr>
        <w:jc w:val="both"/>
        <w:outlineLvl w:val="1"/>
      </w:pPr>
      <w:rPr>
        <w:sz w:val="24"/>
        <w:color w:val="black"/>
      </w:rPr>
    </w:p>
    <w:p>
      <w:pPr>
        <w:jc w:val="both"/>
        <w:outlineLvl w:val="1"/>
      </w:pPr>
      <w:r>
        <w:rPr>
          <w:rFonts w:hAnsi="Arial"/>
          <w:rFonts w:ascii="Arial"/>
          <w:sz w:val="24"/>
          <w:color w:val="black"/>
        </w:rPr>
        <w:t xml:space="preserve">h) Coordinación con la Corporación Andina de Fomento y el Fondo Latinoamericano de Reservas para los propósitos previstos en los literales anteriores.</w:t>
      </w:r>
    </w:p>
    <w:p>
      <w:pPr>
        <w:jc w:val="both"/>
        <w:outlineLvl w:val="1"/>
      </w:pPr>
      <w:rPr>
        <w:sz w:val="24"/>
        <w:color w:val="black"/>
      </w:rPr>
    </w:p>
    <w:p>
      <w:pPr>
        <w:jc w:val="both"/>
        <w:outlineLvl w:val="1"/>
      </w:pPr>
      <w:r>
        <w:rPr>
          <w:rFonts w:hAnsi="Arial"/>
          <w:rFonts w:ascii="Arial"/>
          <w:sz w:val="24"/>
          <w:vanish/>
          <w:color w:val="black"/>
        </w:rPr>
        <w:t>&amp;$</w:t>
      </w:r>
      <w:bookmarkStart w:id="42726" w:name="108"/>
      <w:r>
        <w:rPr>
          <w:rFonts w:hAnsi="Arial"/>
          <w:rFonts w:ascii="Arial"/>
          <w:sz w:val="24"/>
          <w:color w:val="navy"/>
        </w:rPr>
        <w:t xml:space="preserve">ARTÍCULO 108.</w:t>
      </w:r>
      <w:bookmarkEnd w:id="42726"/>
      <w:r>
        <w:rPr>
          <w:rFonts w:hAnsi="Arial"/>
          <w:rFonts w:ascii="Arial"/>
          <w:sz w:val="24"/>
          <w:color w:val="black"/>
        </w:rPr>
        <w:t xml:space="preserve"> Si como consecuencia del cumplimiento del Programa de Liberación del Acuerdo un País Miembro sufre dificultades relacionadas con sus ingresos fiscales, la Secretaría General podrá proponer a la Comisión, a petición del país afectado, medidas para resolver tales problemas. En sus propuestas, la Secretaría General tendrá en cuenta los grados de desarrollo económico relativo de los Países Miembros.</w:t>
      </w:r>
    </w:p>
    <w:p>
      <w:pPr>
        <w:jc w:val="both"/>
        <w:outlineLvl w:val="1"/>
      </w:pPr>
      <w:rPr>
        <w:sz w:val="24"/>
        <w:color w:val="black"/>
      </w:rPr>
    </w:p>
    <w:p>
      <w:pPr>
        <w:jc w:val="center"/>
        <w:outlineLvl w:val="1"/>
      </w:pPr>
      <w:r>
        <w:rPr>
          <w:rFonts w:hAnsi="Arial"/>
          <w:rFonts w:ascii="Arial"/>
          <w:sz w:val="24"/>
          <w:color w:val="black"/>
        </w:rPr>
        <w:t xml:space="preserve">CAPÍTULO XV. </w:t>
      </w:r>
    </w:p>
    <w:p>
      <w:pPr>
        <w:jc w:val="center"/>
        <w:outlineLvl w:val="1"/>
      </w:pPr>
      <w:r>
        <w:rPr>
          <w:rFonts w:hAnsi="Arial"/>
          <w:rFonts w:ascii="Arial"/>
          <w:sz w:val="24"/>
          <w:color w:val="black"/>
        </w:rPr>
        <w:t xml:space="preserve">REGIMEN ESPECIAL PARA BOLIVIA Y EL ECUADOR. </w:t>
      </w:r>
    </w:p>
    <w:p>
      <w:pPr>
        <w:jc w:val="both"/>
        <w:outlineLvl w:val="1"/>
      </w:pPr>
      <w:rPr>
        <w:sz w:val="24"/>
        <w:color w:val="black"/>
      </w:rPr>
    </w:p>
    <w:p>
      <w:pPr>
        <w:jc w:val="both"/>
        <w:outlineLvl w:val="1"/>
      </w:pPr>
      <w:r>
        <w:rPr>
          <w:rFonts w:hAnsi="Arial"/>
          <w:rFonts w:ascii="Arial"/>
          <w:sz w:val="24"/>
          <w:vanish/>
          <w:color w:val="black"/>
        </w:rPr>
        <w:t>&amp;$</w:t>
      </w:r>
      <w:bookmarkStart w:id="42727" w:name="109"/>
      <w:r>
        <w:rPr>
          <w:rFonts w:hAnsi="Arial"/>
          <w:rFonts w:ascii="Arial"/>
          <w:sz w:val="24"/>
          <w:color w:val="navy"/>
        </w:rPr>
        <w:t xml:space="preserve">ARTÍCULO 109.</w:t>
      </w:r>
      <w:bookmarkEnd w:id="42727"/>
      <w:r>
        <w:rPr>
          <w:rFonts w:hAnsi="Arial"/>
          <w:rFonts w:ascii="Arial"/>
          <w:sz w:val="24"/>
          <w:color w:val="black"/>
        </w:rPr>
        <w:t xml:space="preserve"> Con el fin de disminuir gradualmente las diferencias de desarrollo actualmente existentes en la Subregión, Bolivia y el Ecuador gozarán de un régimen especial que les permita alcanzar un ritmo más acelerado de desarrollo económico, mediante su participación efectiva e inmediata en los beneficios de la industrialización del área y de la liberación del comerci.</w:t>
      </w:r>
    </w:p>
    <w:p>
      <w:pPr>
        <w:jc w:val="both"/>
        <w:outlineLvl w:val="1"/>
      </w:pPr>
      <w:rPr>
        <w:sz w:val="24"/>
        <w:color w:val="black"/>
      </w:rPr>
    </w:p>
    <w:p>
      <w:pPr>
        <w:jc w:val="both"/>
        <w:outlineLvl w:val="1"/>
      </w:pPr>
      <w:r>
        <w:rPr>
          <w:rFonts w:hAnsi="Arial"/>
          <w:rFonts w:ascii="Arial"/>
          <w:sz w:val="24"/>
          <w:color w:val="black"/>
        </w:rPr>
        <w:t xml:space="preserve">Para lograr el propósito enunciado en este artículo, los órganos del Acuerdo propondrán y adoptarán las medidas necesarias, de conformidad con las reglas del mism.</w:t>
      </w:r>
    </w:p>
    <w:p>
      <w:pPr>
        <w:jc w:val="both"/>
        <w:outlineLvl w:val="1"/>
      </w:pPr>
      <w:rPr>
        <w:sz w:val="24"/>
        <w:color w:val="black"/>
      </w:rPr>
    </w:p>
    <w:p>
      <w:pPr>
        <w:jc w:val="center"/>
        <w:outlineLvl w:val="1"/>
      </w:pPr>
      <w:r>
        <w:rPr>
          <w:rFonts w:hAnsi="Arial"/>
          <w:rFonts w:ascii="Arial"/>
          <w:sz w:val="24"/>
          <w:color w:val="black"/>
        </w:rPr>
        <w:t xml:space="preserve">Sección A. </w:t>
      </w:r>
    </w:p>
    <w:p>
      <w:pPr>
        <w:jc w:val="center"/>
        <w:outlineLvl w:val="1"/>
      </w:pPr>
      <w:r>
        <w:rPr>
          <w:rFonts w:hAnsi="Arial"/>
          <w:rFonts w:ascii="Arial"/>
          <w:sz w:val="24"/>
          <w:color w:val="black"/>
        </w:rPr>
        <w:t xml:space="preserve">De la Armonización de Políticas Económicas y de la Coordinación de Planes de Desarrollo</w:t>
      </w:r>
    </w:p>
    <w:p>
      <w:pPr>
        <w:jc w:val="both"/>
        <w:outlineLvl w:val="1"/>
      </w:pPr>
      <w:rPr>
        <w:sz w:val="24"/>
        <w:color w:val="black"/>
      </w:rPr>
    </w:p>
    <w:p>
      <w:pPr>
        <w:jc w:val="both"/>
        <w:outlineLvl w:val="1"/>
      </w:pPr>
      <w:r>
        <w:rPr>
          <w:rFonts w:hAnsi="Arial"/>
          <w:rFonts w:ascii="Arial"/>
          <w:sz w:val="24"/>
          <w:vanish/>
          <w:color w:val="black"/>
        </w:rPr>
        <w:t>&amp;$</w:t>
      </w:r>
      <w:bookmarkStart w:id="42728" w:name="110"/>
      <w:r>
        <w:rPr>
          <w:rFonts w:hAnsi="Arial"/>
          <w:rFonts w:ascii="Arial"/>
          <w:sz w:val="24"/>
          <w:color w:val="navy"/>
        </w:rPr>
        <w:t xml:space="preserve">ARTÍCULO 110.</w:t>
      </w:r>
      <w:bookmarkEnd w:id="42728"/>
      <w:r>
        <w:rPr>
          <w:rFonts w:hAnsi="Arial"/>
          <w:rFonts w:ascii="Arial"/>
          <w:sz w:val="24"/>
          <w:color w:val="black"/>
        </w:rPr>
        <w:t xml:space="preserve"> En la armonización de políticas económicas y sociales y en la coordinación de los planes de que trata el Capítulo IV, deberán establecerse tratamientos diferenciales e incentivos suficientes que compensen las deficiencias estructurales de Bolivia y el Ecuador y aseguren la movilización y asignación de los recursos indispensables para el cumplimiento de los objetivos que a su favor contempla el Acuerd.</w:t>
      </w:r>
    </w:p>
    <w:p>
      <w:pPr>
        <w:jc w:val="both"/>
        <w:outlineLvl w:val="1"/>
      </w:pPr>
      <w:rPr>
        <w:sz w:val="24"/>
        <w:color w:val="black"/>
      </w:rPr>
    </w:p>
    <w:p>
      <w:pPr>
        <w:jc w:val="center"/>
        <w:outlineLvl w:val="1"/>
      </w:pPr>
      <w:r>
        <w:rPr>
          <w:rFonts w:hAnsi="Arial"/>
          <w:rFonts w:ascii="Arial"/>
          <w:sz w:val="24"/>
          <w:color w:val="black"/>
        </w:rPr>
        <w:t xml:space="preserve">Sección B. </w:t>
      </w:r>
    </w:p>
    <w:p>
      <w:pPr>
        <w:jc w:val="center"/>
        <w:outlineLvl w:val="1"/>
      </w:pPr>
      <w:r>
        <w:rPr>
          <w:rFonts w:hAnsi="Arial"/>
          <w:rFonts w:ascii="Arial"/>
          <w:sz w:val="24"/>
          <w:color w:val="black"/>
        </w:rPr>
        <w:t xml:space="preserve">De la Política Industrial. </w:t>
      </w:r>
    </w:p>
    <w:p>
      <w:pPr>
        <w:jc w:val="both"/>
        <w:outlineLvl w:val="1"/>
      </w:pPr>
      <w:rPr>
        <w:sz w:val="24"/>
        <w:color w:val="black"/>
      </w:rPr>
    </w:p>
    <w:p>
      <w:pPr>
        <w:jc w:val="both"/>
        <w:outlineLvl w:val="1"/>
      </w:pPr>
      <w:r>
        <w:rPr>
          <w:rFonts w:hAnsi="Arial"/>
          <w:rFonts w:ascii="Arial"/>
          <w:sz w:val="24"/>
          <w:vanish/>
          <w:color w:val="black"/>
        </w:rPr>
        <w:t>&amp;$</w:t>
      </w:r>
      <w:bookmarkStart w:id="42729" w:name="111"/>
      <w:r>
        <w:rPr>
          <w:rFonts w:hAnsi="Arial"/>
          <w:rFonts w:ascii="Arial"/>
          <w:sz w:val="24"/>
          <w:color w:val="navy"/>
        </w:rPr>
        <w:t xml:space="preserve">ARTÍCULO 111.</w:t>
      </w:r>
      <w:bookmarkEnd w:id="42729"/>
      <w:r>
        <w:rPr>
          <w:rFonts w:hAnsi="Arial"/>
          <w:rFonts w:ascii="Arial"/>
          <w:sz w:val="24"/>
          <w:color w:val="black"/>
        </w:rPr>
        <w:t xml:space="preserve"> La ejecución de los Programas de Desarrollo Industrial considerará de manera especial la situación de Bolivia y el Ecuador para la asignación prioritaria de producciones a su favor y la localización consiguiente de plantas en sus territorios, especialmente a través de su participación en las modalidades de integración industrial previstas en el Artículo 61. Asimismo, contemplará el desarrollo de un programa para la industrialización integral de los recursos naturales de Bolivia y el Ecuador.</w:t>
      </w:r>
    </w:p>
    <w:p>
      <w:pPr>
        <w:jc w:val="both"/>
        <w:outlineLvl w:val="1"/>
      </w:pPr>
      <w:rPr>
        <w:sz w:val="24"/>
        <w:color w:val="black"/>
      </w:rPr>
    </w:p>
    <w:p>
      <w:pPr>
        <w:jc w:val="both"/>
        <w:outlineLvl w:val="1"/>
      </w:pPr>
      <w:r>
        <w:rPr>
          <w:rFonts w:hAnsi="Arial"/>
          <w:rFonts w:ascii="Arial"/>
          <w:sz w:val="24"/>
          <w:vanish/>
          <w:color w:val="black"/>
        </w:rPr>
        <w:t>&amp;$</w:t>
      </w:r>
      <w:bookmarkStart w:id="42730" w:name="112"/>
      <w:r>
        <w:rPr>
          <w:rFonts w:hAnsi="Arial"/>
          <w:rFonts w:ascii="Arial"/>
          <w:sz w:val="24"/>
          <w:color w:val="navy"/>
        </w:rPr>
        <w:t xml:space="preserve">ARTÍCULO 112.</w:t>
      </w:r>
      <w:bookmarkEnd w:id="42730"/>
      <w:r>
        <w:rPr>
          <w:rFonts w:hAnsi="Arial"/>
          <w:rFonts w:ascii="Arial"/>
          <w:sz w:val="24"/>
          <w:color w:val="black"/>
        </w:rPr>
        <w:t xml:space="preserve"> Los Programas y Proyectos de Integración Industrial contemplarán ventajas exclusivas y tratamientos preferenciales eficaces en favor de Bolivia y el Ecuador, de manera de facilitarles el efectivo aprovechamiento del mercado subregional.</w:t>
      </w:r>
    </w:p>
    <w:p>
      <w:pPr>
        <w:jc w:val="both"/>
        <w:outlineLvl w:val="1"/>
      </w:pPr>
      <w:rPr>
        <w:sz w:val="24"/>
        <w:color w:val="black"/>
      </w:rPr>
    </w:p>
    <w:p>
      <w:pPr>
        <w:jc w:val="both"/>
        <w:outlineLvl w:val="1"/>
      </w:pPr>
      <w:r>
        <w:rPr>
          <w:rFonts w:hAnsi="Arial"/>
          <w:rFonts w:ascii="Arial"/>
          <w:sz w:val="24"/>
          <w:vanish/>
          <w:color w:val="black"/>
        </w:rPr>
        <w:t>&amp;$</w:t>
      </w:r>
      <w:bookmarkStart w:id="42731" w:name="113"/>
      <w:r>
        <w:rPr>
          <w:rFonts w:hAnsi="Arial"/>
          <w:rFonts w:ascii="Arial"/>
          <w:sz w:val="24"/>
          <w:color w:val="navy"/>
        </w:rPr>
        <w:t xml:space="preserve">ARTÍCULO 113.</w:t>
      </w:r>
      <w:bookmarkEnd w:id="42731"/>
      <w:r>
        <w:rPr>
          <w:rFonts w:hAnsi="Arial"/>
          <w:rFonts w:ascii="Arial"/>
          <w:sz w:val="24"/>
          <w:color w:val="black"/>
        </w:rPr>
        <w:t xml:space="preserve"> La Secretaría General, al proponer a la Comisión las medidas complementarias previstas en el Artículo 70, deberá contemplar ventajas exclusivas y tratamientos preferenciales en favor de Bolivia y el Ecuador, en los casos en que ello sea necesari.</w:t>
      </w:r>
    </w:p>
    <w:p>
      <w:pPr>
        <w:jc w:val="both"/>
        <w:outlineLvl w:val="1"/>
      </w:pPr>
      <w:rPr>
        <w:sz w:val="24"/>
        <w:color w:val="black"/>
      </w:rPr>
    </w:p>
    <w:p>
      <w:pPr>
        <w:jc w:val="both"/>
        <w:outlineLvl w:val="1"/>
      </w:pPr>
      <w:r>
        <w:rPr>
          <w:rFonts w:hAnsi="Arial"/>
          <w:rFonts w:ascii="Arial"/>
          <w:sz w:val="24"/>
          <w:color w:val="black"/>
        </w:rPr>
        <w:t xml:space="preserve">La Comisión, a propuesta de la Secretaría General, deberá adoptar las medidas que sean necesarias para asegurar la eficacia y el aprovechamiento de las asignaciones que fueren otorgadas a Bolivia y el Ecuador, en especial las destinadas al reforzamiento de los compromisos relativos al respeto de las asignaciones otorgadas a esos países, a la extensión de los plazos para el mantenimiento de las asignaciones y a la ejecución de los proyectos que les fueren asignados dentro de los Programas de Desarrollo Industrial.</w:t>
      </w:r>
    </w:p>
    <w:p>
      <w:pPr>
        <w:jc w:val="both"/>
        <w:outlineLvl w:val="1"/>
      </w:pPr>
      <w:rPr>
        <w:sz w:val="24"/>
        <w:color w:val="black"/>
      </w:rPr>
    </w:p>
    <w:p>
      <w:pPr>
        <w:jc w:val="center"/>
        <w:outlineLvl w:val="1"/>
      </w:pPr>
      <w:r>
        <w:rPr>
          <w:rFonts w:hAnsi="Arial"/>
          <w:rFonts w:ascii="Arial"/>
          <w:sz w:val="24"/>
          <w:color w:val="black"/>
        </w:rPr>
        <w:t xml:space="preserve">Sección C. </w:t>
      </w:r>
    </w:p>
    <w:p>
      <w:pPr>
        <w:jc w:val="center"/>
        <w:outlineLvl w:val="1"/>
      </w:pPr>
      <w:r>
        <w:rPr>
          <w:rFonts w:hAnsi="Arial"/>
          <w:rFonts w:ascii="Arial"/>
          <w:sz w:val="24"/>
          <w:color w:val="black"/>
        </w:rPr>
        <w:t xml:space="preserve">De la Política Comercial. </w:t>
      </w:r>
    </w:p>
    <w:p>
      <w:pPr>
        <w:jc w:val="both"/>
        <w:outlineLvl w:val="1"/>
      </w:pPr>
      <w:rPr>
        <w:sz w:val="24"/>
        <w:color w:val="black"/>
      </w:rPr>
    </w:p>
    <w:p>
      <w:pPr>
        <w:jc w:val="both"/>
        <w:outlineLvl w:val="1"/>
      </w:pPr>
      <w:r>
        <w:rPr>
          <w:rFonts w:hAnsi="Arial"/>
          <w:rFonts w:ascii="Arial"/>
          <w:sz w:val="24"/>
          <w:vanish/>
          <w:color w:val="black"/>
        </w:rPr>
        <w:t>&amp;$</w:t>
      </w:r>
      <w:bookmarkStart w:id="42732" w:name="114"/>
      <w:r>
        <w:rPr>
          <w:rFonts w:hAnsi="Arial"/>
          <w:rFonts w:ascii="Arial"/>
          <w:sz w:val="24"/>
          <w:color w:val="navy"/>
        </w:rPr>
        <w:t xml:space="preserve">ARTÍCULO 114.</w:t>
      </w:r>
      <w:bookmarkEnd w:id="42732"/>
      <w:r>
        <w:rPr>
          <w:rFonts w:hAnsi="Arial"/>
          <w:rFonts w:ascii="Arial"/>
          <w:sz w:val="24"/>
          <w:color w:val="black"/>
        </w:rPr>
        <w:t xml:space="preserve"> Las medidas correctivas a que se refieren los Artículos 90 y 96 se extenderán a las importaciones procedentes de Bolivia y el Ecuador sólo en casos debidamente calificados y previa comprobación, por la Secretaría General, de que los perjuicios graves provienen sustancialmente de dichas importaciones. La Secretaría General observará, en esta materia, los procedimientos de los Artículos 91 y 96 y los reglamentos que adopte la Comisión, a propuesta de la Secretaría General, respecto a las normas de salvaguardia correspondientes.</w:t>
      </w:r>
    </w:p>
    <w:p>
      <w:pPr>
        <w:jc w:val="both"/>
        <w:outlineLvl w:val="1"/>
      </w:pPr>
      <w:rPr>
        <w:sz w:val="24"/>
        <w:color w:val="black"/>
      </w:rPr>
    </w:p>
    <w:p>
      <w:pPr>
        <w:jc w:val="both"/>
        <w:outlineLvl w:val="1"/>
      </w:pPr>
      <w:r>
        <w:rPr>
          <w:rFonts w:hAnsi="Arial"/>
          <w:rFonts w:ascii="Arial"/>
          <w:sz w:val="24"/>
          <w:vanish/>
          <w:color w:val="black"/>
        </w:rPr>
        <w:t>&amp;$</w:t>
      </w:r>
      <w:bookmarkStart w:id="42733" w:name="115"/>
      <w:r>
        <w:rPr>
          <w:rFonts w:hAnsi="Arial"/>
          <w:rFonts w:ascii="Arial"/>
          <w:sz w:val="24"/>
          <w:color w:val="navy"/>
        </w:rPr>
        <w:t xml:space="preserve">ARTÍCULO 115.</w:t>
      </w:r>
      <w:bookmarkEnd w:id="42733"/>
      <w:r>
        <w:rPr>
          <w:rFonts w:hAnsi="Arial"/>
          <w:rFonts w:ascii="Arial"/>
          <w:sz w:val="24"/>
          <w:color w:val="black"/>
        </w:rPr>
        <w:t xml:space="preserve"> En las acciones de cooperación a que se refiere el Artículo 69, la Secretaría General dará atención especial y prioritaria a las industrias de Bolivia y el Ecuador cuyos productos sean exceptuados por dichos países del Programa de Liberación, con el fin de contribuir a habilitarlas lo más pronto posible para participar en el mercado subregional.</w:t>
      </w:r>
    </w:p>
    <w:p>
      <w:pPr>
        <w:jc w:val="both"/>
        <w:outlineLvl w:val="1"/>
      </w:pPr>
      <w:rPr>
        <w:sz w:val="24"/>
        <w:color w:val="black"/>
      </w:rPr>
    </w:p>
    <w:p>
      <w:pPr>
        <w:jc w:val="center"/>
        <w:outlineLvl w:val="1"/>
      </w:pPr>
      <w:r>
        <w:rPr>
          <w:rFonts w:hAnsi="Arial"/>
          <w:rFonts w:ascii="Arial"/>
          <w:sz w:val="24"/>
          <w:color w:val="black"/>
        </w:rPr>
        <w:t xml:space="preserve">Sección D. </w:t>
      </w:r>
    </w:p>
    <w:p>
      <w:pPr>
        <w:jc w:val="center"/>
        <w:outlineLvl w:val="1"/>
      </w:pPr>
      <w:r>
        <w:rPr>
          <w:rFonts w:hAnsi="Arial"/>
          <w:rFonts w:ascii="Arial"/>
          <w:sz w:val="24"/>
          <w:color w:val="black"/>
        </w:rPr>
        <w:t xml:space="preserve">Del Arancel Externo Común. </w:t>
      </w:r>
    </w:p>
    <w:p>
      <w:pPr>
        <w:jc w:val="both"/>
        <w:outlineLvl w:val="1"/>
      </w:pPr>
      <w:rPr>
        <w:sz w:val="24"/>
        <w:color w:val="black"/>
      </w:rPr>
    </w:p>
    <w:p>
      <w:pPr>
        <w:jc w:val="both"/>
        <w:outlineLvl w:val="1"/>
      </w:pPr>
      <w:r>
        <w:rPr>
          <w:rFonts w:hAnsi="Arial"/>
          <w:rFonts w:ascii="Arial"/>
          <w:sz w:val="24"/>
          <w:vanish/>
          <w:color w:val="black"/>
        </w:rPr>
        <w:t>&amp;$</w:t>
      </w:r>
      <w:bookmarkStart w:id="42734" w:name="116"/>
      <w:r>
        <w:rPr>
          <w:rFonts w:hAnsi="Arial"/>
          <w:rFonts w:ascii="Arial"/>
          <w:sz w:val="24"/>
          <w:color w:val="navy"/>
        </w:rPr>
        <w:t xml:space="preserve">ARTÍCULO 116.</w:t>
      </w:r>
      <w:bookmarkEnd w:id="42734"/>
      <w:r>
        <w:rPr>
          <w:rFonts w:hAnsi="Arial"/>
          <w:rFonts w:ascii="Arial"/>
          <w:sz w:val="24"/>
          <w:color w:val="black"/>
        </w:rPr>
        <w:t xml:space="preserve"> Bolivia y el Ecuador iniciarán el proceso de adopción del Arancel Externo Común en forma anual, automática y lineal, en la fecha que establezca la Comisión.</w:t>
      </w:r>
    </w:p>
    <w:p>
      <w:pPr>
        <w:jc w:val="both"/>
        <w:outlineLvl w:val="1"/>
      </w:pPr>
      <w:rPr>
        <w:sz w:val="24"/>
        <w:color w:val="black"/>
      </w:rPr>
    </w:p>
    <w:p>
      <w:pPr>
        <w:jc w:val="both"/>
        <w:outlineLvl w:val="1"/>
      </w:pPr>
      <w:r>
        <w:rPr>
          <w:rFonts w:hAnsi="Arial"/>
          <w:rFonts w:ascii="Arial"/>
          <w:sz w:val="24"/>
          <w:color w:val="black"/>
        </w:rPr>
        <w:t xml:space="preserve">Bolivia y el Ecuador estarán obligados a adoptar el Arancel Externo Mínimo Común respecto de los productos que no se producen en la Subregión, de que trata el Artículo 80</w:t>
      </w:r>
      <w:r>
        <w:rPr>
          <w:rFonts w:hAnsi="Arial"/>
          <w:rFonts w:ascii="Arial"/>
          <w:sz w:val="24"/>
          <w:vertAlign w:val="superscript"/>
          <w:color w:val="black"/>
        </w:rPr>
        <w:t>1</w:t>
      </w:r>
      <w:r>
        <w:rPr>
          <w:rFonts w:hAnsi="Arial"/>
          <w:rFonts w:ascii="Arial"/>
          <w:sz w:val="24"/>
          <w:color w:val="black"/>
        </w:rPr>
        <w:t xml:space="preserve">. Con relación a dichos productos adoptarán los gravámenes mínimos mediante un proceso lineal y automático que se cumplirá en tres años contados a partir de la fecha en que se inicie su producción en la Subregión.</w:t>
      </w:r>
    </w:p>
    <w:p>
      <w:pPr>
        <w:jc w:val="both"/>
        <w:outlineLvl w:val="1"/>
      </w:pPr>
      <w:rPr>
        <w:sz w:val="24"/>
        <w:color w:val="black"/>
      </w:rPr>
    </w:p>
    <w:p>
      <w:pPr>
        <w:jc w:val="both"/>
        <w:outlineLvl w:val="1"/>
      </w:pPr>
      <w:r>
        <w:rPr>
          <w:rFonts w:hAnsi="Arial"/>
          <w:rFonts w:ascii="Arial"/>
          <w:sz w:val="24"/>
          <w:color w:val="black"/>
        </w:rPr>
        <w:t xml:space="preserve">Sin perjuicio de lo dispuesto en el inciso primero de este artículo, la Comisión, a propuesta de la Secretaría General, podrá determinar que Bolivia y el Ecuador adopten los niveles arancelarios mínimos con respecto a productos que sean de interés para los restantes Países Miembros y siempre que la aplicación de dichos niveles no cause perturbaciones a Bolivia o el Ecuador.</w:t>
      </w:r>
    </w:p>
    <w:p>
      <w:pPr>
        <w:jc w:val="both"/>
        <w:outlineLvl w:val="1"/>
      </w:pPr>
      <w:rPr>
        <w:sz w:val="24"/>
        <w:color w:val="black"/>
      </w:rPr>
    </w:p>
    <w:p>
      <w:pPr>
        <w:jc w:val="both"/>
        <w:outlineLvl w:val="1"/>
      </w:pPr>
      <w:r>
        <w:rPr>
          <w:rFonts w:hAnsi="Arial"/>
          <w:rFonts w:ascii="Arial"/>
          <w:sz w:val="24"/>
          <w:color w:val="black"/>
        </w:rPr>
        <w:t xml:space="preserve">La Comisión, con base en las evaluaciones de que trata el Artículo 131</w:t>
      </w:r>
      <w:r>
        <w:rPr>
          <w:rFonts w:hAnsi="Arial"/>
          <w:rFonts w:ascii="Arial"/>
          <w:sz w:val="24"/>
          <w:vertAlign w:val="superscript"/>
          <w:color w:val="black"/>
        </w:rPr>
        <w:t>2</w:t>
      </w:r>
      <w:r>
        <w:rPr>
          <w:rFonts w:hAnsi="Arial"/>
          <w:rFonts w:ascii="Arial"/>
          <w:sz w:val="24"/>
          <w:color w:val="black"/>
        </w:rPr>
        <w:t xml:space="preserve">, determinará el procedimiento y plazo para la adopción del Arancel Externo Mínimo Común por parte de Bolivia y el Ecuador. En todo caso, la Comisión tendrá en cuenta los problemas derivados del enclaustramiento geográfico de Bolivia de que trata el Artículo 4 del Acuerd.</w:t>
      </w:r>
    </w:p>
    <w:p>
      <w:pPr>
        <w:jc w:val="both"/>
        <w:outlineLvl w:val="1"/>
      </w:pPr>
      <w:rPr>
        <w:sz w:val="24"/>
        <w:color w:val="black"/>
      </w:rPr>
    </w:p>
    <w:p>
      <w:pPr>
        <w:jc w:val="both"/>
        <w:outlineLvl w:val="1"/>
      </w:pPr>
      <w:r>
        <w:rPr>
          <w:rFonts w:hAnsi="Arial"/>
          <w:rFonts w:ascii="Arial"/>
          <w:sz w:val="24"/>
          <w:color w:val="black"/>
        </w:rPr>
        <w:t xml:space="preserve">También podrá la Comisión, a propuesta de la Secretaría General, determinar la adopción de los niveles arancelarios mínimos por parte de Bolivia y el Ecuador con respecto a productos cuya importación desde fuera de la Subregión pueda causar perturbaciones graves a ésta.</w:t>
      </w:r>
    </w:p>
    <w:p>
      <w:pPr>
        <w:jc w:val="both"/>
        <w:outlineLvl w:val="1"/>
      </w:pPr>
      <w:rPr>
        <w:sz w:val="24"/>
        <w:color w:val="black"/>
      </w:rPr>
    </w:p>
    <w:p>
      <w:pPr>
        <w:jc w:val="both"/>
        <w:outlineLvl w:val="1"/>
      </w:pPr>
      <w:r>
        <w:rPr>
          <w:rFonts w:hAnsi="Arial"/>
          <w:rFonts w:ascii="Arial"/>
          <w:sz w:val="24"/>
          <w:color w:val="black"/>
        </w:rPr>
        <w:t xml:space="preserve">En la elaboración de sus propuestas sobre Arancel Externo Común, la Secretaría General tendrá en cuenta lo dispuesto en el Artículo 4 en favor de Bolivia.</w:t>
      </w:r>
    </w:p>
    <w:p>
      <w:pPr>
        <w:jc w:val="both"/>
        <w:outlineLvl w:val="1"/>
      </w:pPr>
      <w:rPr>
        <w:sz w:val="24"/>
        <w:color w:val="black"/>
      </w:rPr>
    </w:p>
    <w:p>
      <w:pPr>
        <w:jc w:val="both"/>
        <w:outlineLvl w:val="1"/>
      </w:pPr>
      <w:r>
        <w:rPr>
          <w:rFonts w:hAnsi="Arial"/>
          <w:rFonts w:ascii="Arial"/>
          <w:sz w:val="24"/>
          <w:vanish/>
          <w:color w:val="black"/>
        </w:rPr>
        <w:t>&amp;$</w:t>
      </w:r>
      <w:bookmarkStart w:id="42735" w:name="117"/>
      <w:r>
        <w:rPr>
          <w:rFonts w:hAnsi="Arial"/>
          <w:rFonts w:ascii="Arial"/>
          <w:sz w:val="24"/>
          <w:color w:val="navy"/>
        </w:rPr>
        <w:t xml:space="preserve">ARTÍCULO 117.</w:t>
      </w:r>
      <w:bookmarkEnd w:id="42735"/>
      <w:r>
        <w:rPr>
          <w:rFonts w:hAnsi="Arial"/>
          <w:rFonts w:ascii="Arial"/>
          <w:sz w:val="24"/>
          <w:color w:val="black"/>
        </w:rPr>
        <w:t xml:space="preserve"> Bolivia y el Ecuador podrán establecer las excepciones que les sean autorizadas por la Comisión, a propuesta de la Secretaría General, al proceso de aproximación de sus aranceles nacionales al Arancel Externo Común que les permitan aplicar sus leyes vigentes de fomento industrial, principalmente en lo relacionado con la importación de bienes de capital, productos intermedios y materias primas necesarias para su desarroll.</w:t>
      </w:r>
    </w:p>
    <w:p>
      <w:pPr>
        <w:jc w:val="both"/>
        <w:outlineLvl w:val="1"/>
      </w:pPr>
      <w:rPr>
        <w:sz w:val="24"/>
        <w:color w:val="black"/>
      </w:rPr>
    </w:p>
    <w:p>
      <w:pPr>
        <w:jc w:val="both"/>
        <w:outlineLvl w:val="1"/>
      </w:pPr>
      <w:r>
        <w:rPr>
          <w:rFonts w:hAnsi="Arial"/>
          <w:rFonts w:ascii="Arial"/>
          <w:sz w:val="24"/>
          <w:color w:val="black"/>
        </w:rPr>
        <w:t xml:space="preserve">Dichas excepciones no podrán aplicarse en ningún caso más allá de dos años antes de la plena aplicación del Arancel Externo Común.</w:t>
      </w:r>
    </w:p>
    <w:p>
      <w:pPr>
        <w:jc w:val="both"/>
        <w:outlineLvl w:val="1"/>
      </w:pPr>
      <w:rPr>
        <w:sz w:val="24"/>
        <w:color w:val="black"/>
      </w:rPr>
    </w:p>
    <w:p>
      <w:pPr>
        <w:jc w:val="center"/>
        <w:outlineLvl w:val="1"/>
      </w:pPr>
      <w:r>
        <w:rPr>
          <w:rFonts w:hAnsi="Arial"/>
          <w:rFonts w:ascii="Arial"/>
          <w:sz w:val="24"/>
          <w:color w:val="black"/>
        </w:rPr>
        <w:t xml:space="preserve">Sección E. </w:t>
      </w:r>
    </w:p>
    <w:p>
      <w:pPr>
        <w:jc w:val="center"/>
        <w:outlineLvl w:val="1"/>
      </w:pPr>
      <w:r>
        <w:rPr>
          <w:rFonts w:hAnsi="Arial"/>
          <w:rFonts w:ascii="Arial"/>
          <w:sz w:val="24"/>
          <w:color w:val="black"/>
        </w:rPr>
        <w:t xml:space="preserve">De la Cooperación Financiera y la Asistencia Técnica. </w:t>
      </w:r>
    </w:p>
    <w:p>
      <w:pPr>
        <w:jc w:val="both"/>
        <w:outlineLvl w:val="1"/>
      </w:pPr>
      <w:rPr>
        <w:sz w:val="24"/>
        <w:color w:val="black"/>
      </w:rPr>
    </w:p>
    <w:p>
      <w:pPr>
        <w:jc w:val="both"/>
        <w:outlineLvl w:val="1"/>
      </w:pPr>
      <w:r>
        <w:rPr>
          <w:rFonts w:hAnsi="Arial"/>
          <w:rFonts w:ascii="Arial"/>
          <w:sz w:val="24"/>
          <w:vanish/>
          <w:color w:val="black"/>
        </w:rPr>
        <w:t>&amp;$</w:t>
      </w:r>
      <w:bookmarkStart w:id="42736" w:name="118"/>
      <w:r>
        <w:rPr>
          <w:rFonts w:hAnsi="Arial"/>
          <w:rFonts w:ascii="Arial"/>
          <w:sz w:val="24"/>
          <w:color w:val="navy"/>
        </w:rPr>
        <w:t xml:space="preserve">ARTÍCULO 118.</w:t>
      </w:r>
      <w:bookmarkEnd w:id="42736"/>
      <w:r>
        <w:rPr>
          <w:rFonts w:hAnsi="Arial"/>
          <w:rFonts w:ascii="Arial"/>
          <w:sz w:val="24"/>
          <w:color w:val="black"/>
        </w:rPr>
        <w:t xml:space="preserve"> Los Países Miembros se comprometen a actuar conjuntamente ante la Corporación Andina de Fomento y cualesquiera otros organismos subregionales, nacionales o internacionales, con el fin de conseguir asistencia técnica y financiación para los requerimientos del desarrollo de Bolivia y el Ecuador y en especial para proyectos vinculados con el proceso de integración.</w:t>
      </w:r>
    </w:p>
    <w:p>
      <w:pPr>
        <w:jc w:val="both"/>
        <w:outlineLvl w:val="1"/>
      </w:pPr>
      <w:rPr>
        <w:sz w:val="24"/>
        <w:color w:val="black"/>
      </w:rPr>
    </w:p>
    <w:p>
      <w:pPr>
        <w:jc w:val="both"/>
        <w:outlineLvl w:val="1"/>
      </w:pPr>
      <w:r>
        <w:rPr>
          <w:rFonts w:hAnsi="Arial"/>
          <w:rFonts w:ascii="Arial"/>
          <w:sz w:val="24"/>
          <w:color w:val="black"/>
        </w:rPr>
        <w:t xml:space="preserve">La asignación de los recursos destinados a tales proyectos deberá hacerse en función del objetivo básico de reducir las diferencias de desarrollo existentes entre los países, procurando favorecer acentuadamente a Bolivia y el Ecuador.</w:t>
      </w:r>
    </w:p>
    <w:p>
      <w:pPr>
        <w:jc w:val="both"/>
        <w:outlineLvl w:val="1"/>
      </w:pPr>
      <w:rPr>
        <w:sz w:val="24"/>
        <w:color w:val="black"/>
      </w:rPr>
    </w:p>
    <w:p>
      <w:pPr>
        <w:jc w:val="both"/>
        <w:outlineLvl w:val="1"/>
      </w:pPr>
      <w:r>
        <w:rPr>
          <w:rFonts w:hAnsi="Arial"/>
          <w:rFonts w:ascii="Arial"/>
          <w:sz w:val="24"/>
          <w:color w:val="black"/>
        </w:rPr>
        <w:t xml:space="preserve">Además, los Países Miembros actuarán conjuntamente ante la Corporación Andina de Fomento para que asigne sus recursos ordinarios y extraordinarios en forma tal que Bolivia y el Ecuador reciban una proporción sustancialmente superior a la que resultaría de una distribución de dichos recursos proporcional a sus aportes al capital de la Corporación.</w:t>
      </w:r>
    </w:p>
    <w:p>
      <w:pPr>
        <w:jc w:val="both"/>
        <w:outlineLvl w:val="1"/>
      </w:pPr>
      <w:rPr>
        <w:sz w:val="24"/>
        <w:color w:val="black"/>
      </w:rPr>
    </w:p>
    <w:p>
      <w:pPr>
        <w:jc w:val="center"/>
        <w:outlineLvl w:val="1"/>
      </w:pPr>
      <w:r>
        <w:rPr>
          <w:rFonts w:hAnsi="Arial"/>
          <w:rFonts w:ascii="Arial"/>
          <w:sz w:val="24"/>
          <w:color w:val="black"/>
        </w:rPr>
        <w:t xml:space="preserve">Sección F. </w:t>
      </w:r>
    </w:p>
    <w:p>
      <w:pPr>
        <w:jc w:val="center"/>
        <w:outlineLvl w:val="1"/>
      </w:pPr>
      <w:r>
        <w:rPr>
          <w:rFonts w:hAnsi="Arial"/>
          <w:rFonts w:ascii="Arial"/>
          <w:sz w:val="24"/>
          <w:color w:val="black"/>
        </w:rPr>
        <w:t xml:space="preserve">Disposiciones Generales. </w:t>
      </w:r>
    </w:p>
    <w:p>
      <w:pPr>
        <w:jc w:val="both"/>
        <w:outlineLvl w:val="1"/>
      </w:pPr>
      <w:rPr>
        <w:sz w:val="24"/>
        <w:color w:val="black"/>
      </w:rPr>
    </w:p>
    <w:p>
      <w:pPr>
        <w:jc w:val="both"/>
        <w:outlineLvl w:val="1"/>
      </w:pPr>
      <w:r>
        <w:rPr>
          <w:rFonts w:hAnsi="Arial"/>
          <w:rFonts w:ascii="Arial"/>
          <w:sz w:val="24"/>
          <w:vanish/>
          <w:color w:val="black"/>
        </w:rPr>
        <w:t>&amp;$</w:t>
      </w:r>
      <w:bookmarkStart w:id="42737" w:name="119"/>
      <w:r>
        <w:rPr>
          <w:rFonts w:hAnsi="Arial"/>
          <w:rFonts w:ascii="Arial"/>
          <w:sz w:val="24"/>
          <w:color w:val="navy"/>
        </w:rPr>
        <w:t xml:space="preserve">ARTÍCULO 119.</w:t>
      </w:r>
      <w:bookmarkEnd w:id="42737"/>
      <w:r>
        <w:rPr>
          <w:rFonts w:hAnsi="Arial"/>
          <w:rFonts w:ascii="Arial"/>
          <w:sz w:val="24"/>
          <w:color w:val="black"/>
        </w:rPr>
        <w:t xml:space="preserve"> En sus evaluaciones periódicas e informes, la Secretaría General considerará, de manera especial y separadamente, la situación de Bolivia y el Ecuador dentro del proceso de integración subregional y propondrá a la Comisión las medidas que juzgue adecuadas para mejorar sustancialmente sus posibilidades de desarrollo y activar cada vez más su participación en la industrialización del área.</w:t>
      </w:r>
    </w:p>
    <w:p>
      <w:pPr>
        <w:jc w:val="both"/>
        <w:outlineLvl w:val="1"/>
      </w:pPr>
      <w:rPr>
        <w:sz w:val="24"/>
        <w:color w:val="black"/>
      </w:rPr>
    </w:p>
    <w:p>
      <w:pPr>
        <w:jc w:val="both"/>
        <w:outlineLvl w:val="1"/>
      </w:pPr>
      <w:r>
        <w:rPr>
          <w:rFonts w:hAnsi="Arial"/>
          <w:rFonts w:ascii="Arial"/>
          <w:sz w:val="24"/>
          <w:vanish/>
          <w:color w:val="black"/>
        </w:rPr>
        <w:t>&amp;$</w:t>
      </w:r>
      <w:bookmarkStart w:id="42738" w:name="120"/>
      <w:r>
        <w:rPr>
          <w:rFonts w:hAnsi="Arial"/>
          <w:rFonts w:ascii="Arial"/>
          <w:sz w:val="24"/>
          <w:color w:val="navy"/>
        </w:rPr>
        <w:t xml:space="preserve">ARTÍCULO 120.</w:t>
      </w:r>
      <w:bookmarkEnd w:id="42738"/>
      <w:r>
        <w:rPr>
          <w:rFonts w:hAnsi="Arial"/>
          <w:rFonts w:ascii="Arial"/>
          <w:sz w:val="24"/>
          <w:color w:val="black"/>
        </w:rPr>
        <w:t xml:space="preserve"> La Comisión podrá establecer, en favor de cualquiera de los países de menor desarrollo económico relativo, condiciones y modalidades más favorables que las contempladas en el presente Capítulo, teniendo en cuenta el grado de desarrollo alcanzado y las condiciones de aprovechamiento de los beneficios de la integración.</w:t>
      </w:r>
    </w:p>
    <w:p>
      <w:pPr>
        <w:jc w:val="both"/>
        <w:outlineLvl w:val="1"/>
      </w:pPr>
      <w:rPr>
        <w:sz w:val="24"/>
        <w:color w:val="black"/>
      </w:rPr>
    </w:p>
    <w:p>
      <w:pPr>
        <w:jc w:val="center"/>
        <w:outlineLvl w:val="1"/>
      </w:pPr>
      <w:r>
        <w:rPr>
          <w:rFonts w:hAnsi="Arial"/>
          <w:rFonts w:ascii="Arial"/>
          <w:sz w:val="24"/>
          <w:color w:val="black"/>
        </w:rPr>
        <w:t xml:space="preserve">CAPÍTULO XVI. </w:t>
      </w:r>
    </w:p>
    <w:p>
      <w:pPr>
        <w:jc w:val="center"/>
        <w:outlineLvl w:val="1"/>
      </w:pPr>
      <w:r>
        <w:rPr>
          <w:rFonts w:hAnsi="Arial"/>
          <w:rFonts w:ascii="Arial"/>
          <w:sz w:val="24"/>
          <w:color w:val="black"/>
        </w:rPr>
        <w:t xml:space="preserve">COOPERACION ECONOMICA Y SOCIAL. </w:t>
      </w:r>
    </w:p>
    <w:p>
      <w:pPr>
        <w:jc w:val="both"/>
        <w:outlineLvl w:val="1"/>
      </w:pPr>
      <w:rPr>
        <w:sz w:val="24"/>
        <w:color w:val="black"/>
      </w:rPr>
    </w:p>
    <w:p>
      <w:pPr>
        <w:jc w:val="both"/>
        <w:outlineLvl w:val="1"/>
      </w:pPr>
      <w:r>
        <w:rPr>
          <w:rFonts w:hAnsi="Arial"/>
          <w:rFonts w:ascii="Arial"/>
          <w:sz w:val="24"/>
          <w:vanish/>
          <w:color w:val="black"/>
        </w:rPr>
        <w:t>&amp;$</w:t>
      </w:r>
      <w:bookmarkStart w:id="42739" w:name="121"/>
      <w:r>
        <w:rPr>
          <w:rFonts w:hAnsi="Arial"/>
          <w:rFonts w:ascii="Arial"/>
          <w:sz w:val="24"/>
          <w:color w:val="navy"/>
        </w:rPr>
        <w:t xml:space="preserve">ARTÍCULO 121.</w:t>
      </w:r>
      <w:bookmarkEnd w:id="42739"/>
      <w:r>
        <w:rPr>
          <w:rFonts w:hAnsi="Arial"/>
          <w:rFonts w:ascii="Arial"/>
          <w:sz w:val="24"/>
          <w:color w:val="black"/>
        </w:rPr>
        <w:t xml:space="preserve"> Los Países Miembros podrán emprender programas y acciones en el área de cooperación económica y social, que deberán ser concertados en el seno de la Comisión y se circunscribirán a las competencias que establece el presente Acuerd.</w:t>
      </w:r>
    </w:p>
    <w:p>
      <w:pPr>
        <w:jc w:val="both"/>
        <w:outlineLvl w:val="1"/>
      </w:pPr>
      <w:rPr>
        <w:sz w:val="24"/>
        <w:color w:val="black"/>
      </w:rPr>
    </w:p>
    <w:p>
      <w:pPr>
        <w:jc w:val="both"/>
        <w:outlineLvl w:val="1"/>
      </w:pPr>
      <w:r>
        <w:rPr>
          <w:rFonts w:hAnsi="Arial"/>
          <w:rFonts w:ascii="Arial"/>
          <w:sz w:val="24"/>
          <w:vanish/>
          <w:color w:val="black"/>
        </w:rPr>
        <w:t>&amp;$</w:t>
      </w:r>
      <w:bookmarkStart w:id="42740" w:name="122"/>
      <w:r>
        <w:rPr>
          <w:rFonts w:hAnsi="Arial"/>
          <w:rFonts w:ascii="Arial"/>
          <w:sz w:val="24"/>
          <w:color w:val="navy"/>
        </w:rPr>
        <w:t xml:space="preserve">ARTÍCULO 122.</w:t>
      </w:r>
      <w:bookmarkEnd w:id="42740"/>
      <w:r>
        <w:rPr>
          <w:rFonts w:hAnsi="Arial"/>
          <w:rFonts w:ascii="Arial"/>
          <w:sz w:val="24"/>
          <w:color w:val="black"/>
        </w:rPr>
        <w:t xml:space="preserve"> Los Países Miembros emprenderán acciones en el ámbito externo, en materias de interés común, con el propósito de mejorar su participación en la economía internacional.</w:t>
      </w:r>
    </w:p>
    <w:p>
      <w:pPr>
        <w:jc w:val="both"/>
        <w:outlineLvl w:val="1"/>
      </w:pPr>
      <w:rPr>
        <w:sz w:val="24"/>
        <w:color w:val="black"/>
      </w:rPr>
    </w:p>
    <w:p>
      <w:pPr>
        <w:jc w:val="both"/>
        <w:outlineLvl w:val="1"/>
      </w:pPr>
      <w:r>
        <w:rPr>
          <w:rFonts w:hAnsi="Arial"/>
          <w:rFonts w:ascii="Arial"/>
          <w:sz w:val="24"/>
          <w:vanish/>
          <w:color w:val="black"/>
        </w:rPr>
        <w:t>&amp;$</w:t>
      </w:r>
      <w:bookmarkStart w:id="42741" w:name="123"/>
      <w:r>
        <w:rPr>
          <w:rFonts w:hAnsi="Arial"/>
          <w:rFonts w:ascii="Arial"/>
          <w:sz w:val="24"/>
          <w:color w:val="navy"/>
        </w:rPr>
        <w:t xml:space="preserve">ARTÍCULO 123.</w:t>
      </w:r>
      <w:bookmarkEnd w:id="42741"/>
      <w:r>
        <w:rPr>
          <w:rFonts w:hAnsi="Arial"/>
          <w:rFonts w:ascii="Arial"/>
          <w:sz w:val="24"/>
          <w:color w:val="black"/>
        </w:rPr>
        <w:t xml:space="preserve"> A efectos de lo previsto en el artículo anterior, el Consejo Andino de Ministros de Relaciones Exteriores y la Comisión, según sus respectivas competencias, adoptarán programas para orientar las acciones externas conjuntas de los Países Miembros, especialmente en lo relativo a las negociaciones con terceros países y grupos de países, en los ámbitos políticos, social y económico-comercial, así como para la participación en foros y organismos especializados en materias vinculadas a la economía internacional.</w:t>
      </w:r>
    </w:p>
    <w:p>
      <w:pPr>
        <w:jc w:val="both"/>
        <w:outlineLvl w:val="1"/>
      </w:pPr>
      <w:rPr>
        <w:sz w:val="24"/>
        <w:color w:val="black"/>
      </w:rPr>
    </w:p>
    <w:p>
      <w:pPr>
        <w:jc w:val="both"/>
        <w:outlineLvl w:val="1"/>
      </w:pPr>
      <w:r>
        <w:rPr>
          <w:rFonts w:hAnsi="Arial"/>
          <w:rFonts w:ascii="Arial"/>
          <w:sz w:val="24"/>
          <w:vanish/>
          <w:color w:val="black"/>
        </w:rPr>
        <w:t>&amp;$</w:t>
      </w:r>
      <w:bookmarkStart w:id="42742" w:name="124"/>
      <w:r>
        <w:rPr>
          <w:rFonts w:hAnsi="Arial"/>
          <w:rFonts w:ascii="Arial"/>
          <w:sz w:val="24"/>
          <w:color w:val="navy"/>
        </w:rPr>
        <w:t xml:space="preserve">ARTÍCULO 124.</w:t>
      </w:r>
      <w:bookmarkEnd w:id="42742"/>
      <w:r>
        <w:rPr>
          <w:rFonts w:hAnsi="Arial"/>
          <w:rFonts w:ascii="Arial"/>
          <w:sz w:val="24"/>
          <w:color w:val="black"/>
        </w:rPr>
        <w:t xml:space="preserve"> Los Países Miembros promoverán un proceso de desarrollo científico y tecnológico conjunto para alcanzar los siguientes objetivos:</w:t>
      </w:r>
    </w:p>
    <w:p>
      <w:pPr>
        <w:jc w:val="both"/>
        <w:outlineLvl w:val="1"/>
      </w:pPr>
      <w:rPr>
        <w:sz w:val="24"/>
        <w:color w:val="black"/>
      </w:rPr>
    </w:p>
    <w:p>
      <w:pPr>
        <w:jc w:val="both"/>
        <w:outlineLvl w:val="1"/>
      </w:pPr>
      <w:r>
        <w:rPr>
          <w:rFonts w:hAnsi="Arial"/>
          <w:rFonts w:ascii="Arial"/>
          <w:sz w:val="24"/>
          <w:color w:val="black"/>
        </w:rPr>
        <w:t xml:space="preserve">a) La creación de capacidades de respuesta subregional a los desafíos de la revolución científico-tecnológica en curso;</w:t>
      </w:r>
    </w:p>
    <w:p>
      <w:pPr>
        <w:jc w:val="both"/>
        <w:outlineLvl w:val="1"/>
      </w:pPr>
      <w:rPr>
        <w:sz w:val="24"/>
        <w:color w:val="black"/>
      </w:rPr>
    </w:p>
    <w:p>
      <w:pPr>
        <w:jc w:val="both"/>
        <w:outlineLvl w:val="1"/>
      </w:pPr>
      <w:r>
        <w:rPr>
          <w:rFonts w:hAnsi="Arial"/>
          <w:rFonts w:ascii="Arial"/>
          <w:sz w:val="24"/>
          <w:color w:val="black"/>
        </w:rPr>
        <w:t xml:space="preserve">b) La contribución de la ciencia y la tecnología a la concepción y ejecución de estrategias y programas de desarrollo andino; y</w:t>
      </w:r>
    </w:p>
    <w:p>
      <w:pPr>
        <w:jc w:val="both"/>
        <w:outlineLvl w:val="1"/>
      </w:pPr>
      <w:rPr>
        <w:sz w:val="24"/>
        <w:color w:val="black"/>
      </w:rPr>
    </w:p>
    <w:p>
      <w:pPr>
        <w:jc w:val="both"/>
        <w:outlineLvl w:val="1"/>
      </w:pPr>
      <w:r>
        <w:rPr>
          <w:rFonts w:hAnsi="Arial"/>
          <w:rFonts w:ascii="Arial"/>
          <w:sz w:val="24"/>
          <w:color w:val="black"/>
        </w:rPr>
        <w:t xml:space="preserve">c) El aprovechamiento de los mecanismos de la integración económica para incentivar la innovación tecnológica y la modernización productiva.</w:t>
      </w:r>
    </w:p>
    <w:p>
      <w:pPr>
        <w:jc w:val="both"/>
        <w:outlineLvl w:val="1"/>
      </w:pPr>
      <w:rPr>
        <w:sz w:val="24"/>
        <w:color w:val="black"/>
      </w:rPr>
    </w:p>
    <w:p>
      <w:pPr>
        <w:jc w:val="both"/>
        <w:outlineLvl w:val="1"/>
      </w:pPr>
      <w:r>
        <w:rPr>
          <w:rFonts w:hAnsi="Arial"/>
          <w:rFonts w:ascii="Arial"/>
          <w:sz w:val="24"/>
          <w:vanish/>
          <w:color w:val="black"/>
        </w:rPr>
        <w:t>&amp;$</w:t>
      </w:r>
      <w:bookmarkStart w:id="42743" w:name="125"/>
      <w:r>
        <w:rPr>
          <w:rFonts w:hAnsi="Arial"/>
          <w:rFonts w:ascii="Arial"/>
          <w:sz w:val="24"/>
          <w:color w:val="navy"/>
        </w:rPr>
        <w:t xml:space="preserve">ARTÍCULO 125.</w:t>
      </w:r>
      <w:bookmarkEnd w:id="42743"/>
      <w:r>
        <w:rPr>
          <w:rFonts w:hAnsi="Arial"/>
          <w:rFonts w:ascii="Arial"/>
          <w:sz w:val="24"/>
          <w:color w:val="black"/>
        </w:rPr>
        <w:t xml:space="preserve"> Para los efectos indicados en el artículo anterior, los Países Miembros adoptarán en los campos de interés comunitario:</w:t>
      </w:r>
    </w:p>
    <w:p>
      <w:pPr>
        <w:jc w:val="both"/>
        <w:outlineLvl w:val="1"/>
      </w:pPr>
      <w:rPr>
        <w:sz w:val="24"/>
        <w:color w:val="black"/>
      </w:rPr>
    </w:p>
    <w:p>
      <w:pPr>
        <w:jc w:val="both"/>
        <w:outlineLvl w:val="1"/>
      </w:pPr>
      <w:r>
        <w:rPr>
          <w:rFonts w:hAnsi="Arial"/>
          <w:rFonts w:ascii="Arial"/>
          <w:sz w:val="24"/>
          <w:color w:val="black"/>
        </w:rPr>
        <w:t xml:space="preserve">a) Programas de cooperación y concertación de esfuerzos de desarrollo en ciencia y tecnología en los que la escala subregional sea más eficaz para capacitar recursos humanos y obtener resultados de la investigación;</w:t>
      </w:r>
    </w:p>
    <w:p>
      <w:pPr>
        <w:jc w:val="both"/>
        <w:outlineLvl w:val="1"/>
      </w:pPr>
      <w:rPr>
        <w:sz w:val="24"/>
        <w:color w:val="black"/>
      </w:rPr>
    </w:p>
    <w:p>
      <w:pPr>
        <w:jc w:val="both"/>
        <w:outlineLvl w:val="1"/>
      </w:pPr>
      <w:r>
        <w:rPr>
          <w:rFonts w:hAnsi="Arial"/>
          <w:rFonts w:ascii="Arial"/>
          <w:sz w:val="24"/>
          <w:color w:val="black"/>
        </w:rPr>
        <w:t xml:space="preserve">b) Programas de desarrollo tecnológico que contribuyan a obtener soluciones a problemas comunes de los sectores productivos, en particular aquellas conducentes a mejorar la competitividad de los diferentes sectores productivos; y</w:t>
      </w:r>
    </w:p>
    <w:p>
      <w:pPr>
        <w:jc w:val="both"/>
        <w:outlineLvl w:val="1"/>
      </w:pPr>
      <w:rPr>
        <w:sz w:val="24"/>
        <w:color w:val="black"/>
      </w:rPr>
    </w:p>
    <w:p>
      <w:pPr>
        <w:jc w:val="both"/>
        <w:outlineLvl w:val="1"/>
      </w:pPr>
      <w:r>
        <w:rPr>
          <w:rFonts w:hAnsi="Arial"/>
          <w:rFonts w:ascii="Arial"/>
          <w:sz w:val="24"/>
          <w:color w:val="black"/>
        </w:rPr>
        <w:t xml:space="preserve">c) Programas de aprovechamiento del mercado ampliado y de las capacidades conjuntas, físicas, humanas y financieras, para inducir el desarrollo tecnológico en sectores de interés comunitari.</w:t>
      </w:r>
    </w:p>
    <w:p>
      <w:pPr>
        <w:jc w:val="both"/>
        <w:outlineLvl w:val="1"/>
      </w:pPr>
      <w:rPr>
        <w:sz w:val="24"/>
        <w:color w:val="black"/>
      </w:rPr>
    </w:p>
    <w:p>
      <w:pPr>
        <w:jc w:val="both"/>
        <w:outlineLvl w:val="1"/>
      </w:pPr>
      <w:r>
        <w:rPr>
          <w:rFonts w:hAnsi="Arial"/>
          <w:rFonts w:ascii="Arial"/>
          <w:sz w:val="24"/>
          <w:vanish/>
          <w:color w:val="black"/>
        </w:rPr>
        <w:t>&amp;$</w:t>
      </w:r>
      <w:bookmarkStart w:id="42744" w:name="126"/>
      <w:r>
        <w:rPr>
          <w:rFonts w:hAnsi="Arial"/>
          <w:rFonts w:ascii="Arial"/>
          <w:sz w:val="24"/>
          <w:color w:val="navy"/>
        </w:rPr>
        <w:t xml:space="preserve">ARTÍCULO 126.</w:t>
      </w:r>
      <w:bookmarkEnd w:id="42744"/>
      <w:r>
        <w:rPr>
          <w:rFonts w:hAnsi="Arial"/>
          <w:rFonts w:ascii="Arial"/>
          <w:sz w:val="24"/>
          <w:color w:val="black"/>
        </w:rPr>
        <w:t xml:space="preserve"> Los Países Miembros emprenderán acciones para impulsar el desarrollo integral de las regiones de frontera e incorporarlas efectivamente a las economías nacionales y subregionales andinas.</w:t>
      </w:r>
    </w:p>
    <w:p>
      <w:pPr>
        <w:jc w:val="both"/>
        <w:outlineLvl w:val="1"/>
      </w:pPr>
      <w:rPr>
        <w:sz w:val="24"/>
        <w:color w:val="black"/>
      </w:rPr>
    </w:p>
    <w:p>
      <w:pPr>
        <w:jc w:val="both"/>
        <w:outlineLvl w:val="1"/>
      </w:pPr>
      <w:r>
        <w:rPr>
          <w:rFonts w:hAnsi="Arial"/>
          <w:rFonts w:ascii="Arial"/>
          <w:sz w:val="24"/>
          <w:vanish/>
          <w:color w:val="black"/>
        </w:rPr>
        <w:t>&amp;$</w:t>
      </w:r>
      <w:bookmarkStart w:id="42745" w:name="127"/>
      <w:r>
        <w:rPr>
          <w:rFonts w:hAnsi="Arial"/>
          <w:rFonts w:ascii="Arial"/>
          <w:sz w:val="24"/>
          <w:color w:val="navy"/>
        </w:rPr>
        <w:t xml:space="preserve">ARTÍCULO 127.</w:t>
      </w:r>
      <w:bookmarkEnd w:id="42745"/>
      <w:r>
        <w:rPr>
          <w:rFonts w:hAnsi="Arial"/>
          <w:rFonts w:ascii="Arial"/>
          <w:sz w:val="24"/>
          <w:color w:val="black"/>
        </w:rPr>
        <w:t xml:space="preserve"> En el campo del turismo, los Países Miembros desarrollarán programas conjuntos tendientes a lograr un mejor conocimiento de la Subregión y a estimular las actividades económicas vinculadas con este sector.</w:t>
      </w:r>
    </w:p>
    <w:p>
      <w:pPr>
        <w:jc w:val="both"/>
        <w:outlineLvl w:val="1"/>
      </w:pPr>
      <w:rPr>
        <w:sz w:val="24"/>
        <w:color w:val="black"/>
      </w:rPr>
    </w:p>
    <w:p>
      <w:pPr>
        <w:jc w:val="both"/>
        <w:outlineLvl w:val="1"/>
      </w:pPr>
      <w:r>
        <w:rPr>
          <w:rFonts w:hAnsi="Arial"/>
          <w:rFonts w:ascii="Arial"/>
          <w:sz w:val="24"/>
          <w:vanish/>
          <w:color w:val="black"/>
        </w:rPr>
        <w:t>&amp;$</w:t>
      </w:r>
      <w:bookmarkStart w:id="42746" w:name="128"/>
      <w:r>
        <w:rPr>
          <w:rFonts w:hAnsi="Arial"/>
          <w:rFonts w:ascii="Arial"/>
          <w:sz w:val="24"/>
          <w:color w:val="navy"/>
        </w:rPr>
        <w:t xml:space="preserve">ARTÍCULO 128.</w:t>
      </w:r>
      <w:bookmarkEnd w:id="42746"/>
      <w:r>
        <w:rPr>
          <w:rFonts w:hAnsi="Arial"/>
          <w:rFonts w:ascii="Arial"/>
          <w:sz w:val="24"/>
          <w:color w:val="black"/>
        </w:rPr>
        <w:t xml:space="preserve"> Los Países Miembros emprenderán acciones conjuntas que permitan un mayor aprovechamiento de sus recursos naturales renovables y no renovables y la conservación y mejoramiento del medio ambiente.</w:t>
      </w:r>
    </w:p>
    <w:p>
      <w:pPr>
        <w:jc w:val="both"/>
        <w:outlineLvl w:val="1"/>
      </w:pPr>
      <w:rPr>
        <w:sz w:val="24"/>
        <w:color w:val="black"/>
      </w:rPr>
    </w:p>
    <w:p>
      <w:pPr>
        <w:jc w:val="both"/>
        <w:outlineLvl w:val="1"/>
      </w:pPr>
      <w:r>
        <w:rPr>
          <w:rFonts w:hAnsi="Arial"/>
          <w:rFonts w:ascii="Arial"/>
          <w:sz w:val="24"/>
          <w:vanish/>
          <w:color w:val="black"/>
        </w:rPr>
        <w:t>&amp;$</w:t>
      </w:r>
      <w:bookmarkStart w:id="42747" w:name="129"/>
      <w:r>
        <w:rPr>
          <w:rFonts w:hAnsi="Arial"/>
          <w:rFonts w:ascii="Arial"/>
          <w:sz w:val="24"/>
          <w:color w:val="navy"/>
        </w:rPr>
        <w:t xml:space="preserve">ARTÍCULO 129.</w:t>
      </w:r>
      <w:bookmarkEnd w:id="42747"/>
      <w:r>
        <w:rPr>
          <w:rFonts w:hAnsi="Arial"/>
          <w:rFonts w:ascii="Arial"/>
          <w:sz w:val="24"/>
          <w:color w:val="black"/>
        </w:rPr>
        <w:t xml:space="preserve"> Los Países Miembros emprenderán acciones de cooperación conjunta destinadas a contribuir al logro de los siguientes objetivos de desarrollo social de la población andina:</w:t>
      </w:r>
    </w:p>
    <w:p>
      <w:pPr>
        <w:jc w:val="both"/>
        <w:outlineLvl w:val="1"/>
      </w:pPr>
      <w:rPr>
        <w:sz w:val="24"/>
        <w:color w:val="black"/>
      </w:rPr>
    </w:p>
    <w:p>
      <w:pPr>
        <w:jc w:val="both"/>
        <w:outlineLvl w:val="1"/>
      </w:pPr>
      <w:r>
        <w:rPr>
          <w:rFonts w:hAnsi="Arial"/>
          <w:rFonts w:ascii="Arial"/>
          <w:sz w:val="24"/>
          <w:color w:val="black"/>
        </w:rPr>
        <w:t xml:space="preserve">a) Eliminación de la pobreza de las clases marginadas, para lograr la justicia social;</w:t>
      </w:r>
    </w:p>
    <w:p>
      <w:pPr>
        <w:jc w:val="both"/>
        <w:outlineLvl w:val="1"/>
      </w:pPr>
      <w:rPr>
        <w:sz w:val="24"/>
        <w:color w:val="black"/>
      </w:rPr>
    </w:p>
    <w:p>
      <w:pPr>
        <w:jc w:val="both"/>
        <w:outlineLvl w:val="1"/>
      </w:pPr>
      <w:r>
        <w:rPr>
          <w:rFonts w:hAnsi="Arial"/>
          <w:rFonts w:ascii="Arial"/>
          <w:sz w:val="24"/>
          <w:color w:val="black"/>
        </w:rPr>
        <w:t xml:space="preserve">b) Afirmación de la identidad cultural y de formación de valores ciudadanos para la integración del área andina;</w:t>
      </w:r>
    </w:p>
    <w:p>
      <w:pPr>
        <w:jc w:val="both"/>
        <w:outlineLvl w:val="1"/>
      </w:pPr>
      <w:rPr>
        <w:sz w:val="24"/>
        <w:color w:val="black"/>
      </w:rPr>
    </w:p>
    <w:p>
      <w:pPr>
        <w:jc w:val="both"/>
        <w:outlineLvl w:val="1"/>
      </w:pPr>
      <w:r>
        <w:rPr>
          <w:rFonts w:hAnsi="Arial"/>
          <w:rFonts w:ascii="Arial"/>
          <w:sz w:val="24"/>
          <w:color w:val="black"/>
        </w:rPr>
        <w:t xml:space="preserve">c) Participación plena del habitante de la Subregión en el proceso de integración; y</w:t>
      </w:r>
    </w:p>
    <w:p>
      <w:pPr>
        <w:jc w:val="both"/>
        <w:outlineLvl w:val="1"/>
      </w:pPr>
      <w:rPr>
        <w:sz w:val="24"/>
        <w:color w:val="black"/>
      </w:rPr>
    </w:p>
    <w:p>
      <w:pPr>
        <w:jc w:val="both"/>
        <w:outlineLvl w:val="1"/>
      </w:pPr>
      <w:r>
        <w:rPr>
          <w:rFonts w:hAnsi="Arial"/>
          <w:rFonts w:ascii="Arial"/>
          <w:sz w:val="24"/>
          <w:color w:val="black"/>
        </w:rPr>
        <w:t xml:space="preserve">d) Atención de las necesidades de las áreas deprimidas predominantemente rurales.</w:t>
      </w:r>
    </w:p>
    <w:p>
      <w:pPr>
        <w:jc w:val="both"/>
        <w:outlineLvl w:val="1"/>
      </w:pPr>
      <w:rPr>
        <w:sz w:val="24"/>
        <w:color w:val="black"/>
      </w:rPr>
    </w:p>
    <w:p>
      <w:pPr>
        <w:jc w:val="both"/>
        <w:outlineLvl w:val="1"/>
      </w:pPr>
      <w:r>
        <w:rPr>
          <w:rFonts w:hAnsi="Arial"/>
          <w:rFonts w:ascii="Arial"/>
          <w:sz w:val="24"/>
          <w:color w:val="black"/>
        </w:rPr>
        <w:t xml:space="preserve">Para la consecución de tales objetivos se desarrollarán programas y proyectos en los campos de la salud, la seguridad social, la vivienda de interés social y la educación y cultura.</w:t>
      </w:r>
    </w:p>
    <w:p>
      <w:pPr>
        <w:jc w:val="both"/>
        <w:outlineLvl w:val="1"/>
      </w:pPr>
      <w:rPr>
        <w:sz w:val="24"/>
        <w:color w:val="black"/>
      </w:rPr>
    </w:p>
    <w:p>
      <w:pPr>
        <w:jc w:val="both"/>
        <w:outlineLvl w:val="1"/>
      </w:pPr>
      <w:r>
        <w:rPr>
          <w:rFonts w:hAnsi="Arial"/>
          <w:rFonts w:ascii="Arial"/>
          <w:sz w:val="24"/>
          <w:color w:val="black"/>
        </w:rPr>
        <w:t xml:space="preserve">La realización de las acciones que se desarrollen en el marco del presente artículo serán coordinadas con los distintos organismos del sistema andin.</w:t>
      </w:r>
    </w:p>
    <w:p>
      <w:pPr>
        <w:jc w:val="both"/>
        <w:outlineLvl w:val="1"/>
      </w:pPr>
      <w:rPr>
        <w:sz w:val="24"/>
        <w:color w:val="black"/>
      </w:rPr>
    </w:p>
    <w:p>
      <w:pPr>
        <w:jc w:val="both"/>
        <w:outlineLvl w:val="1"/>
      </w:pPr>
      <w:r>
        <w:rPr>
          <w:rFonts w:hAnsi="Arial"/>
          <w:rFonts w:ascii="Arial"/>
          <w:sz w:val="24"/>
          <w:vanish/>
          <w:color w:val="black"/>
        </w:rPr>
        <w:t>&amp;$</w:t>
      </w:r>
      <w:bookmarkStart w:id="42748" w:name="130"/>
      <w:r>
        <w:rPr>
          <w:rFonts w:hAnsi="Arial"/>
          <w:rFonts w:ascii="Arial"/>
          <w:sz w:val="24"/>
          <w:color w:val="navy"/>
        </w:rPr>
        <w:t xml:space="preserve">ARTÍCULO 130.</w:t>
      </w:r>
      <w:bookmarkEnd w:id="42748"/>
      <w:r>
        <w:rPr>
          <w:rFonts w:hAnsi="Arial"/>
          <w:rFonts w:ascii="Arial"/>
          <w:sz w:val="24"/>
          <w:color w:val="black"/>
        </w:rPr>
        <w:t xml:space="preserve"> Para los efectos indicados en el artículo anterior, los Ministros respectivos del área social, bajo la modalidad de Comisión Ampliada, adoptarán en los campos de interés comunitario:</w:t>
      </w:r>
    </w:p>
    <w:p>
      <w:pPr>
        <w:jc w:val="both"/>
        <w:outlineLvl w:val="1"/>
      </w:pPr>
      <w:rPr>
        <w:sz w:val="24"/>
        <w:color w:val="black"/>
      </w:rPr>
    </w:p>
    <w:p>
      <w:pPr>
        <w:jc w:val="both"/>
        <w:outlineLvl w:val="1"/>
      </w:pPr>
      <w:r>
        <w:rPr>
          <w:rFonts w:hAnsi="Arial"/>
          <w:rFonts w:ascii="Arial"/>
          <w:sz w:val="24"/>
          <w:color w:val="black"/>
        </w:rPr>
        <w:t xml:space="preserve">a) Programas educativos dirigidos a renovar y mejorar la calidad de la educación básica;</w:t>
      </w:r>
    </w:p>
    <w:p>
      <w:pPr>
        <w:jc w:val="both"/>
        <w:outlineLvl w:val="1"/>
      </w:pPr>
      <w:rPr>
        <w:sz w:val="24"/>
        <w:color w:val="black"/>
      </w:rPr>
    </w:p>
    <w:p>
      <w:pPr>
        <w:jc w:val="both"/>
        <w:outlineLvl w:val="1"/>
      </w:pPr>
      <w:r>
        <w:rPr>
          <w:rFonts w:hAnsi="Arial"/>
          <w:rFonts w:ascii="Arial"/>
          <w:sz w:val="24"/>
          <w:color w:val="black"/>
        </w:rPr>
        <w:t xml:space="preserve">b) Programas que persigan diversificar y elevar el nivel técnico y la cobertura de los sistemas de formación profesional y capacitación para el trabajo;</w:t>
      </w:r>
    </w:p>
    <w:p>
      <w:pPr>
        <w:jc w:val="both"/>
        <w:outlineLvl w:val="1"/>
      </w:pPr>
      <w:rPr>
        <w:sz w:val="24"/>
        <w:color w:val="black"/>
      </w:rPr>
    </w:p>
    <w:p>
      <w:pPr>
        <w:jc w:val="both"/>
        <w:outlineLvl w:val="1"/>
      </w:pPr>
      <w:r>
        <w:rPr>
          <w:rFonts w:hAnsi="Arial"/>
          <w:rFonts w:ascii="Arial"/>
          <w:sz w:val="24"/>
          <w:color w:val="black"/>
        </w:rPr>
        <w:t xml:space="preserve">c) Programas para el reconocimiento de títulos de educación superior a nivel andino, con el fin de facilitar la prestación de servicios profesionales en la Subregión;</w:t>
      </w:r>
    </w:p>
    <w:p>
      <w:pPr>
        <w:jc w:val="both"/>
        <w:outlineLvl w:val="1"/>
      </w:pPr>
      <w:rPr>
        <w:sz w:val="24"/>
        <w:color w:val="black"/>
      </w:rPr>
    </w:p>
    <w:p>
      <w:pPr>
        <w:jc w:val="both"/>
        <w:outlineLvl w:val="1"/>
      </w:pPr>
      <w:r>
        <w:rPr>
          <w:rFonts w:hAnsi="Arial"/>
          <w:rFonts w:ascii="Arial"/>
          <w:sz w:val="24"/>
          <w:color w:val="black"/>
        </w:rPr>
        <w:t xml:space="preserve">d) Programas de participación popular, orientados a la incorporación plena de las áreas rurales y semirrurales en el proceso de desarrollo;</w:t>
      </w:r>
    </w:p>
    <w:p>
      <w:pPr>
        <w:jc w:val="both"/>
        <w:outlineLvl w:val="1"/>
      </w:pPr>
      <w:rPr>
        <w:sz w:val="24"/>
        <w:color w:val="black"/>
      </w:rPr>
    </w:p>
    <w:p>
      <w:pPr>
        <w:jc w:val="both"/>
        <w:outlineLvl w:val="1"/>
      </w:pPr>
      <w:r>
        <w:rPr>
          <w:rFonts w:hAnsi="Arial"/>
          <w:rFonts w:ascii="Arial"/>
          <w:sz w:val="24"/>
          <w:color w:val="black"/>
        </w:rPr>
        <w:t xml:space="preserve">e) Programas para el fomento de sistemas y proyectos de apoyo social, orientados a promover la participación de las pequeñas empresas y de circuitos de microempresas y empresas asociativas, asociadas en el espacio económico ampliado;</w:t>
      </w:r>
    </w:p>
    <w:p>
      <w:pPr>
        <w:jc w:val="both"/>
        <w:outlineLvl w:val="1"/>
      </w:pPr>
      <w:rPr>
        <w:sz w:val="24"/>
        <w:color w:val="black"/>
      </w:rPr>
    </w:p>
    <w:p>
      <w:pPr>
        <w:jc w:val="both"/>
        <w:outlineLvl w:val="1"/>
      </w:pPr>
      <w:r>
        <w:rPr>
          <w:rFonts w:hAnsi="Arial"/>
          <w:rFonts w:ascii="Arial"/>
          <w:sz w:val="24"/>
          <w:color w:val="black"/>
        </w:rPr>
        <w:t xml:space="preserve">f) Programas de promoción de iniciativas dirigidas a la protección y el bienestar de la población trabajadora; y</w:t>
      </w:r>
    </w:p>
    <w:p>
      <w:pPr>
        <w:jc w:val="both"/>
        <w:outlineLvl w:val="1"/>
      </w:pPr>
      <w:rPr>
        <w:sz w:val="24"/>
        <w:color w:val="black"/>
      </w:rPr>
    </w:p>
    <w:p>
      <w:pPr>
        <w:jc w:val="both"/>
        <w:outlineLvl w:val="1"/>
      </w:pPr>
      <w:r>
        <w:rPr>
          <w:rFonts w:hAnsi="Arial"/>
          <w:rFonts w:ascii="Arial"/>
          <w:sz w:val="24"/>
          <w:color w:val="black"/>
        </w:rPr>
        <w:t xml:space="preserve">g) Programas de armonización de políticas en los campos de la participación de la mujer en la actividad económica; de apoyo y protección a la infancia y a la familia; y, de atención a las etnias y a las comunidades locales.</w:t>
      </w:r>
    </w:p>
    <w:p>
      <w:pPr>
        <w:jc w:val="both"/>
        <w:outlineLvl w:val="1"/>
      </w:pPr>
      <w:rPr>
        <w:sz w:val="24"/>
        <w:color w:val="black"/>
      </w:rPr>
    </w:p>
    <w:p>
      <w:pPr>
        <w:jc w:val="both"/>
        <w:outlineLvl w:val="1"/>
      </w:pPr>
      <w:r>
        <w:rPr>
          <w:rFonts w:hAnsi="Arial"/>
          <w:rFonts w:ascii="Arial"/>
          <w:sz w:val="24"/>
          <w:vanish/>
          <w:color w:val="black"/>
        </w:rPr>
        <w:t>&amp;$</w:t>
      </w:r>
      <w:bookmarkStart w:id="42749" w:name="131"/>
      <w:r>
        <w:rPr>
          <w:rFonts w:hAnsi="Arial"/>
          <w:rFonts w:ascii="Arial"/>
          <w:sz w:val="24"/>
          <w:color w:val="navy"/>
        </w:rPr>
        <w:t xml:space="preserve">ARTÍCULO 131.</w:t>
      </w:r>
      <w:bookmarkEnd w:id="42749"/>
      <w:r>
        <w:rPr>
          <w:rFonts w:hAnsi="Arial"/>
          <w:rFonts w:ascii="Arial"/>
          <w:sz w:val="24"/>
          <w:color w:val="black"/>
        </w:rPr>
        <w:t xml:space="preserve"> Los Países Miembros emprenderán acciones en el campo de la comunicación social y acciones orientadas a difundir un mayor conocimiento del patrimonio cultural, histórico y geográfico de la Subregión, de su realidad económica y social y del proceso de integración andin.</w:t>
      </w:r>
    </w:p>
    <w:p>
      <w:pPr>
        <w:jc w:val="both"/>
        <w:outlineLvl w:val="1"/>
      </w:pPr>
      <w:rPr>
        <w:sz w:val="24"/>
        <w:color w:val="black"/>
      </w:rPr>
    </w:p>
    <w:p>
      <w:pPr>
        <w:jc w:val="both"/>
        <w:outlineLvl w:val="1"/>
      </w:pPr>
      <w:r>
        <w:rPr>
          <w:rFonts w:hAnsi="Arial"/>
          <w:rFonts w:ascii="Arial"/>
          <w:sz w:val="24"/>
          <w:vanish/>
          <w:color w:val="black"/>
        </w:rPr>
        <w:t>&amp;$</w:t>
      </w:r>
      <w:bookmarkStart w:id="42750" w:name="132"/>
      <w:r>
        <w:rPr>
          <w:rFonts w:hAnsi="Arial"/>
          <w:rFonts w:ascii="Arial"/>
          <w:sz w:val="24"/>
          <w:color w:val="navy"/>
        </w:rPr>
        <w:t xml:space="preserve">ARTÍCULO 132.</w:t>
      </w:r>
      <w:bookmarkEnd w:id="42750"/>
      <w:r>
        <w:rPr>
          <w:rFonts w:hAnsi="Arial"/>
          <w:rFonts w:ascii="Arial"/>
          <w:sz w:val="24"/>
          <w:color w:val="black"/>
        </w:rPr>
        <w:t xml:space="preserve"> Los proyectos, acciones y programas a que se refiere el presente Capítulo se desarrollarán paralela y coordinadamente con el perfeccionamiento de los otros mecanismos del proceso de integración subregional.</w:t>
      </w:r>
    </w:p>
    <w:p>
      <w:pPr>
        <w:jc w:val="both"/>
        <w:outlineLvl w:val="1"/>
      </w:pPr>
      <w:rPr>
        <w:sz w:val="24"/>
        <w:color w:val="black"/>
      </w:rPr>
    </w:p>
    <w:p>
      <w:pPr>
        <w:jc w:val="center"/>
        <w:outlineLvl w:val="1"/>
      </w:pPr>
      <w:r>
        <w:rPr>
          <w:rFonts w:hAnsi="Arial"/>
          <w:rFonts w:ascii="Arial"/>
          <w:sz w:val="24"/>
          <w:color w:val="black"/>
        </w:rPr>
        <w:t xml:space="preserve">CAPÍTULO XVII. </w:t>
      </w:r>
    </w:p>
    <w:p>
      <w:pPr>
        <w:jc w:val="center"/>
        <w:outlineLvl w:val="1"/>
      </w:pPr>
      <w:r>
        <w:rPr>
          <w:rFonts w:hAnsi="Arial"/>
          <w:rFonts w:ascii="Arial"/>
          <w:sz w:val="24"/>
          <w:color w:val="black"/>
        </w:rPr>
        <w:t xml:space="preserve">ADHESION, VIGENCIA Y DENUNCIA. </w:t>
      </w:r>
    </w:p>
    <w:p>
      <w:pPr>
        <w:jc w:val="both"/>
        <w:outlineLvl w:val="1"/>
      </w:pPr>
      <w:rPr>
        <w:sz w:val="24"/>
        <w:color w:val="black"/>
      </w:rPr>
    </w:p>
    <w:p>
      <w:pPr>
        <w:jc w:val="both"/>
        <w:outlineLvl w:val="1"/>
      </w:pPr>
      <w:r>
        <w:rPr>
          <w:rFonts w:hAnsi="Arial"/>
          <w:rFonts w:ascii="Arial"/>
          <w:sz w:val="24"/>
          <w:vanish/>
          <w:color w:val="black"/>
        </w:rPr>
        <w:t>&amp;$</w:t>
      </w:r>
      <w:bookmarkStart w:id="42751" w:name="133"/>
      <w:r>
        <w:rPr>
          <w:rFonts w:hAnsi="Arial"/>
          <w:rFonts w:ascii="Arial"/>
          <w:sz w:val="24"/>
          <w:color w:val="navy"/>
        </w:rPr>
        <w:t xml:space="preserve">ARTÍCULO 133.</w:t>
      </w:r>
      <w:bookmarkEnd w:id="42751"/>
      <w:r>
        <w:rPr>
          <w:rFonts w:hAnsi="Arial"/>
          <w:rFonts w:ascii="Arial"/>
          <w:sz w:val="24"/>
          <w:color w:val="black"/>
        </w:rPr>
        <w:t xml:space="preserve"> El presente Acuerdo no podrá ser suscrito con reserva y quedará abierto a la adhesión de los demás países latinoamericanos. Los países de menor desarrollo económico relativo que se adhieran a él tendrán derecho a un tratamiento similar al que se conviene en el Capítulo XV para Bolivia y el Ecuador.</w:t>
      </w:r>
    </w:p>
    <w:p>
      <w:pPr>
        <w:jc w:val="both"/>
        <w:outlineLvl w:val="1"/>
      </w:pPr>
      <w:rPr>
        <w:sz w:val="24"/>
        <w:color w:val="black"/>
      </w:rPr>
    </w:p>
    <w:p>
      <w:pPr>
        <w:jc w:val="both"/>
        <w:outlineLvl w:val="1"/>
      </w:pPr>
      <w:r>
        <w:rPr>
          <w:rFonts w:hAnsi="Arial"/>
          <w:rFonts w:ascii="Arial"/>
          <w:sz w:val="24"/>
          <w:color w:val="black"/>
        </w:rPr>
        <w:t xml:space="preserve">Las condiciones de la adhesión serán definidas por la Comisión, para lo cual tendrá en cuenta que la incorporación de nuevos miembros debe ajustarse a los objetivos del Acuerd.</w:t>
      </w:r>
    </w:p>
    <w:p>
      <w:pPr>
        <w:jc w:val="both"/>
        <w:outlineLvl w:val="1"/>
      </w:pPr>
      <w:rPr>
        <w:sz w:val="24"/>
        <w:color w:val="black"/>
      </w:rPr>
    </w:p>
    <w:p>
      <w:pPr>
        <w:jc w:val="both"/>
        <w:outlineLvl w:val="1"/>
      </w:pPr>
      <w:r>
        <w:rPr>
          <w:rFonts w:hAnsi="Arial"/>
          <w:rFonts w:ascii="Arial"/>
          <w:sz w:val="24"/>
          <w:vanish/>
          <w:color w:val="black"/>
        </w:rPr>
        <w:t>&amp;$</w:t>
      </w:r>
      <w:bookmarkStart w:id="42752" w:name="134"/>
      <w:r>
        <w:rPr>
          <w:rFonts w:hAnsi="Arial"/>
          <w:rFonts w:ascii="Arial"/>
          <w:sz w:val="24"/>
          <w:color w:val="navy"/>
        </w:rPr>
        <w:t xml:space="preserve">ARTÍCULO 134.</w:t>
      </w:r>
      <w:bookmarkEnd w:id="42752"/>
      <w:r>
        <w:rPr>
          <w:rFonts w:hAnsi="Arial"/>
          <w:rFonts w:ascii="Arial"/>
          <w:sz w:val="24"/>
          <w:color w:val="black"/>
        </w:rPr>
        <w:t xml:space="preserve"> El presente Acuerdo entrará en vigencia cuando todos los Países Miembros que lo suscriben hayan depositado el respectivo instrumento de ratificación en la Secretaría General de la Comunidad Andina.</w:t>
      </w:r>
    </w:p>
    <w:p>
      <w:pPr>
        <w:jc w:val="both"/>
        <w:outlineLvl w:val="1"/>
      </w:pPr>
      <w:rPr>
        <w:sz w:val="24"/>
        <w:color w:val="black"/>
      </w:rPr>
    </w:p>
    <w:p>
      <w:pPr>
        <w:jc w:val="both"/>
        <w:outlineLvl w:val="1"/>
      </w:pPr>
      <w:r>
        <w:rPr>
          <w:rFonts w:hAnsi="Arial"/>
          <w:rFonts w:ascii="Arial"/>
          <w:sz w:val="24"/>
          <w:color w:val="black"/>
        </w:rPr>
        <w:t xml:space="preserve">Este Acuerdo no podrá ser suscrito con reservas y permanecerá en vigencia por tiempo indefinid.</w:t>
      </w:r>
    </w:p>
    <w:p>
      <w:pPr>
        <w:jc w:val="both"/>
        <w:outlineLvl w:val="1"/>
      </w:pPr>
      <w:rPr>
        <w:sz w:val="24"/>
        <w:color w:val="black"/>
      </w:rPr>
    </w:p>
    <w:p>
      <w:pPr>
        <w:jc w:val="both"/>
        <w:outlineLvl w:val="1"/>
      </w:pPr>
      <w:r>
        <w:rPr>
          <w:rFonts w:hAnsi="Arial"/>
          <w:rFonts w:ascii="Arial"/>
          <w:sz w:val="24"/>
          <w:vanish/>
          <w:color w:val="black"/>
        </w:rPr>
        <w:t>&amp;$</w:t>
      </w:r>
      <w:bookmarkStart w:id="42753" w:name="135"/>
      <w:r>
        <w:rPr>
          <w:rFonts w:hAnsi="Arial"/>
          <w:rFonts w:ascii="Arial"/>
          <w:sz w:val="24"/>
          <w:color w:val="navy"/>
        </w:rPr>
        <w:t xml:space="preserve">ARTÍCULO 135.</w:t>
      </w:r>
      <w:bookmarkEnd w:id="42753"/>
      <w:r>
        <w:rPr>
          <w:rFonts w:hAnsi="Arial"/>
          <w:rFonts w:ascii="Arial"/>
          <w:sz w:val="24"/>
          <w:color w:val="black"/>
        </w:rPr>
        <w:t xml:space="preserve"> El País Miembro que desee denunciar este Acuerdo deberá comunicarlo a la Comisión. Desde ese momento cesarán para él los derechos y obligaciones derivados de su condición de Miembro, con excepción de las ventajas recibidas y otorgadas de conformidad con el Programa de Liberación de la Subregión, las cuales permanecerán en vigencia por un plazo de cinco años a partir de la denuncia.</w:t>
      </w:r>
    </w:p>
    <w:p>
      <w:pPr>
        <w:jc w:val="both"/>
        <w:outlineLvl w:val="1"/>
      </w:pPr>
      <w:rPr>
        <w:sz w:val="24"/>
        <w:color w:val="black"/>
      </w:rPr>
    </w:p>
    <w:p>
      <w:pPr>
        <w:jc w:val="both"/>
        <w:outlineLvl w:val="1"/>
      </w:pPr>
      <w:r>
        <w:rPr>
          <w:rFonts w:hAnsi="Arial"/>
          <w:rFonts w:ascii="Arial"/>
          <w:sz w:val="24"/>
          <w:color w:val="black"/>
        </w:rPr>
        <w:t xml:space="preserve">El plazo indicado en el párrafo anterior podrá ser disminuido en casos debidamente fundados, por decisión de la Comisión y a petición del País Miembro interesad.</w:t>
      </w:r>
    </w:p>
    <w:p>
      <w:pPr>
        <w:jc w:val="both"/>
        <w:outlineLvl w:val="1"/>
      </w:pPr>
      <w:rPr>
        <w:sz w:val="24"/>
        <w:color w:val="black"/>
      </w:rPr>
    </w:p>
    <w:p>
      <w:pPr>
        <w:jc w:val="both"/>
        <w:outlineLvl w:val="1"/>
      </w:pPr>
      <w:r>
        <w:rPr>
          <w:rFonts w:hAnsi="Arial"/>
          <w:rFonts w:ascii="Arial"/>
          <w:sz w:val="24"/>
          <w:color w:val="black"/>
        </w:rPr>
        <w:t xml:space="preserve">En relación con los Programas de Integración Industrial se aplicará lo dispuesto en el literal i) del Artículo 62.</w:t>
      </w:r>
    </w:p>
    <w:p>
      <w:pPr>
        <w:jc w:val="both"/>
        <w:outlineLvl w:val="1"/>
      </w:pPr>
      <w:rPr>
        <w:sz w:val="24"/>
        <w:color w:val="black"/>
      </w:rPr>
    </w:p>
    <w:p>
      <w:pPr>
        <w:jc w:val="center"/>
        <w:outlineLvl w:val="1"/>
      </w:pPr>
      <w:r>
        <w:rPr>
          <w:rFonts w:hAnsi="Arial"/>
          <w:rFonts w:ascii="Arial"/>
          <w:sz w:val="24"/>
          <w:color w:val="black"/>
        </w:rPr>
        <w:t xml:space="preserve">CAPÍTULO XVIII. </w:t>
      </w:r>
    </w:p>
    <w:p>
      <w:pPr>
        <w:jc w:val="center"/>
        <w:outlineLvl w:val="1"/>
      </w:pPr>
      <w:r>
        <w:rPr>
          <w:rFonts w:hAnsi="Arial"/>
          <w:rFonts w:ascii="Arial"/>
          <w:sz w:val="24"/>
          <w:color w:val="black"/>
        </w:rPr>
        <w:t xml:space="preserve">MIEMBROS ASOCIADOS. </w:t>
      </w:r>
    </w:p>
    <w:p>
      <w:pPr>
        <w:jc w:val="both"/>
        <w:outlineLvl w:val="1"/>
      </w:pPr>
      <w:rPr>
        <w:sz w:val="24"/>
        <w:color w:val="black"/>
      </w:rPr>
    </w:p>
    <w:p>
      <w:pPr>
        <w:jc w:val="both"/>
        <w:outlineLvl w:val="1"/>
      </w:pPr>
      <w:r>
        <w:rPr>
          <w:rFonts w:hAnsi="Arial"/>
          <w:rFonts w:ascii="Arial"/>
          <w:sz w:val="24"/>
          <w:vanish/>
          <w:color w:val="black"/>
        </w:rPr>
        <w:t>&amp;$</w:t>
      </w:r>
      <w:bookmarkStart w:id="42754" w:name="136"/>
      <w:r>
        <w:rPr>
          <w:rFonts w:hAnsi="Arial"/>
          <w:rFonts w:ascii="Arial"/>
          <w:sz w:val="24"/>
          <w:color w:val="navy"/>
        </w:rPr>
        <w:t xml:space="preserve">ARTÍCULO 136.</w:t>
      </w:r>
      <w:bookmarkEnd w:id="42754"/>
      <w:r>
        <w:rPr>
          <w:rFonts w:hAnsi="Arial"/>
          <w:rFonts w:ascii="Arial"/>
          <w:sz w:val="24"/>
          <w:color w:val="black"/>
        </w:rPr>
        <w:t xml:space="preserve"> A propuesta de la Comisión de la Comunidad Andina, y previa manifestación de voluntad del país interesado, el Consejo Andino de Ministros de Relaciones Exteriores, en reunión ampliada, podrá otorgar la condición de Miembro Asociado en favor de un país que haya acordado con los Países Miembros de la Comunidad Andina un tratado de libre comerci.</w:t>
      </w:r>
    </w:p>
    <w:p>
      <w:pPr>
        <w:jc w:val="both"/>
        <w:outlineLvl w:val="1"/>
      </w:pPr>
      <w:rPr>
        <w:sz w:val="24"/>
        <w:color w:val="black"/>
      </w:rPr>
    </w:p>
    <w:p>
      <w:pPr>
        <w:jc w:val="both"/>
        <w:outlineLvl w:val="1"/>
      </w:pPr>
      <w:r>
        <w:rPr>
          <w:rFonts w:hAnsi="Arial"/>
          <w:rFonts w:ascii="Arial"/>
          <w:sz w:val="24"/>
          <w:vanish/>
          <w:color w:val="black"/>
        </w:rPr>
        <w:t>&amp;$</w:t>
      </w:r>
      <w:bookmarkStart w:id="42755" w:name="137"/>
      <w:r>
        <w:rPr>
          <w:rFonts w:hAnsi="Arial"/>
          <w:rFonts w:ascii="Arial"/>
          <w:sz w:val="24"/>
          <w:color w:val="navy"/>
        </w:rPr>
        <w:t xml:space="preserve">ARTÍCULO 137.</w:t>
      </w:r>
      <w:bookmarkEnd w:id="42755"/>
      <w:r>
        <w:rPr>
          <w:rFonts w:hAnsi="Arial"/>
          <w:rFonts w:ascii="Arial"/>
          <w:sz w:val="24"/>
          <w:color w:val="black"/>
        </w:rPr>
        <w:t xml:space="preserve"> Al momento de otorgar la condición de Miembro Asociado en favor de un país, el Consejo Andino de Ministros de Relaciones Exteriores y la Comisión de la Comunidad Andina, según sus respectivas competencias, definirán mediante Decisión y oída la opinión de la Secretaría General:</w:t>
      </w:r>
    </w:p>
    <w:p>
      <w:pPr>
        <w:jc w:val="both"/>
        <w:outlineLvl w:val="1"/>
      </w:pPr>
      <w:rPr>
        <w:sz w:val="24"/>
        <w:color w:val="black"/>
      </w:rPr>
    </w:p>
    <w:p>
      <w:pPr>
        <w:jc w:val="both"/>
        <w:outlineLvl w:val="1"/>
      </w:pPr>
      <w:r>
        <w:rPr>
          <w:rFonts w:hAnsi="Arial"/>
          <w:rFonts w:ascii="Arial"/>
          <w:sz w:val="24"/>
          <w:color w:val="black"/>
        </w:rPr>
        <w:t xml:space="preserve">a) Los órganos e instituciones del Sistema Andino de Integración de los que el País Miembro Asociado formará parte, así como las condiciones de su participación;</w:t>
      </w:r>
    </w:p>
    <w:p>
      <w:pPr>
        <w:jc w:val="both"/>
        <w:outlineLvl w:val="1"/>
      </w:pPr>
      <w:rPr>
        <w:sz w:val="24"/>
        <w:color w:val="black"/>
      </w:rPr>
    </w:p>
    <w:p>
      <w:pPr>
        <w:jc w:val="both"/>
        <w:outlineLvl w:val="1"/>
      </w:pPr>
      <w:r>
        <w:rPr>
          <w:rFonts w:hAnsi="Arial"/>
          <w:rFonts w:ascii="Arial"/>
          <w:sz w:val="24"/>
          <w:color w:val="black"/>
        </w:rPr>
        <w:t xml:space="preserve">b) Los mecanismos y medidas del Acuerdo de Cartagena en los que participará el País Miembro Asociado; y</w:t>
      </w:r>
    </w:p>
    <w:p>
      <w:pPr>
        <w:jc w:val="both"/>
        <w:outlineLvl w:val="1"/>
      </w:pPr>
      <w:rPr>
        <w:sz w:val="24"/>
        <w:color w:val="black"/>
      </w:rPr>
    </w:p>
    <w:p>
      <w:pPr>
        <w:jc w:val="both"/>
        <w:outlineLvl w:val="1"/>
      </w:pPr>
      <w:r>
        <w:rPr>
          <w:rFonts w:hAnsi="Arial"/>
          <w:rFonts w:ascii="Arial"/>
          <w:sz w:val="24"/>
          <w:color w:val="black"/>
        </w:rPr>
        <w:t xml:space="preserve">c) La normativa que se aplicará en las relaciones entre el País Miembro Asociado y los demás Países Miembros, así como la forma en que se administrarán dichas relaciones.</w:t>
      </w:r>
    </w:p>
    <w:p>
      <w:pPr>
        <w:jc w:val="both"/>
        <w:outlineLvl w:val="1"/>
      </w:pPr>
      <w:rPr>
        <w:sz w:val="24"/>
        <w:color w:val="black"/>
      </w:rPr>
    </w:p>
    <w:p>
      <w:pPr>
        <w:jc w:val="both"/>
        <w:outlineLvl w:val="1"/>
      </w:pPr>
      <w:r>
        <w:rPr>
          <w:rFonts w:hAnsi="Arial"/>
          <w:rFonts w:ascii="Arial"/>
          <w:sz w:val="24"/>
          <w:color w:val="black"/>
        </w:rPr>
        <w:t xml:space="preserve">Los aspectos previstos en el presente artículo podrán ser revisados en cualquier momento, conforme a los procedimientos y competencias aquí contenidos.</w:t>
      </w:r>
    </w:p>
    <w:p>
      <w:pPr>
        <w:jc w:val="both"/>
        <w:outlineLvl w:val="1"/>
      </w:pPr>
      <w:rPr>
        <w:sz w:val="24"/>
        <w:color w:val="black"/>
      </w:rPr>
    </w:p>
    <w:p>
      <w:pPr>
        <w:jc w:val="center"/>
        <w:outlineLvl w:val="1"/>
      </w:pPr>
      <w:r>
        <w:rPr>
          <w:rFonts w:hAnsi="Arial"/>
          <w:rFonts w:ascii="Arial"/>
          <w:sz w:val="24"/>
          <w:color w:val="black"/>
        </w:rPr>
        <w:t xml:space="preserve">CAPÍTULO XIX. </w:t>
      </w:r>
    </w:p>
    <w:p>
      <w:pPr>
        <w:jc w:val="center"/>
        <w:outlineLvl w:val="1"/>
      </w:pPr>
      <w:r>
        <w:rPr>
          <w:rFonts w:hAnsi="Arial"/>
          <w:rFonts w:ascii="Arial"/>
          <w:sz w:val="24"/>
          <w:color w:val="black"/>
        </w:rPr>
        <w:t xml:space="preserve">DISPOSICIONES FINALES. </w:t>
      </w:r>
    </w:p>
    <w:p>
      <w:pPr>
        <w:jc w:val="both"/>
        <w:outlineLvl w:val="1"/>
      </w:pPr>
      <w:rPr>
        <w:sz w:val="24"/>
        <w:color w:val="black"/>
      </w:rPr>
    </w:p>
    <w:p>
      <w:pPr>
        <w:jc w:val="both"/>
        <w:outlineLvl w:val="1"/>
      </w:pPr>
      <w:r>
        <w:rPr>
          <w:rFonts w:hAnsi="Arial"/>
          <w:rFonts w:ascii="Arial"/>
          <w:sz w:val="24"/>
          <w:vanish/>
          <w:color w:val="black"/>
        </w:rPr>
        <w:t>&amp;$</w:t>
      </w:r>
      <w:bookmarkStart w:id="42756" w:name="138"/>
      <w:r>
        <w:rPr>
          <w:rFonts w:hAnsi="Arial"/>
          <w:rFonts w:ascii="Arial"/>
          <w:sz w:val="24"/>
          <w:color w:val="navy"/>
        </w:rPr>
        <w:t xml:space="preserve">ARTÍCULO 138.</w:t>
      </w:r>
      <w:bookmarkEnd w:id="42756"/>
      <w:r>
        <w:rPr>
          <w:rFonts w:hAnsi="Arial"/>
          <w:rFonts w:ascii="Arial"/>
          <w:sz w:val="24"/>
          <w:color w:val="black"/>
        </w:rPr>
        <w:t xml:space="preserve"> La Comisión, a propuesta de la Secretaría General, y sobre la base de los informes y evaluaciones periódicas de ésta, adoptará los mecanismos necesarios para asegurar la consecución de los objetivos del Acuerdo una vez que haya concluido el proceso de liberación del intercambio y de establecimiento del Arancel Externo Común. Dichos mecanismos deberán contemplar tratamientos especiales en favor de Bolivia y el Ecuador mientras subsistan las diferencias actualmente existentes en el grado de desarroll.</w:t>
      </w:r>
    </w:p>
    <w:p>
      <w:pPr>
        <w:jc w:val="both"/>
        <w:outlineLvl w:val="1"/>
      </w:pPr>
      <w:rPr>
        <w:sz w:val="24"/>
        <w:color w:val="black"/>
      </w:rPr>
    </w:p>
    <w:p>
      <w:pPr>
        <w:jc w:val="both"/>
        <w:outlineLvl w:val="1"/>
      </w:pPr>
      <w:r>
        <w:rPr>
          <w:rFonts w:hAnsi="Arial"/>
          <w:rFonts w:ascii="Arial"/>
          <w:sz w:val="24"/>
          <w:vanish/>
          <w:color w:val="black"/>
        </w:rPr>
        <w:t>&amp;$</w:t>
      </w:r>
      <w:bookmarkStart w:id="42757" w:name="139"/>
      <w:r>
        <w:rPr>
          <w:rFonts w:hAnsi="Arial"/>
          <w:rFonts w:ascii="Arial"/>
          <w:sz w:val="24"/>
          <w:color w:val="navy"/>
        </w:rPr>
        <w:t xml:space="preserve">ARTÍCULO 139.</w:t>
      </w:r>
      <w:bookmarkEnd w:id="42757"/>
      <w:r>
        <w:rPr>
          <w:rFonts w:hAnsi="Arial"/>
          <w:rFonts w:ascii="Arial"/>
          <w:sz w:val="24"/>
          <w:color w:val="black"/>
        </w:rPr>
        <w:t xml:space="preserve"> Cualquier ventaja, favor, franquicia, inmunidad o privilegio que se aplique por un País Miembro en relación con un producto originario de o destinado a cualquier otro país, será inmediata e incondicionalmente extendido al producto similar originario de o destinado al territorio de los demás Países Miembros.</w:t>
      </w:r>
    </w:p>
    <w:p>
      <w:pPr>
        <w:jc w:val="both"/>
        <w:outlineLvl w:val="1"/>
      </w:pPr>
      <w:rPr>
        <w:sz w:val="24"/>
        <w:color w:val="black"/>
      </w:rPr>
    </w:p>
    <w:p>
      <w:pPr>
        <w:jc w:val="both"/>
        <w:outlineLvl w:val="1"/>
      </w:pPr>
      <w:r>
        <w:rPr>
          <w:rFonts w:hAnsi="Arial"/>
          <w:rFonts w:ascii="Arial"/>
          <w:sz w:val="24"/>
          <w:color w:val="black"/>
        </w:rPr>
        <w:t xml:space="preserve">Quedan exceptuados del tratamiento a que se refiere el inciso precedente, las ventajas, favores, franquicias, inmunidades y privilegios ya concedidos o que se concedieran en virtud de convenios entre Países Miembros o entre Países Miembros y terceros países, a fin de facilitar el tráfico fronteriz.</w:t>
      </w:r>
    </w:p>
    <w:p>
      <w:pPr>
        <w:jc w:val="both"/>
        <w:outlineLvl w:val="1"/>
      </w:pPr>
      <w:rPr>
        <w:sz w:val="24"/>
        <w:color w:val="black"/>
      </w:rPr>
    </w:p>
    <w:p>
      <w:pPr>
        <w:jc w:val="center"/>
        <w:outlineLvl w:val="1"/>
      </w:pPr>
      <w:r>
        <w:rPr>
          <w:rFonts w:hAnsi="Arial"/>
          <w:rFonts w:ascii="Arial"/>
          <w:sz w:val="24"/>
          <w:color w:val="black"/>
        </w:rPr>
        <w:t xml:space="preserve">CAPÍTULO XX. </w:t>
      </w:r>
    </w:p>
    <w:p>
      <w:pPr>
        <w:jc w:val="center"/>
        <w:outlineLvl w:val="1"/>
      </w:pPr>
      <w:r>
        <w:rPr>
          <w:rFonts w:hAnsi="Arial"/>
          <w:rFonts w:ascii="Arial"/>
          <w:sz w:val="24"/>
          <w:color w:val="black"/>
        </w:rPr>
        <w:t xml:space="preserve">DISPOSICIONES TRANSITORIAS. </w:t>
      </w:r>
    </w:p>
    <w:p>
      <w:pPr>
        <w:jc w:val="both"/>
        <w:outlineLvl w:val="1"/>
      </w:pPr>
      <w:rPr>
        <w:sz w:val="24"/>
        <w:color w:val="black"/>
      </w:rPr>
    </w:p>
    <w:p>
      <w:pPr>
        <w:jc w:val="both"/>
        <w:outlineLvl w:val="1"/>
      </w:pPr>
      <w:r>
        <w:rPr>
          <w:rFonts w:hAnsi="Arial"/>
          <w:rFonts w:ascii="Arial"/>
          <w:sz w:val="24"/>
          <w:color w:val="black"/>
        </w:rPr>
        <w:t xml:space="preserve">Primera. No obstante lo previsto en el Artículo 76 del Acuerdo de Cartagena, la Comisión de la Comunidad Andina definirá los términos del Programa de Liberación que será aplicado al comercio entre el Perú y los demás Países Miembros, a fin de lograr el pleno funcionamiento de la Zona Andina de Libre Comercio a más tardar el 31 de diciembre del año 2005. El Perú no estará obligado a aplicar el Arancel Externo Común, hasta tanto la Comisión no decida los plazos y modalidades para la incorporación del Perú a este mecanism.</w:t>
      </w:r>
    </w:p>
    <w:p>
      <w:pPr>
        <w:jc w:val="both"/>
        <w:outlineLvl w:val="1"/>
      </w:pPr>
      <w:rPr>
        <w:sz w:val="24"/>
        <w:color w:val="black"/>
      </w:rPr>
    </w:p>
    <w:p>
      <w:pPr>
        <w:jc w:val="both"/>
        <w:outlineLvl w:val="1"/>
      </w:pPr>
      <w:r>
        <w:rPr>
          <w:rFonts w:hAnsi="Arial"/>
          <w:rFonts w:ascii="Arial"/>
          <w:sz w:val="24"/>
          <w:color w:val="black"/>
        </w:rPr>
        <w:t xml:space="preserve">Segunda. El Capítulo sobre Miembros Asociados y la Disposición Transitoria Primera serán aplicados en forma provisional por los Países Miembros, mientras se llevan a cabo los trámites de ratificación requeridos por los ordenamientos nacionales respectivos.</w:t>
      </w:r>
    </w:p>
    <w:p>
      <w:pPr>
        <w:jc w:val="both"/>
        <w:outlineLvl w:val="1"/>
      </w:pPr>
      <w:rPr>
        <w:sz w:val="24"/>
        <w:color w:val="black"/>
      </w:rPr>
    </w:p>
    <w:p>
      <w:pPr>
        <w:jc w:val="both"/>
        <w:outlineLvl w:val="1"/>
      </w:pPr>
      <w:r>
        <w:rPr>
          <w:rFonts w:hAnsi="Arial"/>
          <w:rFonts w:ascii="Arial"/>
          <w:sz w:val="24"/>
          <w:color w:val="black"/>
        </w:rPr>
        <w:t xml:space="preserve">Tercera. La Comisión de la Comunidad Andina podrá establecer un mecanismo arbitral para la solución de controversias entre los Países Miembros que persistan al pronunciamiento de la Secretaría General.</w:t>
      </w:r>
    </w:p>
    <w:p>
      <w:pPr>
        <w:jc w:val="both"/>
        <w:outlineLvl w:val="1"/>
      </w:pPr>
      <w:rPr>
        <w:sz w:val="24"/>
        <w:color w:val="black"/>
      </w:rPr>
    </w:p>
    <w:p>
      <w:pPr>
        <w:jc w:val="both"/>
        <w:outlineLvl w:val="1"/>
      </w:pPr>
      <w:r>
        <w:rPr>
          <w:rFonts w:hAnsi="Arial"/>
          <w:rFonts w:ascii="Arial"/>
          <w:sz w:val="24"/>
          <w:color w:val="black"/>
        </w:rPr>
        <w:t xml:space="preserve">Cuarta. Se exceptúan de lo previsto en el Artículo 77, las alteraciones de nivel que resulten de la conversión que haga el Ecuador en su Arancel Nacional de Aduanas como consecuencia de la adopción de la Nomenclatura Arancelaria de Bruselas.</w:t>
      </w:r>
    </w:p>
    <w:p>
      <w:pPr>
        <w:jc w:val="both"/>
        <w:outlineLvl w:val="1"/>
      </w:pPr>
      <w:rPr>
        <w:sz w:val="24"/>
        <w:color w:val="black"/>
      </w:rPr>
    </w:p>
    <w:p>
      <w:pPr>
        <w:jc w:val="both"/>
        <w:outlineLvl w:val="1"/>
      </w:pPr>
      <w:r>
        <w:rPr>
          <w:rFonts w:hAnsi="Arial"/>
          <w:rFonts w:ascii="Arial"/>
          <w:sz w:val="24"/>
          <w:color w:val="black"/>
        </w:rPr>
        <w:t xml:space="preserve">Quinta. La Comisión podrá ubicar los productos de la Decisión 120, una vez que sea derogada, en cualesquiera de las modalidades del Programa de Liberación; asimismo, podrá incorporarlos a la nueva nómina de reserva a la que se refiere la Disposición Transitoria Segunda.</w:t>
      </w:r>
    </w:p>
    <w:p>
      <w:pPr>
        <w:jc w:val="both"/>
        <w:outlineLvl w:val="1"/>
      </w:pPr>
      <w:rPr>
        <w:sz w:val="24"/>
        <w:color w:val="black"/>
      </w:rPr>
    </w:p>
    <w:p>
      <w:pPr>
        <w:jc w:val="center"/>
        <w:outlineLvl w:val="1"/>
      </w:pPr>
      <w:r>
        <w:rPr>
          <w:rFonts w:hAnsi="Arial"/>
          <w:rFonts w:ascii="Arial"/>
          <w:sz w:val="24"/>
          <w:vanish/>
          <w:color w:val="black"/>
        </w:rPr>
        <w:t>&amp;$</w:t>
      </w:r>
      <w:bookmarkStart w:id="42758" w:name="ANEXO I"/>
      <w:r>
        <w:rPr>
          <w:rFonts w:hAnsi="Arial"/>
          <w:rFonts w:ascii="Arial"/>
          <w:sz w:val="24"/>
          <w:color w:val="navy"/>
        </w:rPr>
        <w:t xml:space="preserve">ANEXO I.</w:t>
      </w:r>
      <w:bookmarkEnd w:id="42758"/>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 Delegar en la Secretaría General aquellas atribuciones que estime conveniente.</w:t>
      </w:r>
    </w:p>
    <w:p>
      <w:pPr>
        <w:jc w:val="both"/>
        <w:outlineLvl w:val="1"/>
      </w:pPr>
      <w:rPr>
        <w:sz w:val="24"/>
        <w:color w:val="black"/>
      </w:rPr>
    </w:p>
    <w:p>
      <w:pPr>
        <w:jc w:val="both"/>
        <w:outlineLvl w:val="1"/>
      </w:pPr>
      <w:r>
        <w:rPr>
          <w:rFonts w:hAnsi="Arial"/>
          <w:rFonts w:ascii="Arial"/>
          <w:sz w:val="24"/>
          <w:color w:val="black"/>
        </w:rPr>
        <w:t xml:space="preserve">2. Aprobar las propuestas de modificación al presente Acuerd.</w:t>
      </w:r>
    </w:p>
    <w:p>
      <w:pPr>
        <w:jc w:val="both"/>
        <w:outlineLvl w:val="1"/>
      </w:pPr>
      <w:rPr>
        <w:sz w:val="24"/>
        <w:color w:val="black"/>
      </w:rPr>
    </w:p>
    <w:p>
      <w:pPr>
        <w:jc w:val="both"/>
        <w:outlineLvl w:val="1"/>
      </w:pPr>
      <w:r>
        <w:rPr>
          <w:rFonts w:hAnsi="Arial"/>
          <w:rFonts w:ascii="Arial"/>
          <w:sz w:val="24"/>
          <w:color w:val="black"/>
        </w:rPr>
        <w:t xml:space="preserve">3. Enmendar las proposiciones de la Secretaría General.</w:t>
      </w:r>
    </w:p>
    <w:p>
      <w:pPr>
        <w:jc w:val="both"/>
        <w:outlineLvl w:val="1"/>
      </w:pPr>
      <w:rPr>
        <w:sz w:val="24"/>
        <w:color w:val="black"/>
      </w:rPr>
    </w:p>
    <w:p>
      <w:pPr>
        <w:jc w:val="both"/>
        <w:outlineLvl w:val="1"/>
      </w:pPr>
      <w:r>
        <w:rPr>
          <w:rFonts w:hAnsi="Arial"/>
          <w:rFonts w:ascii="Arial"/>
          <w:sz w:val="24"/>
          <w:color w:val="black"/>
        </w:rPr>
        <w:t xml:space="preserve">4. Aprobar las normas que sean necesarias para hacer posible la coordinación de los planes de desarrollo y la armonización de las políticas económicas de los Países Miembros.</w:t>
      </w:r>
    </w:p>
    <w:p>
      <w:pPr>
        <w:jc w:val="both"/>
        <w:outlineLvl w:val="1"/>
      </w:pPr>
      <w:rPr>
        <w:sz w:val="24"/>
        <w:color w:val="black"/>
      </w:rPr>
    </w:p>
    <w:p>
      <w:pPr>
        <w:jc w:val="both"/>
        <w:outlineLvl w:val="1"/>
      </w:pPr>
      <w:r>
        <w:rPr>
          <w:rFonts w:hAnsi="Arial"/>
          <w:rFonts w:ascii="Arial"/>
          <w:sz w:val="24"/>
          <w:color w:val="black"/>
        </w:rPr>
        <w:t xml:space="preserve">5. Aprobar las normas y definir los plazos para la armonización gradual de los instrumentos de regulación del comercio exterior de los Países Miembros.</w:t>
      </w:r>
    </w:p>
    <w:p>
      <w:pPr>
        <w:jc w:val="both"/>
        <w:outlineLvl w:val="1"/>
      </w:pPr>
      <w:rPr>
        <w:sz w:val="24"/>
        <w:color w:val="black"/>
      </w:rPr>
    </w:p>
    <w:p>
      <w:pPr>
        <w:jc w:val="both"/>
        <w:outlineLvl w:val="1"/>
      </w:pPr>
      <w:r>
        <w:rPr>
          <w:rFonts w:hAnsi="Arial"/>
          <w:rFonts w:ascii="Arial"/>
          <w:sz w:val="24"/>
          <w:color w:val="black"/>
        </w:rPr>
        <w:t xml:space="preserve">6. Aprobar los programas de integración física.</w:t>
      </w:r>
    </w:p>
    <w:p>
      <w:pPr>
        <w:jc w:val="both"/>
        <w:outlineLvl w:val="1"/>
      </w:pPr>
      <w:rPr>
        <w:sz w:val="24"/>
        <w:color w:val="black"/>
      </w:rPr>
    </w:p>
    <w:p>
      <w:pPr>
        <w:jc w:val="both"/>
        <w:outlineLvl w:val="1"/>
      </w:pPr>
      <w:r>
        <w:rPr>
          <w:rFonts w:hAnsi="Arial"/>
          <w:rFonts w:ascii="Arial"/>
          <w:sz w:val="24"/>
          <w:color w:val="black"/>
        </w:rPr>
        <w:t xml:space="preserve">7. Acelerar el Programa de Liberación, por productos o grupos de productos.</w:t>
      </w:r>
    </w:p>
    <w:p>
      <w:pPr>
        <w:jc w:val="both"/>
        <w:outlineLvl w:val="1"/>
      </w:pPr>
      <w:rPr>
        <w:sz w:val="24"/>
        <w:color w:val="black"/>
      </w:rPr>
    </w:p>
    <w:p>
      <w:pPr>
        <w:jc w:val="both"/>
        <w:outlineLvl w:val="1"/>
      </w:pPr>
      <w:r>
        <w:rPr>
          <w:rFonts w:hAnsi="Arial"/>
          <w:rFonts w:ascii="Arial"/>
          <w:sz w:val="24"/>
          <w:color w:val="black"/>
        </w:rPr>
        <w:t xml:space="preserve">8. Aprobar los programas conjuntos de desarrollo agropecuario y agroindustrial por productos o grupos de productos.</w:t>
      </w:r>
    </w:p>
    <w:p>
      <w:pPr>
        <w:jc w:val="both"/>
        <w:outlineLvl w:val="1"/>
      </w:pPr>
      <w:rPr>
        <w:sz w:val="24"/>
        <w:color w:val="black"/>
      </w:rPr>
    </w:p>
    <w:p>
      <w:pPr>
        <w:jc w:val="both"/>
        <w:outlineLvl w:val="1"/>
      </w:pPr>
      <w:r>
        <w:rPr>
          <w:rFonts w:hAnsi="Arial"/>
          <w:rFonts w:ascii="Arial"/>
          <w:sz w:val="24"/>
          <w:color w:val="black"/>
        </w:rPr>
        <w:t xml:space="preserve">9. Aprobar y modificar la lista de productos agropecuarios de que trata el Artículo 92.</w:t>
      </w:r>
    </w:p>
    <w:p>
      <w:pPr>
        <w:jc w:val="both"/>
        <w:outlineLvl w:val="1"/>
      </w:pPr>
      <w:rPr>
        <w:sz w:val="24"/>
        <w:color w:val="black"/>
      </w:rPr>
    </w:p>
    <w:p>
      <w:pPr>
        <w:jc w:val="both"/>
        <w:outlineLvl w:val="1"/>
      </w:pPr>
      <w:r>
        <w:rPr>
          <w:rFonts w:hAnsi="Arial"/>
          <w:rFonts w:ascii="Arial"/>
          <w:sz w:val="24"/>
          <w:color w:val="black"/>
        </w:rPr>
        <w:t xml:space="preserve">10. Aprobar las medidas de cooperación conjunta establecidas en el Artículo 96.</w:t>
      </w:r>
    </w:p>
    <w:p>
      <w:pPr>
        <w:jc w:val="both"/>
        <w:outlineLvl w:val="1"/>
      </w:pPr>
      <w:rPr>
        <w:sz w:val="24"/>
        <w:color w:val="black"/>
      </w:rPr>
    </w:p>
    <w:p>
      <w:pPr>
        <w:jc w:val="both"/>
        <w:outlineLvl w:val="1"/>
      </w:pPr>
      <w:r>
        <w:rPr>
          <w:rFonts w:hAnsi="Arial"/>
          <w:rFonts w:ascii="Arial"/>
          <w:sz w:val="24"/>
          <w:color w:val="black"/>
        </w:rPr>
        <w:t xml:space="preserve">11. Aprobar, no aprobar o enmendar las proposiciones de los Países Miembros.</w:t>
      </w:r>
    </w:p>
    <w:p>
      <w:pPr>
        <w:jc w:val="both"/>
        <w:outlineLvl w:val="1"/>
      </w:pPr>
      <w:rPr>
        <w:sz w:val="24"/>
        <w:color w:val="black"/>
      </w:rPr>
    </w:p>
    <w:p>
      <w:pPr>
        <w:jc w:val="both"/>
        <w:outlineLvl w:val="1"/>
      </w:pPr>
      <w:r>
        <w:rPr>
          <w:rFonts w:hAnsi="Arial"/>
          <w:rFonts w:ascii="Arial"/>
          <w:sz w:val="24"/>
          <w:color w:val="black"/>
        </w:rPr>
        <w:t xml:space="preserve">12. Reducir el número de materias incluidas en el presente Anex.</w:t>
      </w:r>
    </w:p>
    <w:p>
      <w:pPr>
        <w:jc w:val="both"/>
        <w:outlineLvl w:val="1"/>
      </w:pPr>
      <w:rPr>
        <w:sz w:val="24"/>
        <w:color w:val="black"/>
      </w:rPr>
    </w:p>
    <w:p>
      <w:pPr>
        <w:jc w:val="both"/>
        <w:outlineLvl w:val="1"/>
      </w:pPr>
      <w:r>
        <w:rPr>
          <w:rFonts w:hAnsi="Arial"/>
          <w:rFonts w:ascii="Arial"/>
          <w:sz w:val="24"/>
          <w:color w:val="black"/>
        </w:rPr>
        <w:t xml:space="preserve">13. Establecer las condiciones de adhesión al presente Acuerd.</w:t>
      </w:r>
    </w:p>
    <w:p>
      <w:pPr>
        <w:jc w:val="both"/>
        <w:outlineLvl w:val="1"/>
      </w:pPr>
      <w:rPr>
        <w:sz w:val="24"/>
        <w:color w:val="black"/>
      </w:rPr>
    </w:p>
    <w:p>
      <w:pPr>
        <w:jc w:val="both"/>
        <w:outlineLvl w:val="1"/>
      </w:pPr>
      <w:r>
        <w:rPr>
          <w:rFonts w:hAnsi="Arial"/>
          <w:rFonts w:ascii="Arial"/>
          <w:sz w:val="24"/>
          <w:color w:val="black"/>
        </w:rPr>
        <w:t xml:space="preserve">14. Aprobar el Arancel Externo Común de acuerdo a las modalidades previstas en el Capítulo VIII, establecer las condiciones de su aplicación y modificar los niveles arancelarios comunes.</w:t>
      </w:r>
    </w:p>
    <w:p>
      <w:pPr>
        <w:jc w:val="both"/>
        <w:outlineLvl w:val="1"/>
      </w:pPr>
      <w:rPr>
        <w:sz w:val="24"/>
        <w:color w:val="black"/>
      </w:rPr>
    </w:p>
    <w:p>
      <w:pPr>
        <w:jc w:val="both"/>
        <w:outlineLvl w:val="1"/>
      </w:pPr>
      <w:r>
        <w:rPr>
          <w:rFonts w:hAnsi="Arial"/>
          <w:rFonts w:ascii="Arial"/>
          <w:sz w:val="24"/>
          <w:color w:val="black"/>
        </w:rPr>
        <w:t xml:space="preserve">15. Aprobar las medidas a que se refiere el último inciso del Artículo 91.</w:t>
      </w:r>
    </w:p>
    <w:p>
      <w:pPr>
        <w:jc w:val="both"/>
        <w:outlineLvl w:val="1"/>
      </w:pPr>
      <w:rPr>
        <w:sz w:val="24"/>
        <w:color w:val="black"/>
      </w:rPr>
    </w:p>
    <w:p>
      <w:pPr>
        <w:jc w:val="center"/>
        <w:outlineLvl w:val="1"/>
      </w:pPr>
      <w:r>
        <w:rPr>
          <w:rFonts w:hAnsi="Arial"/>
          <w:rFonts w:ascii="Arial"/>
          <w:sz w:val="24"/>
          <w:vanish/>
          <w:color w:val="black"/>
        </w:rPr>
        <w:t>&amp;$</w:t>
      </w:r>
      <w:bookmarkStart w:id="42759" w:name="ANEXO II"/>
      <w:r>
        <w:rPr>
          <w:rFonts w:hAnsi="Arial"/>
          <w:rFonts w:ascii="Arial"/>
          <w:sz w:val="24"/>
          <w:color w:val="navy"/>
        </w:rPr>
        <w:t xml:space="preserve">ANEXO II.</w:t>
      </w:r>
      <w:bookmarkEnd w:id="42759"/>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 Aprobar las condiciones de incorporación de un País Miembro no participante en Programas de Integración Industrial.</w:t>
      </w:r>
    </w:p>
    <w:p>
      <w:pPr>
        <w:jc w:val="both"/>
        <w:outlineLvl w:val="1"/>
      </w:pPr>
      <w:rPr>
        <w:sz w:val="24"/>
        <w:color w:val="black"/>
      </w:rPr>
    </w:p>
    <w:p>
      <w:pPr>
        <w:jc w:val="both"/>
        <w:outlineLvl w:val="1"/>
      </w:pPr>
      <w:r>
        <w:rPr>
          <w:rFonts w:hAnsi="Arial"/>
          <w:rFonts w:ascii="Arial"/>
          <w:sz w:val="24"/>
          <w:color w:val="black"/>
        </w:rPr>
        <w:t xml:space="preserve">2. Aprobar la nómina de productos que no se producen en ningún país de la Subregión.</w:t>
      </w:r>
    </w:p>
    <w:p>
      <w:pPr>
        <w:jc w:val="both"/>
        <w:outlineLvl w:val="1"/>
      </w:pPr>
      <w:rPr>
        <w:sz w:val="24"/>
        <w:color w:val="black"/>
      </w:rPr>
    </w:p>
    <w:p>
      <w:pPr>
        <w:jc w:val="both"/>
        <w:outlineLvl w:val="1"/>
      </w:pPr>
      <w:r>
        <w:rPr>
          <w:rFonts w:hAnsi="Arial"/>
          <w:rFonts w:ascii="Arial"/>
          <w:sz w:val="24"/>
          <w:color w:val="black"/>
        </w:rPr>
        <w:t xml:space="preserve">3. Aprobar las normas especiales de origen.</w:t>
      </w:r>
    </w:p>
    <w:p>
      <w:pPr>
        <w:jc w:val="both"/>
        <w:outlineLvl w:val="1"/>
      </w:pPr>
      <w:rPr>
        <w:sz w:val="24"/>
        <w:color w:val="black"/>
      </w:rPr>
    </w:p>
    <w:p>
      <w:pPr>
        <w:jc w:val="both"/>
        <w:outlineLvl w:val="1"/>
      </w:pPr>
      <w:r>
        <w:rPr>
          <w:rFonts w:hAnsi="Arial"/>
          <w:rFonts w:ascii="Arial"/>
          <w:sz w:val="24"/>
          <w:vertAlign w:val="superscript"/>
          <w:color w:val="black"/>
        </w:rPr>
        <w:t>1</w:t>
      </w:r>
      <w:r>
        <w:rPr>
          <w:rFonts w:hAnsi="Arial"/>
          <w:rFonts w:ascii="Arial"/>
          <w:sz w:val="24"/>
          <w:color w:val="black"/>
        </w:rPr>
        <w:t xml:space="preserve"> Corresponde al texto anterior del Acuerd. Ha sido eliminad.</w:t>
      </w:r>
    </w:p>
    <w:p>
      <w:pPr>
        <w:jc w:val="both"/>
        <w:outlineLvl w:val="1"/>
      </w:pPr>
      <w:rPr>
        <w:sz w:val="24"/>
        <w:vertAlign w:val="superscript"/>
        <w:color w:val="black"/>
      </w:rPr>
    </w:p>
    <w:p>
      <w:pPr>
        <w:jc w:val="both"/>
        <w:outlineLvl w:val="1"/>
      </w:pPr>
      <w:r>
        <w:rPr>
          <w:rFonts w:hAnsi="Arial"/>
          <w:rFonts w:ascii="Arial"/>
          <w:sz w:val="24"/>
          <w:vertAlign w:val="superscript"/>
          <w:color w:val="black"/>
        </w:rPr>
        <w:t>2</w:t>
      </w:r>
      <w:r>
        <w:rPr>
          <w:rFonts w:hAnsi="Arial"/>
          <w:rFonts w:ascii="Arial"/>
          <w:sz w:val="24"/>
          <w:color w:val="black"/>
        </w:rPr>
        <w:t xml:space="preserve"> Corresponde al texto anterior del Acuerd. Ha sido eliminad.</w:t>
      </w:r>
    </w:p>
    <w:sectPr>
      <w:cols w:num="1" w.space="720"/>
      <w:pgSz w:w="12240" w:h="15840"/>
      <w:pgMar w:top="1134" w:right="1134" w:left="1134" w:bottom="1417" w:header="254" w:footer="254"/>
      <w:headerReference w:type="default" r:id="eId6712"/>
      <w:footerReference w:type="default" r:id="eId6713"/>
      <w:type w:val="continuous"/>
    </w:sectPr>
  </w:body>
</w:document>
</file>

<file path=word/footer_default_67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41</w:t>
      <w:fldChar w:fldCharType="end"/>
    </w:r>
  </w:p>
</w:ftr>
</file>

<file path=word/header_default_67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712" Type="http://schemas.openxmlformats.org/officeDocument/2006/relationships/header" Target="header_default_6712.xml" />
<Relationship Id="id0" Type="http://schemas.openxmlformats.org/officeDocument/2006/relationships/image" Target="img/img_id0.png"/>
<Relationship Id="eId6713" Type="http://schemas.openxmlformats.org/officeDocument/2006/relationships/footer" Target="footer_default_67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