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028.xml" ContentType="application/vnd.openxmlformats-officedocument.wordprocessingml.header+xml"/>
  <Override PartName="/word/footer_default_702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392 DE 2001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13)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44.363, del 21 de marzo de 2001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"http://www.redjurista.com/document.aspx?ajcode=d2025_96&amp;arts=2"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2025 del 6 de noviembre de 1996.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en uso de sus facultades constitucionales y legales, en especial de la señalada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80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4680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"http://www.redjurista.com/document.aspx?ajcode=d1071015&amp;arts=2.10.1.1.2"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2.10.1.1.2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Modifícase el artículo </w:t>
      </w:r>
      <w:r>
        <w:fldChar w:fldCharType="begin"/>
      </w:r>
      <w:r>
        <w:instrText>HYPERLINK "http://www.redjurista.com/document.aspx?ajcode=d2025_96&amp;arts=2"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2025 de 1996,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"Artículo </w:t>
      </w:r>
      <w:r>
        <w:fldChar w:fldCharType="begin"/>
      </w:r>
      <w:r>
        <w:instrText>HYPERLINK "http://www.redjurista.com/document.aspx?ajcode=d2025_96&amp;arts=2"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La Auditoría Interna de los Fondos Parafiscales Agropecuarios y Pesqueros será designada por el órgano máximo de dirección de dichos Fondos, con el voto favorable del Ministro de Agricultura y Desarrollo Rural o de su delegado.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costos y gastos que demande la auditoría interna, serán sufragados con los recursos provenientes de las contribuciones parafiscales del respectivo Fondo".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680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46809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13 de marzo de 2001.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ANDRES PASTRANA ARANGO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RODRIGO VILLALBA MOSQUERA.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both"/>
      </w:pPr>
      <w:rPr>
        <w:sz w:val="24"/>
        <w:color w:val="black"/>
      </w:rP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028"/>
      <w:footerReference w:type="default" r:id="eId7029"/>
      <w:type w:val="continuous"/>
    </w:sectPr>
  </w:body>
</w:document>
</file>

<file path=word/footer_default_702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702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028" Type="http://schemas.openxmlformats.org/officeDocument/2006/relationships/header" Target="header_default_7028.xml" />
<Relationship Id="id0" Type="http://schemas.openxmlformats.org/officeDocument/2006/relationships/image" Target="img/img_id0.png"/>
<Relationship Id="eId7029" Type="http://schemas.openxmlformats.org/officeDocument/2006/relationships/footer" Target="footer_default_702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0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02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