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553.xml" ContentType="application/vnd.openxmlformats-officedocument.wordprocessingml.header+xml"/>
  <Override PartName="/word/footer_default_755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DECRETO 1220 DE 2005</w:t>
      </w:r>
    </w:p>
    <w:p>
      <w:pPr>
        <w:jc w:val="center"/>
      </w:pPr>
      <w:r>
        <w:rPr>
          <w:rFonts w:hAnsi="Arial"/>
          <w:rFonts w:ascii="Arial"/>
          <w:sz w:val="24"/>
          <w:color w:val="black"/>
        </w:rPr>
        <w:t xml:space="preserve">(abril 21)</w:t>
      </w:r>
    </w:p>
    <w:p>
      <w:pPr>
        <w:jc w:val="center"/>
        <w:outlineLvl w:val="1"/>
      </w:pPr>
      <w:r>
        <w:rPr>
          <w:rFonts w:hAnsi="Arial"/>
          <w:rFonts w:ascii="Arial"/>
          <w:sz w:val="24"/>
          <w:color w:val="black"/>
        </w:rPr>
        <w:t xml:space="preserve">Diario Oficial No. 45.890 de 25 de abril de 2005</w:t>
      </w:r>
    </w:p>
    <w:p>
      <w:pPr>
        <w:jc w:val="center"/>
        <w:outlineLvl w:val="1"/>
        <w:tabs>
          <w:tab w:val="center" w:leader="none" w:pos="576"/>
          <w:tab w:val="left" w:leader="none" w:pos="1152"/>
          <w:tab w:val="right" w:leader="none" w:pos="5040"/>
        </w:tabs>
      </w:pPr>
      <w:rPr>
        <w:sz w:val="24"/>
        <w:b/>
        <w:color w:val="black"/>
      </w:rPr>
    </w:p>
    <w:p>
      <w:pPr>
        <w:jc w:val="center"/>
        <w:outlineLvl w:val="1"/>
        <w:tabs>
          <w:tab w:val="center" w:leader="none" w:pos="576"/>
          <w:tab w:val="left" w:leader="none" w:pos="1152"/>
          <w:tab w:val="right" w:leader="none" w:pos="5040"/>
        </w:tabs>
      </w:pPr>
      <w:r>
        <w:rPr>
          <w:rFonts w:hAnsi="Arial"/>
          <w:rFonts w:ascii="Arial"/>
          <w:sz w:val="24"/>
          <w:color w:val="gray"/>
        </w:rPr>
        <w:t xml:space="preserve">MINISTERIO DE AMBIENTE, VIVIENDA Y DESARROLLO TERRITORIAL</w:t>
      </w:r>
    </w:p>
    <w:p>
      <w:pPr>
        <w:jc w:val="center"/>
        <w:outlineLvl w:val="1"/>
      </w:pPr>
      <w:rPr>
        <w:sz w:val="24"/>
        <w:color w:val="black"/>
      </w:rPr>
    </w:p>
    <w:p>
      <w:pPr>
        <w:jc w:val="center"/>
        <w:outlineLvl w:val="1"/>
      </w:pPr>
      <w:r>
        <w:rPr>
          <w:rFonts w:hAnsi="Arial"/>
          <w:rFonts w:ascii="Arial"/>
          <w:sz w:val="24"/>
          <w:color w:val="gray"/>
        </w:rPr>
        <w:t xml:space="preserve">&lt;NOTA DE VIGENCIA: 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gray"/>
        </w:rPr>
        <w:t xml:space="preserve"> del Decreto 2820 de 2010&gt; </w:t>
      </w:r>
    </w:p>
    <w:p>
      <w:pPr>
        <w:jc w:val="center"/>
        <w:outlineLvl w:val="1"/>
      </w:pPr>
      <w:rPr>
        <w:sz w:val="24"/>
        <w:color w:val="black"/>
      </w:rPr>
    </w:p>
    <w:p>
      <w:pPr>
        <w:jc w:val="center"/>
        <w:outlineLvl w:val="1"/>
      </w:pPr>
      <w:r>
        <w:rPr>
          <w:rFonts w:hAnsi="Arial"/>
          <w:rFonts w:ascii="Arial"/>
          <w:sz w:val="24"/>
          <w:color w:val="black"/>
        </w:rPr>
        <w:t xml:space="preserve">Por el cual se reglamenta el Título VIII de la Ley </w:t>
      </w:r>
      <w:r>
        <w:fldChar w:fldCharType="begin"/>
      </w:r>
      <w:r>
        <w:instrText>HYPERLINK "http://www.redjurista.com/document.aspx?ajcode=l0099_93&amp;arts=1"</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1993 sobre licencias ambientales.</w:t>
      </w:r>
    </w:p>
    <w:p>
      <w:pPr>
        <w:jc w:val="both"/>
      </w:pPr>
      <w:rPr>
        <w:color w:val="black"/>
      </w:rPr>
    </w:p>
    <w:p>
      <w:pPr>
        <w:jc w:val="center"/>
        <w:outlineLvl w:val="1"/>
        <w:tabs>
          <w:tab w:val="center" w:leader="none" w:pos="576"/>
          <w:tab w:val="left" w:leader="none" w:pos="1152"/>
        </w:tabs>
      </w:pPr>
      <w:r>
        <w:rPr>
          <w:rFonts w:hAnsi="Arial"/>
          <w:rFonts w:ascii="Arial"/>
          <w:sz w:val="24"/>
          <w:color w:val="gray"/>
        </w:rPr>
        <w:t xml:space="preserve">EL PRESIDENTE DE LA REPÚBLICA DE COLOMBIA,</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en ejercicio de sus facultades constitucionales, en especial de lo establecido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desarrollo de lo previsto en los artículos </w:t>
      </w:r>
      <w:r>
        <w:fldChar w:fldCharType="begin"/>
      </w:r>
      <w:r>
        <w:instrText>HYPERLINK "http://www.redjurista.com/document.aspx?ajcode=l0099_93&amp;arts=49"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y siguientes de la Ley 99 de 1993,</w:t>
      </w:r>
    </w:p>
    <w:p>
      <w:pPr>
        <w:jc w:val="center"/>
        <w:outlineLvl w:val="1"/>
        <w:tabs>
          <w:tab w:val="center" w:leader="none" w:pos="576"/>
          <w:tab w:val="left" w:leader="none" w:pos="1152"/>
        </w:tabs>
      </w:pPr>
      <w:rPr>
        <w:sz w:val="24"/>
        <w:color w:val="black"/>
      </w:rPr>
    </w:p>
    <w:p>
      <w:pPr>
        <w:jc w:val="center"/>
      </w:pPr>
      <w:r>
        <w:rPr>
          <w:rFonts w:hAnsi="Arial"/>
          <w:rFonts w:ascii="Arial"/>
          <w:sz w:val="24"/>
          <w:color w:val="gray"/>
        </w:rPr>
        <w:t>DECRETA:</w:t>
      </w:r>
    </w:p>
    <w:p>
      <w:pPr>
        <w:jc w:val="both"/>
        <w:outlineLvl w:val="1"/>
      </w:pPr>
      <w:rPr>
        <w:sz w:val="24"/>
        <w:color w:val="black"/>
      </w:rPr>
    </w:p>
    <w:p>
      <w:pPr>
        <w:jc w:val="center"/>
        <w:outlineLvl w:val="1"/>
      </w:pPr>
      <w:r>
        <w:rPr>
          <w:rFonts w:hAnsi="Arial"/>
          <w:rFonts w:ascii="Arial"/>
          <w:sz w:val="24"/>
          <w:vanish/>
          <w:color w:val="black"/>
        </w:rPr>
        <w:t>&amp;$</w:t>
      </w:r>
      <w:bookmarkStart w:id="85562" w:name="TITULO I"/>
      <w:r>
        <w:rPr>
          <w:rFonts w:hAnsi="Arial"/>
          <w:rFonts w:ascii="Arial"/>
          <w:sz w:val="24"/>
          <w:color w:val="navy"/>
        </w:rPr>
        <w:t xml:space="preserve">TITULO I. </w:t>
      </w:r>
    </w:p>
    <w:p>
      <w:pPr>
        <w:jc w:val="center"/>
        <w:outlineLvl w:val="1"/>
      </w:pPr>
      <w:r>
        <w:rPr>
          <w:rFonts w:hAnsi="Arial"/>
          <w:rFonts w:ascii="Arial"/>
          <w:sz w:val="24"/>
          <w:color w:val="navy"/>
        </w:rPr>
        <w:t xml:space="preserve">DISPOSICIONES GENERALES.</w:t>
      </w:r>
      <w:bookmarkEnd w:id="85562"/>
      <w:r>
        <w:rPr>
          <w:rFonts w:hAnsi="Arial"/>
          <w:rFonts w:ascii="Arial"/>
          <w:sz w:val="24"/>
          <w:color w:val="black"/>
        </w:rPr>
        <w:t xml:space="preserve"> </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85563" w:name="1"/>
      <w:r>
        <w:rPr>
          <w:rFonts w:hAnsi="Arial"/>
          <w:rFonts w:ascii="Arial"/>
          <w:sz w:val="24"/>
          <w:color w:val="navy"/>
        </w:rPr>
        <w:t xml:space="preserve">ARTÍCULO 1o. </w:t>
      </w:r>
      <w:r>
        <w:rPr>
          <w:rFonts w:hAnsi="Arial"/>
          <w:rFonts w:ascii="Arial"/>
          <w:sz w:val="24"/>
          <w:i/>
          <w:color w:val="navy"/>
        </w:rPr>
        <w:t>DEFINICIONES.</w:t>
      </w:r>
      <w:bookmarkEnd w:id="85563"/>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Para la correcta interpretación de las normas contenidas en el presente decreto, se adoptan las siguientes definiciones: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 xml:space="preserve">Alcance de los proyectos, obras o actividades:</w:t>
      </w:r>
      <w:r>
        <w:rPr>
          <w:rFonts w:hAnsi="Arial"/>
          <w:rFonts w:ascii="Arial"/>
          <w:sz w:val="24"/>
          <w:color w:val="black"/>
        </w:rPr>
        <w:t xml:space="preserve"> Un proyecto, obra o actividad incluye la planeación, emplazamiento, instalación, construcción, montaje, operación, mantenimiento, desmantelamiento, abandono y/o terminación de todas las acciones, usos del espacio, actividades e infraestructura relacionados y asociados con su desarrollo.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 xml:space="preserve">Impacto ambiental:</w:t>
      </w:r>
      <w:r>
        <w:rPr>
          <w:rFonts w:hAnsi="Arial"/>
          <w:rFonts w:ascii="Arial"/>
          <w:sz w:val="24"/>
          <w:color w:val="black"/>
        </w:rPr>
        <w:t xml:space="preserve"> Cualquier alteración en el sistema ambiental biótico, abiótico y socioeconómico, que sea adverso o beneficioso, total o parcial, que pueda ser atribuido al desarrollo de un proyecto, obra o actividad.</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 xml:space="preserve">Medidas de compensación:</w:t>
      </w:r>
      <w:r>
        <w:rPr>
          <w:rFonts w:hAnsi="Arial"/>
          <w:rFonts w:ascii="Arial"/>
          <w:sz w:val="24"/>
          <w:color w:val="black"/>
        </w:rPr>
        <w:t xml:space="preserve"> Son las acciones dirigidas a resarcir y retribuir a las comunidades, las regiones, localidades y al entorno natural por los impactos o efectos negativos generados por un proyecto, obra o actividad, que no puedan ser evitados,, corregidos, mitigados o sustituidos.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 xml:space="preserve">Medidas de corrección:</w:t>
      </w:r>
      <w:r>
        <w:rPr>
          <w:rFonts w:hAnsi="Arial"/>
          <w:rFonts w:ascii="Arial"/>
          <w:sz w:val="24"/>
          <w:color w:val="black"/>
        </w:rPr>
        <w:t xml:space="preserve"> Son las acciones dirigidas a recuperar, restaurar o reparar las condiciones del medio ambiente afectado por el proyecto, obra o actividad.</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 xml:space="preserve">Medidas de mitigación:</w:t>
      </w:r>
      <w:r>
        <w:rPr>
          <w:rFonts w:hAnsi="Arial"/>
          <w:rFonts w:ascii="Arial"/>
          <w:sz w:val="24"/>
          <w:color w:val="black"/>
        </w:rPr>
        <w:t xml:space="preserve"> Son las acciones dirigidas a minimizar los impactos y efectos negativos de un proyecto, obra o actividad sobre el medio ambiente.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 xml:space="preserve">Medidas de prevención:</w:t>
      </w:r>
      <w:r>
        <w:rPr>
          <w:rFonts w:hAnsi="Arial"/>
          <w:rFonts w:ascii="Arial"/>
          <w:sz w:val="24"/>
          <w:color w:val="black"/>
        </w:rPr>
        <w:t xml:space="preserve"> Son las acciones encaminadas a evitar los impactos y efectos negativos que pueda generar un proyecto, obra o actividad sobre el medio ambiente.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 xml:space="preserve">Plan de Manejo Ambiental:</w:t>
      </w:r>
      <w:r>
        <w:rPr>
          <w:rFonts w:hAnsi="Arial"/>
          <w:rFonts w:ascii="Arial"/>
          <w:sz w:val="24"/>
          <w:color w:val="black"/>
        </w:rPr>
        <w:t xml:space="preserve"> Es el conjunto detallado de actividades, que producto de una evaluación ambiental, están orientadas a prevenir, mitigar, corregir o compensar los impactos y efectos ambientales que se causen por el desarrollo de un proyecto, obra o actividad. Incluye los planes de seguimiento, monitoreo, contingencia, y abandono según la naturaleza del proyecto, obra o actividad.</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 xml:space="preserve">Puertos marítimos de gran calado:</w:t>
      </w:r>
      <w:r>
        <w:rPr>
          <w:rFonts w:hAnsi="Arial"/>
          <w:rFonts w:ascii="Arial"/>
          <w:sz w:val="24"/>
          <w:color w:val="black"/>
        </w:rPr>
        <w:t xml:space="preserve"> Son aquellos terminales marítimos cuya capacidad para movilizar carga es igual o superior a un millón quinientas mil (1.500.000) toneladas al año y que además cuenten con un calado igual o superior a 27 pies.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navy"/>
        </w:rPr>
        <w:t>&amp;$</w:t>
      </w:r>
      <w:bookmarkStart w:id="85564" w:name="2"/>
      <w:r>
        <w:rPr>
          <w:rFonts w:hAnsi="Arial"/>
          <w:rFonts w:ascii="Arial"/>
          <w:sz w:val="24"/>
          <w:color w:val="navy"/>
        </w:rPr>
        <w:t xml:space="preserve">ARTÍCULO 2o. </w:t>
      </w:r>
      <w:r>
        <w:rPr>
          <w:rFonts w:hAnsi="Arial"/>
          <w:rFonts w:ascii="Arial"/>
          <w:sz w:val="24"/>
          <w:i/>
          <w:color w:val="navy"/>
        </w:rPr>
        <w:t xml:space="preserve">AUTORIDADES AMBIENTALES COMPETENTES.</w:t>
      </w:r>
      <w:bookmarkEnd w:id="85564"/>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Son autoridades competentes para otorgar o negar licencia ambiental, conforme a la ley y al presente decreto, las siguientes: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1. El Ministerio de Ambiente, Vivienda y Desarrollo Territorial.</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2. Las Corporaciones Autónomas Regionales y las de Desarrollo Sostenible.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3. Los municipios, distritos y áreas metropolitanas cuya población urbana sea superior a un millón de habitantes dentro de su perímetro urbano.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4. Las autoridades ambientales creadas mediante la Ley </w:t>
      </w:r>
      <w:r>
        <w:fldChar w:fldCharType="begin"/>
      </w:r>
      <w:r>
        <w:instrText>HYPERLINK "http://www.redjurista.com/document.aspx?ajcode=l0768002&amp;arts=1"</w:instrText>
      </w:r>
      <w:r>
        <w:fldChar w:fldCharType="separate"/>
      </w:r>
      <w:r>
        <w:rPr>
          <w:rFonts w:hAnsi="Arial"/>
          <w:rFonts w:ascii="Arial"/>
          <w:sz w:val="24"/>
          <w:u w:val="single"/>
          <w:color w:val="black"/>
        </w:rPr>
        <w:t>768</w:t>
      </w:r>
      <w:r>
        <w:fldChar w:fldCharType="end"/>
      </w:r>
      <w:r>
        <w:rPr>
          <w:rFonts w:hAnsi="Arial"/>
          <w:rFonts w:ascii="Arial"/>
          <w:sz w:val="24"/>
          <w:u w:val="none"/>
          <w:color w:val="black"/>
        </w:rPr>
        <w:t xml:space="preserve"> de 2002, y</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5. Las entidades territoriales delegatarias de las Corporaciones Autónomas Regionales, salvo cuando se trate de la realización de proyectos, obras o actividades ejecutadas por la misma entidad territorial.</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Para efectos de la delegación, las corporaciones autónomas regionales tendrán en cuenta especialmente, la capacidad técnica, económica, administrativa y operativa de las entidades territoriales para ejercer las funciones delegadas.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navy"/>
        </w:rPr>
        <w:t>&amp;$</w:t>
      </w:r>
      <w:bookmarkStart w:id="85565" w:name="3"/>
      <w:r>
        <w:rPr>
          <w:rFonts w:hAnsi="Arial"/>
          <w:rFonts w:ascii="Arial"/>
          <w:sz w:val="24"/>
          <w:color w:val="navy"/>
        </w:rPr>
        <w:t xml:space="preserve">ARTÍCULO 3o. </w:t>
      </w:r>
      <w:r>
        <w:rPr>
          <w:rFonts w:hAnsi="Arial"/>
          <w:rFonts w:ascii="Arial"/>
          <w:sz w:val="24"/>
          <w:i/>
          <w:color w:val="navy"/>
        </w:rPr>
        <w:t xml:space="preserve">CONCEPTO Y ALCANCE DE LA LICENCIA AMBIENTAL.</w:t>
      </w:r>
      <w:bookmarkEnd w:id="85565"/>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La licencia ambiental, es la autorización que otorga la autoridad ambiental competente para la ejecución de un proyecto, obra o actividad, que de acuerdo con la ley y los reglamentos pueda producir deterioro grave a los recursos naturales renovables o al medio ambiente o introducir modificaciones considerables o notorias al paisaje; la cual sujeta al beneficiario de esta, al cumplimiento de los requisitos, términos, condiciones y obligaciones que la misma establezca en relación con la prevención, mitigación, corrección, compensación y manejo de los efectos ambientales del proyecto, obra o actividad autorizada.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La licencia ambiental llevará implícitos todos los permisos, autorizaciones y/o concesiones para el uso, aprovechamiento y/o afectación de los recursos naturales renovables, que sean necesarios para el desarrollo y operación del proyecto, obra o actividad.</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La licencia ambiental deberá obtenerse previamente a la iniciación del proyecto, obra o actividad. Ningún proyecto, obra o actividad requerirá más de una licencia ambiental.</w:t>
      </w:r>
    </w:p>
    <w:p>
      <w:rPr>
        <w:color w:val="black"/>
      </w:rPr>
    </w:p>
    <w:p>
      <w:pPr>
        <w:jc w:val="both"/>
        <w:outlineLvl w:val="1"/>
      </w:pPr>
      <w:r>
        <w:rPr>
          <w:rFonts w:hAnsi="Arial"/>
          <w:rFonts w:ascii="Arial"/>
          <w:sz w:val="24"/>
          <w:vanish/>
          <w:color w:val="navy"/>
        </w:rPr>
        <w:t>&amp;$</w:t>
      </w:r>
      <w:bookmarkStart w:id="85566" w:name="4"/>
      <w:r>
        <w:rPr>
          <w:rFonts w:hAnsi="Arial"/>
          <w:rFonts w:ascii="Arial"/>
          <w:sz w:val="24"/>
          <w:color w:val="navy"/>
        </w:rPr>
        <w:t xml:space="preserve">ARTÍCULO 4o. </w:t>
      </w:r>
      <w:r>
        <w:rPr>
          <w:rFonts w:hAnsi="Arial"/>
          <w:rFonts w:ascii="Arial"/>
          <w:sz w:val="24"/>
          <w:i/>
          <w:color w:val="navy"/>
        </w:rPr>
        <w:t xml:space="preserve">LICENCIA AMBIENTAL GLOBAL.</w:t>
      </w:r>
      <w:bookmarkEnd w:id="85566"/>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Es la autorización otorgada por la autoridad ambiental competente para las obras y actividades relacionadas con los proyectos de explotación minera y de hidrocarburos.</w:t>
      </w:r>
    </w:p>
    <w:p>
      <w:pPr>
        <w:jc w:val="both"/>
        <w:outlineLvl w:val="1"/>
      </w:pPr>
      <w:rPr>
        <w:sz w:val="24"/>
        <w:b/>
        <w:color w:val="black"/>
      </w:rPr>
    </w:p>
    <w:p>
      <w:pPr>
        <w:jc w:val="both"/>
        <w:outlineLvl w:val="1"/>
      </w:pPr>
      <w:r>
        <w:rPr>
          <w:rFonts w:hAnsi="Arial"/>
          <w:rFonts w:ascii="Arial"/>
          <w:sz w:val="24"/>
          <w:color w:val="black"/>
        </w:rPr>
        <w:t xml:space="preserve">Para el desarrollo de cada una de las actividades y obras definidas en la etapa de la explotación es necesario presentar un Plan de Manejo Ambiental, conforme a los términos, condiciones y obligaciones establecidas en la licencia ambiental global.</w:t>
      </w:r>
    </w:p>
    <w:p>
      <w:pPr>
        <w:jc w:val="both"/>
        <w:outlineLvl w:val="1"/>
      </w:pPr>
      <w:rPr>
        <w:sz w:val="24"/>
        <w:b/>
        <w:color w:val="black"/>
      </w:rPr>
    </w:p>
    <w:p>
      <w:pPr>
        <w:jc w:val="both"/>
        <w:outlineLvl w:val="1"/>
      </w:pPr>
      <w:r>
        <w:rPr>
          <w:rFonts w:hAnsi="Arial"/>
          <w:rFonts w:ascii="Arial"/>
          <w:sz w:val="24"/>
          <w:color w:val="black"/>
        </w:rPr>
        <w:t xml:space="preserve">Dicho Plan de Manejo Ambiental no estará sujeto a evaluación previa por parte de la autoridad ambiental competente; por lo tanto el interesado, una vez presentado este, iniciará la ejecución de las obras y actividades, que serán objeto de control y seguimiento ambiental.</w:t>
      </w:r>
    </w:p>
    <w:p>
      <w:rPr>
        <w:color w:val="black"/>
      </w:rPr>
    </w:p>
    <w:p>
      <w:pPr>
        <w:jc w:val="both"/>
        <w:outlineLvl w:val="1"/>
      </w:pPr>
      <w:r>
        <w:rPr>
          <w:rFonts w:hAnsi="Arial"/>
          <w:rFonts w:ascii="Arial"/>
          <w:sz w:val="24"/>
          <w:vanish/>
          <w:color w:val="navy"/>
        </w:rPr>
        <w:t>&amp;$</w:t>
      </w:r>
      <w:bookmarkStart w:id="85567" w:name="5"/>
      <w:r>
        <w:rPr>
          <w:rFonts w:hAnsi="Arial"/>
          <w:rFonts w:ascii="Arial"/>
          <w:sz w:val="24"/>
          <w:color w:val="navy"/>
        </w:rPr>
        <w:t xml:space="preserve">ARTÍCULO 5o. </w:t>
      </w:r>
      <w:r>
        <w:rPr>
          <w:rFonts w:hAnsi="Arial"/>
          <w:rFonts w:ascii="Arial"/>
          <w:sz w:val="24"/>
          <w:i/>
          <w:color w:val="navy"/>
        </w:rPr>
        <w:t xml:space="preserve">LA LICENCIA AMBIENTAL FRENTE A OTRAS LICENCIAS.</w:t>
      </w:r>
      <w:bookmarkEnd w:id="85567"/>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La obtención de la licencia ambiental, es condición previa para el ejercicio de los derechos que surjan de los permisos, autorizaciones, concesiones y licencias que expidan otras autoridades diferentes a las ambientales.</w:t>
      </w:r>
    </w:p>
    <w:p>
      <w:rPr>
        <w:color w:val="black"/>
      </w:rPr>
    </w:p>
    <w:p>
      <w:pPr>
        <w:jc w:val="both"/>
        <w:outlineLvl w:val="1"/>
      </w:pPr>
      <w:r>
        <w:rPr>
          <w:rFonts w:hAnsi="Arial"/>
          <w:rFonts w:ascii="Arial"/>
          <w:sz w:val="24"/>
          <w:vanish/>
          <w:color w:val="navy"/>
        </w:rPr>
        <w:t>&amp;$</w:t>
      </w:r>
      <w:bookmarkStart w:id="85568" w:name="6"/>
      <w:r>
        <w:rPr>
          <w:rFonts w:hAnsi="Arial"/>
          <w:rFonts w:ascii="Arial"/>
          <w:sz w:val="24"/>
          <w:color w:val="navy"/>
        </w:rPr>
        <w:t xml:space="preserve">ARTÍCULO 6o. </w:t>
      </w:r>
      <w:r>
        <w:rPr>
          <w:rFonts w:hAnsi="Arial"/>
          <w:rFonts w:ascii="Arial"/>
          <w:sz w:val="24"/>
          <w:i/>
          <w:color w:val="navy"/>
        </w:rPr>
        <w:t xml:space="preserve">TÉRMINO DE LA LICENCIA AMBIENTAL.</w:t>
      </w:r>
      <w:bookmarkEnd w:id="85568"/>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La licencia ambiental se otorgará por la vida útil del proyecto, obra o actividad y cobijará las fases de construcción, montaje, operación, mantenimiento, desmantelamiento, abandono y/o terminación. </w:t>
      </w:r>
    </w:p>
    <w:p>
      <w:pPr>
        <w:jc w:val="both"/>
        <w:outlineLvl w:val="1"/>
      </w:pPr>
      <w:rPr>
        <w:sz w:val="24"/>
        <w:b/>
        <w:color w:val="black"/>
      </w:rPr>
    </w:p>
    <w:p>
      <w:pPr>
        <w:jc w:val="center"/>
        <w:outlineLvl w:val="1"/>
      </w:pPr>
      <w:r>
        <w:rPr>
          <w:rFonts w:hAnsi="Arial"/>
          <w:rFonts w:ascii="Arial"/>
          <w:sz w:val="24"/>
          <w:vanish/>
          <w:color w:val="black"/>
        </w:rPr>
        <w:t>&amp;$</w:t>
      </w:r>
      <w:bookmarkStart w:id="85569" w:name="TITULO II"/>
      <w:r>
        <w:rPr>
          <w:rFonts w:hAnsi="Arial"/>
          <w:rFonts w:ascii="Arial"/>
          <w:sz w:val="24"/>
          <w:color w:val="navy"/>
        </w:rPr>
        <w:t xml:space="preserve">TITULO II. </w:t>
      </w:r>
    </w:p>
    <w:p>
      <w:pPr>
        <w:jc w:val="center"/>
        <w:outlineLvl w:val="1"/>
      </w:pPr>
      <w:r>
        <w:rPr>
          <w:rFonts w:hAnsi="Arial"/>
          <w:rFonts w:ascii="Arial"/>
          <w:sz w:val="24"/>
          <w:color w:val="navy"/>
        </w:rPr>
        <w:t xml:space="preserve">EXIGIBILIDAD DE LA LICENCIA AMBIENTAL.</w:t>
      </w:r>
      <w:bookmarkEnd w:id="85569"/>
      <w:r>
        <w:rPr>
          <w:rFonts w:hAnsi="Arial"/>
          <w:rFonts w:ascii="Arial"/>
          <w:sz w:val="24"/>
          <w:color w:val="black"/>
        </w:rPr>
        <w:t xml:space="preserve"> </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navy"/>
        </w:rPr>
        <w:t>&amp;$</w:t>
      </w:r>
      <w:bookmarkStart w:id="85570" w:name="7"/>
      <w:r>
        <w:rPr>
          <w:rFonts w:hAnsi="Arial"/>
          <w:rFonts w:ascii="Arial"/>
          <w:sz w:val="24"/>
          <w:color w:val="navy"/>
        </w:rPr>
        <w:t xml:space="preserve">ARTÍCULO 7o. </w:t>
      </w:r>
      <w:r>
        <w:rPr>
          <w:rFonts w:hAnsi="Arial"/>
          <w:rFonts w:ascii="Arial"/>
          <w:sz w:val="24"/>
          <w:i/>
          <w:color w:val="navy"/>
        </w:rPr>
        <w:t xml:space="preserve">PROYECTOS, OBRAS Y ACTIVIDADES SUJETOS A LICENCIA AMBIENTAL.</w:t>
      </w:r>
      <w:bookmarkEnd w:id="85570"/>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Estarán sujetos a licencia ambiental únicamente los proyectos, obras y actividades que se enumeran en los artículos </w:t>
      </w:r>
      <w:r>
        <w:fldChar w:fldCharType="begin"/>
      </w:r>
      <w:r>
        <w:instrText>HYPERLINK "http://www.redjurista.com/document.aspx?ajcode=d1220005&amp;arts=8"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y </w:t>
      </w:r>
      <w:r>
        <w:fldChar w:fldCharType="begin"/>
      </w:r>
      <w:r>
        <w:instrText>HYPERLINK "http://www.redjurista.com/document.aspx?ajcode=d1220005&amp;arts=9"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del presente decreto.</w:t>
      </w:r>
    </w:p>
    <w:p>
      <w:pPr>
        <w:tabs>
          <w:tab w:val="center" w:leader="none" w:pos="576"/>
          <w:tab w:val="left" w:leader="none" w:pos="1152"/>
        </w:tabs>
      </w:pPr>
      <w:rPr>
        <w:color w:val="black"/>
      </w:rPr>
    </w:p>
    <w:p>
      <w:pPr>
        <w:jc w:val="both"/>
        <w:outlineLvl w:val="1"/>
        <w:tabs>
          <w:tab w:val="center" w:leader="none" w:pos="576"/>
          <w:tab w:val="left" w:leader="none" w:pos="1152"/>
        </w:tabs>
      </w:pPr>
      <w:r>
        <w:rPr>
          <w:rFonts w:hAnsi="Arial"/>
          <w:rFonts w:ascii="Arial"/>
          <w:sz w:val="24"/>
          <w:vanish/>
          <w:color w:val="navy"/>
        </w:rPr>
        <w:t>&amp;$</w:t>
      </w:r>
      <w:bookmarkStart w:id="85571" w:name="8"/>
      <w:r>
        <w:rPr>
          <w:rFonts w:hAnsi="Arial"/>
          <w:rFonts w:ascii="Arial"/>
          <w:sz w:val="24"/>
          <w:color w:val="navy"/>
        </w:rPr>
        <w:t xml:space="preserve">ARTÍCULO 8o. </w:t>
      </w:r>
      <w:r>
        <w:rPr>
          <w:rFonts w:hAnsi="Arial"/>
          <w:rFonts w:ascii="Arial"/>
          <w:sz w:val="24"/>
          <w:i/>
          <w:color w:val="navy"/>
        </w:rPr>
        <w:t xml:space="preserve">COMPETENCIA DEL MINISTERIO DE AMBIENTE, VIVIENDA Y DESARROLLO TERRITORIAL.</w:t>
      </w:r>
      <w:bookmarkEnd w:id="85571"/>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El Ministerio de Ambiente, Vivienda y Desarrollo Territorial, otorgará o negará de manera privativa la licencia ambiental para los siguientes proyectos, obras o actividades: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1. En el sector hidrocarburos: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a) Las actividades de exploración sísmica que requieran la construcción de vías para el tránsito vehicular;</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b) Los proyectos de perforación exploratoria, por fuera de campos de producción de hidrocarburos existentes, de acuerdo con el área de interés que declare el peticionario;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c) La explotación de hidrocarburos que incluye las instalaciones propias de la actividad y obras complementarias incluidas el transporte interno del campo por ductos y su almacenamiento interno, las vías y demás infraestructura asociada;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d) El transporte y conducción de hidrocarburos líquidos que se desarrollen por fuera de los campos de explotación que impliquen la construcción y montaje de infraestructura de líneas de conducción con diámetros iguales o superiores a 6 pulgadas (15.24 cm), y el transporte de hidrocarburos gaseosos que se desarrollen por fuera de los campos de explotación y que reúnan las siguientes condiciones: Longitudes mayores de diez (10) kilómetros, diámetros mayores a seis (6) pulgadas y presión de operación superior a veintiocho (28) bares (400 psi), incluyendo estaciones de bombeo y/o reducción de presión y la correspondiente infraestructura de almacenamiento y control de flujo;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e) Los terminales de entrega y estaciones de transferencia de hidrocarburos líquidos, entendidos como la infraestructura de almacenamiento asociada al transporte por ductos;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f) La construcción y operación de refinerías y los desarrollos petroquímicos que formen parte de un complejo de refinación.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2. En el sector minero: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La explotación minera de: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a) </w:t>
      </w:r>
      <w:r>
        <w:rPr>
          <w:rFonts w:hAnsi="Arial"/>
          <w:rFonts w:ascii="Arial"/>
          <w:sz w:val="24"/>
          <w:b/>
          <w:color w:val="black"/>
        </w:rPr>
        <w:t>Carbón:</w:t>
      </w:r>
      <w:r>
        <w:rPr>
          <w:rFonts w:hAnsi="Arial"/>
          <w:rFonts w:ascii="Arial"/>
          <w:sz w:val="24"/>
          <w:color w:val="black"/>
        </w:rPr>
        <w:t xml:space="preserve"> Cuando la explotación proyectada sea mayor o igual a 800.000 toneladas/año;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b) </w:t>
      </w:r>
      <w:r>
        <w:rPr>
          <w:rFonts w:hAnsi="Arial"/>
          <w:rFonts w:ascii="Arial"/>
          <w:sz w:val="24"/>
          <w:b/>
          <w:color w:val="black"/>
        </w:rPr>
        <w:t xml:space="preserve">Materiales de construcción:</w:t>
      </w:r>
      <w:r>
        <w:rPr>
          <w:rFonts w:hAnsi="Arial"/>
          <w:rFonts w:ascii="Arial"/>
          <w:sz w:val="24"/>
          <w:color w:val="black"/>
        </w:rPr>
        <w:t xml:space="preserve"> Cuando la explotación de mineral proyectada sea mayor o igual a 600.000 toneladas/año;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c) </w:t>
      </w:r>
      <w:r>
        <w:rPr>
          <w:rFonts w:hAnsi="Arial"/>
          <w:rFonts w:ascii="Arial"/>
          <w:sz w:val="24"/>
          <w:b/>
          <w:color w:val="black"/>
        </w:rPr>
        <w:t xml:space="preserve">Metates y piedras preciosas:</w:t>
      </w:r>
      <w:r>
        <w:rPr>
          <w:rFonts w:hAnsi="Arial"/>
          <w:rFonts w:ascii="Arial"/>
          <w:sz w:val="24"/>
          <w:color w:val="black"/>
        </w:rPr>
        <w:t xml:space="preserve"> Cuando la explotación de material removido proyectado sea mayor o igual a 2.000.000 de toneladas/año;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d) </w:t>
      </w:r>
      <w:r>
        <w:rPr>
          <w:rFonts w:hAnsi="Arial"/>
          <w:rFonts w:ascii="Arial"/>
          <w:sz w:val="24"/>
          <w:b/>
          <w:color w:val="black"/>
        </w:rPr>
        <w:t xml:space="preserve">Otros minerales:</w:t>
      </w:r>
      <w:r>
        <w:rPr>
          <w:rFonts w:hAnsi="Arial"/>
          <w:rFonts w:ascii="Arial"/>
          <w:sz w:val="24"/>
          <w:color w:val="black"/>
        </w:rPr>
        <w:t xml:space="preserve"> Cuando la explotación de mineral proyectada sea mayor o igual a 1.000.000 toneladas/año.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3. La construcción de presas, represas o embalses con capacidad mayor de 200 millones de metros cúbicos de agua.</w:t>
      </w:r>
    </w:p>
    <w:p>
      <w:pPr>
        <w:jc w:val="both"/>
      </w:pPr>
      <w:rPr>
        <w:color w:val="black"/>
      </w:rPr>
    </w:p>
    <w:p>
      <w:pPr>
        <w:jc w:val="both"/>
      </w:pPr>
      <w:r>
        <w:rPr>
          <w:rFonts w:hAnsi="Arial"/>
          <w:rFonts w:ascii="Arial"/>
          <w:sz w:val="24"/>
          <w:color w:val="black"/>
        </w:rPr>
        <w:t xml:space="preserve">4. En el sector eléctrico:</w:t>
      </w:r>
    </w:p>
    <w:p>
      <w:pPr>
        <w:jc w:val="both"/>
        <w:outlineLvl w:val="1"/>
      </w:pPr>
      <w:rPr>
        <w:sz w:val="24"/>
        <w:b/>
        <w:color w:val="black"/>
      </w:rPr>
    </w:p>
    <w:p>
      <w:pPr>
        <w:jc w:val="both"/>
        <w:outlineLvl w:val="1"/>
      </w:pPr>
      <w:r>
        <w:rPr>
          <w:rFonts w:hAnsi="Arial"/>
          <w:rFonts w:ascii="Arial"/>
          <w:sz w:val="24"/>
          <w:color w:val="black"/>
        </w:rPr>
        <w:t xml:space="preserve">a) La construcción y operación de centrales generadoras de energía eléctrica con capacidad instalada igual o superior a 100 MW;</w:t>
      </w:r>
    </w:p>
    <w:p>
      <w:pPr>
        <w:jc w:val="both"/>
      </w:pPr>
      <w:rPr>
        <w:color w:val="black"/>
      </w:rPr>
    </w:p>
    <w:p>
      <w:pPr>
        <w:jc w:val="both"/>
      </w:pPr>
      <w:r>
        <w:rPr>
          <w:rFonts w:hAnsi="Arial"/>
          <w:rFonts w:ascii="Arial"/>
          <w:sz w:val="24"/>
          <w:color w:val="black"/>
        </w:rPr>
        <w:t xml:space="preserve">b) Los proyectos de exploración y uso de fuentes de energía alternativa virtualmente contaminantes;</w:t>
      </w:r>
    </w:p>
    <w:p>
      <w:pPr>
        <w:jc w:val="both"/>
        <w:outlineLvl w:val="1"/>
      </w:pPr>
      <w:rPr>
        <w:sz w:val="24"/>
        <w:b/>
        <w:color w:val="black"/>
      </w:rPr>
    </w:p>
    <w:p>
      <w:pPr>
        <w:jc w:val="both"/>
        <w:outlineLvl w:val="1"/>
      </w:pPr>
      <w:r>
        <w:rPr>
          <w:rFonts w:hAnsi="Arial"/>
          <w:rFonts w:ascii="Arial"/>
          <w:sz w:val="24"/>
          <w:color w:val="black"/>
        </w:rPr>
        <w:t xml:space="preserve">c) El tendido de las líneas de transmisión del sistema nacional de interconexión eléctrica, compuesto por el conjunto de líneas con sus correspondientes módulos de conexión (subestaciones) que se proyecte operen a tensiones iguales o superiores a 220 KW.</w:t>
      </w:r>
    </w:p>
    <w:p>
      <w:pPr>
        <w:jc w:val="both"/>
        <w:outlineLvl w:val="1"/>
      </w:pPr>
      <w:rPr>
        <w:sz w:val="24"/>
        <w:b/>
        <w:color w:val="black"/>
      </w:rPr>
    </w:p>
    <w:p>
      <w:pPr>
        <w:jc w:val="both"/>
        <w:outlineLvl w:val="1"/>
      </w:pPr>
      <w:r>
        <w:rPr>
          <w:rFonts w:hAnsi="Arial"/>
          <w:rFonts w:ascii="Arial"/>
          <w:sz w:val="24"/>
          <w:color w:val="black"/>
        </w:rPr>
        <w:t xml:space="preserve">5. Los proyectos para la generación de energía nuclear.</w:t>
      </w:r>
    </w:p>
    <w:p>
      <w:pPr>
        <w:jc w:val="both"/>
        <w:outlineLvl w:val="1"/>
      </w:pPr>
      <w:rPr>
        <w:sz w:val="24"/>
        <w:b/>
        <w:color w:val="black"/>
      </w:rPr>
    </w:p>
    <w:p>
      <w:pPr>
        <w:jc w:val="both"/>
        <w:outlineLvl w:val="1"/>
      </w:pPr>
      <w:r>
        <w:rPr>
          <w:rFonts w:hAnsi="Arial"/>
          <w:rFonts w:ascii="Arial"/>
          <w:sz w:val="24"/>
          <w:color w:val="black"/>
        </w:rPr>
        <w:t xml:space="preserve">6. En el sector marítimo y portuario:</w:t>
      </w:r>
    </w:p>
    <w:p>
      <w:pPr>
        <w:jc w:val="both"/>
        <w:outlineLvl w:val="1"/>
      </w:pPr>
      <w:rPr>
        <w:sz w:val="24"/>
        <w:b/>
        <w:color w:val="black"/>
      </w:rPr>
    </w:p>
    <w:p>
      <w:pPr>
        <w:jc w:val="both"/>
        <w:outlineLvl w:val="1"/>
      </w:pPr>
      <w:r>
        <w:rPr>
          <w:rFonts w:hAnsi="Arial"/>
          <w:rFonts w:ascii="Arial"/>
          <w:sz w:val="24"/>
          <w:color w:val="black"/>
        </w:rPr>
        <w:t xml:space="preserve">a) La construcción o ampliación y operación de puertos marítimos de gran calado;</w:t>
      </w:r>
    </w:p>
    <w:p>
      <w:pPr>
        <w:jc w:val="both"/>
        <w:outlineLvl w:val="1"/>
      </w:pPr>
      <w:rPr>
        <w:sz w:val="24"/>
        <w:b/>
        <w:color w:val="black"/>
      </w:rPr>
    </w:p>
    <w:p>
      <w:pPr>
        <w:jc w:val="both"/>
        <w:outlineLvl w:val="1"/>
      </w:pPr>
      <w:r>
        <w:rPr>
          <w:rFonts w:hAnsi="Arial"/>
          <w:rFonts w:ascii="Arial"/>
          <w:sz w:val="24"/>
          <w:color w:val="black"/>
        </w:rPr>
        <w:t xml:space="preserve">b) Los dragados de profundización de los canales de acceso a los puertos marítimos de gran calado.</w:t>
      </w:r>
    </w:p>
    <w:p>
      <w:pPr>
        <w:jc w:val="both"/>
        <w:outlineLvl w:val="1"/>
      </w:pPr>
      <w:rPr>
        <w:sz w:val="24"/>
        <w:b/>
        <w:color w:val="black"/>
      </w:rPr>
    </w:p>
    <w:p>
      <w:pPr>
        <w:jc w:val="both"/>
        <w:outlineLvl w:val="1"/>
      </w:pPr>
      <w:r>
        <w:rPr>
          <w:rFonts w:hAnsi="Arial"/>
          <w:rFonts w:ascii="Arial"/>
          <w:sz w:val="24"/>
          <w:color w:val="black"/>
        </w:rPr>
        <w:t xml:space="preserve">7. La construcción y operación de aeropuertos internacionales y de nuevas pistas en los mismos.</w:t>
      </w:r>
    </w:p>
    <w:p>
      <w:pPr>
        <w:jc w:val="both"/>
        <w:outlineLvl w:val="1"/>
      </w:pPr>
      <w:rPr>
        <w:sz w:val="24"/>
        <w:b/>
        <w:color w:val="black"/>
      </w:rPr>
    </w:p>
    <w:p>
      <w:pPr>
        <w:jc w:val="both"/>
        <w:outlineLvl w:val="1"/>
      </w:pPr>
      <w:r>
        <w:rPr>
          <w:rFonts w:hAnsi="Arial"/>
          <w:rFonts w:ascii="Arial"/>
          <w:sz w:val="24"/>
          <w:color w:val="black"/>
        </w:rPr>
        <w:t xml:space="preserve">8. Proyectos de la red vial nacional referidos a:</w:t>
      </w:r>
    </w:p>
    <w:p>
      <w:pPr>
        <w:jc w:val="both"/>
        <w:outlineLvl w:val="1"/>
      </w:pPr>
      <w:rPr>
        <w:sz w:val="24"/>
        <w:b/>
        <w:color w:val="black"/>
      </w:rPr>
    </w:p>
    <w:p>
      <w:pPr>
        <w:jc w:val="both"/>
        <w:outlineLvl w:val="1"/>
      </w:pPr>
      <w:r>
        <w:rPr>
          <w:rFonts w:hAnsi="Arial"/>
          <w:rFonts w:ascii="Arial"/>
          <w:sz w:val="24"/>
          <w:color w:val="black"/>
        </w:rPr>
        <w:t xml:space="preserve">a) La construcción de carreteras;</w:t>
      </w:r>
    </w:p>
    <w:p>
      <w:pPr>
        <w:jc w:val="both"/>
        <w:outlineLvl w:val="1"/>
      </w:pPr>
      <w:rPr>
        <w:sz w:val="24"/>
        <w:b/>
        <w:color w:val="black"/>
      </w:rPr>
    </w:p>
    <w:p>
      <w:pPr>
        <w:jc w:val="both"/>
        <w:outlineLvl w:val="1"/>
      </w:pPr>
      <w:r>
        <w:rPr>
          <w:rFonts w:hAnsi="Arial"/>
          <w:rFonts w:ascii="Arial"/>
          <w:sz w:val="24"/>
          <w:color w:val="black"/>
        </w:rPr>
        <w:t xml:space="preserve">b) La construcción de segundas calzadas;</w:t>
      </w:r>
    </w:p>
    <w:p>
      <w:pPr>
        <w:jc w:val="both"/>
        <w:outlineLvl w:val="1"/>
      </w:pPr>
      <w:rPr>
        <w:sz w:val="24"/>
        <w:b/>
        <w:color w:val="black"/>
      </w:rPr>
    </w:p>
    <w:p>
      <w:pPr>
        <w:jc w:val="both"/>
        <w:outlineLvl w:val="1"/>
      </w:pPr>
      <w:r>
        <w:rPr>
          <w:rFonts w:hAnsi="Arial"/>
          <w:rFonts w:ascii="Arial"/>
          <w:sz w:val="24"/>
          <w:color w:val="black"/>
        </w:rPr>
        <w:t xml:space="preserve">c) La construcción de túneles con sus accesos.</w:t>
      </w:r>
    </w:p>
    <w:p>
      <w:pPr>
        <w:jc w:val="both"/>
        <w:outlineLvl w:val="1"/>
      </w:pPr>
      <w:rPr>
        <w:sz w:val="24"/>
        <w:b/>
        <w:color w:val="black"/>
      </w:rPr>
    </w:p>
    <w:p>
      <w:pPr>
        <w:jc w:val="both"/>
        <w:outlineLvl w:val="1"/>
      </w:pPr>
      <w:r>
        <w:rPr>
          <w:rFonts w:hAnsi="Arial"/>
          <w:rFonts w:ascii="Arial"/>
          <w:sz w:val="24"/>
          <w:color w:val="black"/>
        </w:rPr>
        <w:t xml:space="preserve">9. Obras públicas en la red fluvial nacional:</w:t>
      </w:r>
    </w:p>
    <w:p>
      <w:pPr>
        <w:jc w:val="both"/>
        <w:outlineLvl w:val="1"/>
      </w:pPr>
      <w:rPr>
        <w:sz w:val="24"/>
        <w:b/>
        <w:color w:val="black"/>
      </w:rPr>
    </w:p>
    <w:p>
      <w:pPr>
        <w:jc w:val="both"/>
        <w:outlineLvl w:val="1"/>
      </w:pPr>
      <w:r>
        <w:rPr>
          <w:rFonts w:hAnsi="Arial"/>
          <w:rFonts w:ascii="Arial"/>
          <w:sz w:val="24"/>
          <w:color w:val="black"/>
        </w:rPr>
        <w:t xml:space="preserve">a) La construcción de puertos;</w:t>
      </w:r>
    </w:p>
    <w:p>
      <w:pPr>
        <w:jc w:val="both"/>
        <w:outlineLvl w:val="1"/>
      </w:pPr>
      <w:rPr>
        <w:sz w:val="24"/>
        <w:b/>
        <w:color w:val="black"/>
      </w:rPr>
    </w:p>
    <w:p>
      <w:pPr>
        <w:jc w:val="both"/>
        <w:outlineLvl w:val="1"/>
      </w:pPr>
      <w:r>
        <w:rPr>
          <w:rFonts w:hAnsi="Arial"/>
          <w:rFonts w:ascii="Arial"/>
          <w:sz w:val="24"/>
          <w:color w:val="black"/>
        </w:rPr>
        <w:t xml:space="preserve">b) El cierre de brazos y madreviejas activos;</w:t>
      </w:r>
    </w:p>
    <w:p>
      <w:pPr>
        <w:jc w:val="both"/>
        <w:outlineLvl w:val="1"/>
      </w:pPr>
      <w:rPr>
        <w:sz w:val="24"/>
        <w:b/>
        <w:color w:val="black"/>
      </w:rPr>
    </w:p>
    <w:p>
      <w:pPr>
        <w:jc w:val="both"/>
        <w:outlineLvl w:val="1"/>
      </w:pPr>
      <w:r>
        <w:rPr>
          <w:rFonts w:hAnsi="Arial"/>
          <w:rFonts w:ascii="Arial"/>
          <w:sz w:val="24"/>
          <w:color w:val="black"/>
        </w:rPr>
        <w:t xml:space="preserve">c) Los dragados de profundización en canales navegables y en áreas de deltas.</w:t>
      </w:r>
    </w:p>
    <w:p>
      <w:pPr>
        <w:jc w:val="both"/>
        <w:outlineLvl w:val="1"/>
      </w:pPr>
      <w:rPr>
        <w:sz w:val="24"/>
        <w:b/>
        <w:color w:val="black"/>
      </w:rPr>
    </w:p>
    <w:p>
      <w:pPr>
        <w:jc w:val="both"/>
        <w:outlineLvl w:val="1"/>
      </w:pPr>
      <w:r>
        <w:rPr>
          <w:rFonts w:hAnsi="Arial"/>
          <w:rFonts w:ascii="Arial"/>
          <w:sz w:val="24"/>
          <w:color w:val="black"/>
        </w:rPr>
        <w:t xml:space="preserve">10. La construcción de vías férreas y variantes de la red férrea nacional.</w:t>
      </w:r>
    </w:p>
    <w:p>
      <w:pPr>
        <w:jc w:val="both"/>
        <w:outlineLvl w:val="1"/>
      </w:pPr>
      <w:rPr>
        <w:sz w:val="24"/>
        <w:b/>
        <w:color w:val="black"/>
      </w:rPr>
    </w:p>
    <w:p>
      <w:pPr>
        <w:jc w:val="both"/>
        <w:outlineLvl w:val="1"/>
      </w:pPr>
      <w:r>
        <w:rPr>
          <w:rFonts w:hAnsi="Arial"/>
          <w:rFonts w:ascii="Arial"/>
          <w:sz w:val="24"/>
          <w:color w:val="black"/>
        </w:rPr>
        <w:t xml:space="preserve">11. La construcción y operación de distritos de riego y/o de drenaje con coberturas superiores a 20.000 hectáreas.</w:t>
      </w:r>
    </w:p>
    <w:p>
      <w:pPr>
        <w:jc w:val="both"/>
        <w:outlineLvl w:val="1"/>
      </w:pPr>
      <w:rPr>
        <w:sz w:val="24"/>
        <w:b/>
        <w:color w:val="black"/>
      </w:rPr>
    </w:p>
    <w:p>
      <w:pPr>
        <w:jc w:val="both"/>
        <w:outlineLvl w:val="1"/>
      </w:pPr>
      <w:r>
        <w:rPr>
          <w:rFonts w:hAnsi="Arial"/>
          <w:rFonts w:ascii="Arial"/>
          <w:sz w:val="24"/>
          <w:color w:val="black"/>
        </w:rPr>
        <w:t xml:space="preserve">12. &lt;Numeral modificado por el artículo </w:t>
      </w:r>
      <w:r>
        <w:fldChar w:fldCharType="begin"/>
      </w:r>
      <w:r>
        <w:instrText>HYPERLINK "http://www.redjurista.com/document.aspx?ajcode=d0500006&amp;arts=1"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500 de 2006. El nuevo texto es el siguiente:&gt; La importación y producción de pesticidas y de aquellas sustancias, materiales o productos sujetos a controles por virtud de tratados, convenios y protocolos internacionales. La importación de plaguicidas químicos de uso agrícola, se ajustará al procedimiento señalado en la Decisión Andina 436 del Acuerdo de Cartagena y sus normas reglamentarias. Tratándose de Organismos Vivos Modificados, OVM, para lo cual se aplicará en su evaluación y pronunciamiento única mente el procedimiento establecido en la Ley </w:t>
      </w:r>
      <w:r>
        <w:fldChar w:fldCharType="begin"/>
      </w:r>
      <w:r>
        <w:instrText>HYPERLINK "http://www.redjurista.com/document.aspx?ajcode=l0740002&amp;arts=1"</w:instrText>
      </w:r>
      <w:r>
        <w:fldChar w:fldCharType="separate"/>
      </w:r>
      <w:r>
        <w:rPr>
          <w:rFonts w:hAnsi="Arial"/>
          <w:rFonts w:ascii="Arial"/>
          <w:sz w:val="24"/>
          <w:u w:val="single"/>
          <w:color w:val="black"/>
        </w:rPr>
        <w:t>740</w:t>
      </w:r>
      <w:r>
        <w:fldChar w:fldCharType="end"/>
      </w:r>
      <w:r>
        <w:rPr>
          <w:rFonts w:hAnsi="Arial"/>
          <w:rFonts w:ascii="Arial"/>
          <w:sz w:val="24"/>
          <w:u w:val="none"/>
          <w:color w:val="black"/>
        </w:rPr>
        <w:t xml:space="preserve"> de 2002, y en sus decretos reglamentarios.</w:t>
      </w:r>
    </w:p>
    <w:p>
      <w:pPr>
        <w:jc w:val="both"/>
      </w:pPr>
      <w:rPr>
        <w:sz w:val="24"/>
        <w:b/>
        <w:color w:val="black"/>
      </w:rPr>
    </w:p>
    <w:p>
      <w:pPr>
        <w:jc w:val="both"/>
        <w:outlineLvl w:val="1"/>
      </w:pPr>
      <w:r>
        <w:rPr>
          <w:rFonts w:hAnsi="Arial"/>
          <w:rFonts w:ascii="Arial"/>
          <w:sz w:val="24"/>
          <w:color w:val="black"/>
        </w:rPr>
        <w:t xml:space="preserve">13. &lt;Numeral modificado por el artículo </w:t>
      </w:r>
      <w:r>
        <w:fldChar w:fldCharType="begin"/>
      </w:r>
      <w:r>
        <w:instrText>HYPERLINK "http://www.redjurista.com/document.aspx?ajcode=d0500006&amp;arts=1"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500 de 2006. El nuevo texto es el siguiente:&gt; Los proyectos, obras o actividades que afecten las áreas del Sistema de Parques Nacionales Naturales.</w:t>
      </w:r>
    </w:p>
    <w:p>
      <w:pPr>
        <w:jc w:val="both"/>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14. Los proyectos que adelanten las Corporaciones Autónomas Regionales a que hace referencia el inciso segundo del numeral 19 del artículo </w:t>
      </w:r>
      <w:r>
        <w:fldChar w:fldCharType="begin"/>
      </w:r>
      <w:r>
        <w:instrText>HYPERLINK "http://www.redjurista.com/document.aspx?ajcode=l0099_93&amp;arts=31"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99 de 1993.</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15. Los proyectos que requieran trasvase de una cuenca a otra con corrientes de agua que excedan de 2 m3/segundo durante los períodos de mínimo caudal.</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16. La introducción al país de parentales, especies, subespecies, razas o variedades silvestres foráneas con fines de reproducción y comercialización para establecerse o implantarse en medios naturales o artificiales, que puedan afectar la estabilidad de los ecosistemas o de la vida silvestre. La licencia ambiental contemplará la fase de investigación o experimental y la fase comercial. La fase de investigación involucra las etapas de importación del pie parental, la instalación o construcción del zoocriadero y las actividades de investigación o experimentación del proyecto. Para autorizar la fase comercial se requerirá modificación de la licencia ambiental.</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&lt;Parágrafo modificado por el artículo </w:t>
      </w:r>
      <w:r>
        <w:fldChar w:fldCharType="begin"/>
      </w:r>
      <w:r>
        <w:instrText>HYPERLINK "http://www.redjurista.com/document.aspx?ajcode=d0500006&amp;arts=1"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500 de 2006. El nuevo texto es el siguiente:&gt; Se entiende que todo proyecto obra o actividad, afecta las áreas del Sistema de Parques Nacionales Naturales, cuando se realizan dentro de éstas o en la zona amortiguadora correspondiente, previamente definida por la autoridad competente. En estos casos, corresponde al Ministerio de Ambiente, Vivienda y Desarrollo Territorial, previo concepto de la Subdirección Técnica de la Unidad Administrativa Especial de Parques Nacionales Naturales, otorgar o negar la respectiva licencia ambiental.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Los senderos de interpretación, los utilizados para investigación y para ejercer acciones de control y vigilancia, así como los proyectos, obras o actividades adelantadas por la Unidad de Parques directa o indirectamente para cumplir sus funciones de administración del área o para prestar los servicios a su cargo, que estén previstas en el plan de manejo del área correspondiente, requerirán solamente autorización de la Unidad Administrativa Especial del Sistema de Parques Nacionales Naturales, para lo cual, dicha entidad conceptuará sobre la realización de tales obras o actividades y señalará las condiciones a las que se sujeta su realización.</w:t>
      </w:r>
    </w:p>
    <w:p>
      <w:pPr>
        <w:jc w:val="both"/>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Los zoocriaderos de especies exóticas o foráneas a los que se refiere el numeral 16 del presente artículo, no podrán adelantar actividades comerciales con individuos introducidos, ni con su producción, en ninguno de sus estadios biológicos, a menos que el Ministerio de Ambiente, Vivienda y Desarrollo Territorial los haya autorizado como predios proveedores y solamente cuando dichos especímenes se destinen a establecimientos legalmente autorizados para su manejo en ciclo cerrado.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 xml:space="preserve">PARÁGRAFO 3o.</w:t>
      </w:r>
      <w:r>
        <w:rPr>
          <w:rFonts w:hAnsi="Arial"/>
          <w:rFonts w:ascii="Arial"/>
          <w:sz w:val="24"/>
          <w:color w:val="black"/>
        </w:rPr>
        <w:t xml:space="preserve"> No se podrá autorizar la introducción al país de parentales de especies, subespecies, razas o variedades exóticas o foráneas que hayan sido considerados como invasoras o potencialmente invasoras por entidades científicas, académicas u organismos ambientales de carácter internacional o nacional, y declaradas como tal por el Ministerio de Ambiente, Vivienda y Desarrollo Territorial con el soporte técnico y científico de los Institutos de Investigación Científica vinculados al Ministerio.</w:t>
      </w:r>
    </w:p>
    <w:p>
      <w:pPr>
        <w:jc w:val="both"/>
      </w:pPr>
      <w:rPr>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El Ministerio de Ambiente, Vivienda y Desarrollo Territorial señalará las especies exóticas o foráneas que a la fecha de expedición de este decreto, hayan sido introducidas irregularmente al país y puedan ser objeto de actividades de cría en ciclo cerrado. Lo anterior sin perjuicio de la imposición de las medidas preventivas y sancionatorias a que haya lugar.</w:t>
      </w:r>
    </w:p>
    <w:p>
      <w:pPr>
        <w:jc w:val="both"/>
        <w:outlineLvl w:val="1"/>
      </w:pPr>
      <w:rPr>
        <w:color w:val="black"/>
      </w:rPr>
    </w:p>
    <w:p>
      <w:pPr>
        <w:jc w:val="both"/>
        <w:outlineLvl w:val="1"/>
      </w:pPr>
      <w:r>
        <w:rPr>
          <w:rFonts w:hAnsi="Arial"/>
          <w:rFonts w:ascii="Arial"/>
          <w:sz w:val="24"/>
          <w:vanish/>
          <w:color w:val="black"/>
        </w:rPr>
        <w:t>&amp;$</w:t>
      </w:r>
      <w:bookmarkStart w:id="85572" w:name="9"/>
      <w:r>
        <w:rPr>
          <w:rFonts w:hAnsi="Arial"/>
          <w:rFonts w:ascii="Arial"/>
          <w:sz w:val="24"/>
          <w:color w:val="navy"/>
        </w:rPr>
        <w:t xml:space="preserve">ARTÍCULO 9o. </w:t>
      </w:r>
      <w:r>
        <w:rPr>
          <w:rFonts w:hAnsi="Arial"/>
          <w:rFonts w:ascii="Arial"/>
          <w:sz w:val="24"/>
          <w:i/>
          <w:color w:val="navy"/>
        </w:rPr>
        <w:t xml:space="preserve">COMPETENCIA DE LAS CORPORACIONES AUTÓNOMAS REGIONALES.</w:t>
      </w:r>
      <w:bookmarkEnd w:id="85572"/>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Las Corporaciones Autónomas Regionales, las de Desarrollo Sostenible, los Grandes Centros Urbanos y las autoridades ambientales creadas mediante la Ley </w:t>
      </w:r>
      <w:r>
        <w:fldChar w:fldCharType="begin"/>
      </w:r>
      <w:r>
        <w:instrText>HYPERLINK "http://www.redjurista.com/document.aspx?ajcode=l0768002&amp;arts=1"</w:instrText>
      </w:r>
      <w:r>
        <w:fldChar w:fldCharType="separate"/>
      </w:r>
      <w:r>
        <w:rPr>
          <w:rFonts w:hAnsi="Arial"/>
          <w:rFonts w:ascii="Arial"/>
          <w:sz w:val="24"/>
          <w:u w:val="single"/>
          <w:color w:val="black"/>
        </w:rPr>
        <w:t>768</w:t>
      </w:r>
      <w:r>
        <w:fldChar w:fldCharType="end"/>
      </w:r>
      <w:r>
        <w:rPr>
          <w:rFonts w:hAnsi="Arial"/>
          <w:rFonts w:ascii="Arial"/>
          <w:sz w:val="24"/>
          <w:u w:val="none"/>
          <w:color w:val="black"/>
        </w:rPr>
        <w:t xml:space="preserve"> de 2002, otorgarán o negarán la licencia ambiental para los siguientes proyectos, obras o actividades, que se ejecuten en el área de su jurisdicción.</w:t>
      </w:r>
    </w:p>
    <w:p>
      <w:pPr>
        <w:jc w:val="both"/>
        <w:outlineLvl w:val="1"/>
      </w:pPr>
      <w:rPr>
        <w:sz w:val="24"/>
        <w:b/>
        <w:color w:val="black"/>
      </w:rPr>
    </w:p>
    <w:p>
      <w:pPr>
        <w:jc w:val="both"/>
        <w:outlineLvl w:val="1"/>
      </w:pPr>
      <w:r>
        <w:rPr>
          <w:rFonts w:hAnsi="Arial"/>
          <w:rFonts w:ascii="Arial"/>
          <w:sz w:val="24"/>
          <w:color w:val="black"/>
        </w:rPr>
        <w:t xml:space="preserve">1. En el sector minero</w:t>
      </w:r>
    </w:p>
    <w:p>
      <w:pPr>
        <w:jc w:val="both"/>
        <w:outlineLvl w:val="1"/>
      </w:pPr>
      <w:rPr>
        <w:sz w:val="24"/>
        <w:b/>
        <w:color w:val="black"/>
      </w:rPr>
    </w:p>
    <w:p>
      <w:pPr>
        <w:jc w:val="both"/>
        <w:outlineLvl w:val="1"/>
      </w:pPr>
      <w:r>
        <w:rPr>
          <w:rFonts w:hAnsi="Arial"/>
          <w:rFonts w:ascii="Arial"/>
          <w:sz w:val="24"/>
          <w:color w:val="black"/>
        </w:rPr>
        <w:t xml:space="preserve">La explotación minera de:</w:t>
      </w:r>
    </w:p>
    <w:p>
      <w:pPr>
        <w:jc w:val="both"/>
        <w:outlineLvl w:val="1"/>
      </w:pPr>
      <w:rPr>
        <w:sz w:val="24"/>
        <w:b/>
        <w:color w:val="black"/>
      </w:rPr>
    </w:p>
    <w:p>
      <w:pPr>
        <w:jc w:val="both"/>
        <w:outlineLvl w:val="1"/>
      </w:pPr>
      <w:r>
        <w:rPr>
          <w:rFonts w:hAnsi="Arial"/>
          <w:rFonts w:ascii="Arial"/>
          <w:sz w:val="24"/>
          <w:color w:val="black"/>
        </w:rPr>
        <w:t xml:space="preserve">a) </w:t>
      </w:r>
      <w:r>
        <w:rPr>
          <w:rFonts w:hAnsi="Arial"/>
          <w:rFonts w:ascii="Arial"/>
          <w:sz w:val="24"/>
          <w:b/>
          <w:color w:val="black"/>
        </w:rPr>
        <w:t>Carbón:</w:t>
      </w:r>
      <w:r>
        <w:rPr>
          <w:rFonts w:hAnsi="Arial"/>
          <w:rFonts w:ascii="Arial"/>
          <w:sz w:val="24"/>
          <w:color w:val="black"/>
        </w:rPr>
        <w:t xml:space="preserve"> Cuando la explotación proyectada sea menor a 800.000 toneladas/año;</w:t>
      </w:r>
    </w:p>
    <w:p>
      <w:pPr>
        <w:jc w:val="both"/>
        <w:outlineLvl w:val="1"/>
      </w:pPr>
      <w:rPr>
        <w:sz w:val="24"/>
        <w:b/>
        <w:color w:val="black"/>
      </w:rPr>
    </w:p>
    <w:p>
      <w:pPr>
        <w:jc w:val="both"/>
        <w:outlineLvl w:val="1"/>
      </w:pPr>
      <w:r>
        <w:rPr>
          <w:rFonts w:hAnsi="Arial"/>
          <w:rFonts w:ascii="Arial"/>
          <w:sz w:val="24"/>
          <w:color w:val="black"/>
        </w:rPr>
        <w:t xml:space="preserve">b) </w:t>
      </w:r>
      <w:r>
        <w:rPr>
          <w:rFonts w:hAnsi="Arial"/>
          <w:rFonts w:ascii="Arial"/>
          <w:sz w:val="24"/>
          <w:b/>
          <w:color w:val="black"/>
        </w:rPr>
        <w:t xml:space="preserve">Materiales de construcción:</w:t>
      </w:r>
      <w:r>
        <w:rPr>
          <w:rFonts w:hAnsi="Arial"/>
          <w:rFonts w:ascii="Arial"/>
          <w:sz w:val="24"/>
          <w:color w:val="black"/>
        </w:rPr>
        <w:t xml:space="preserve"> Cuando la explotación proyectada de mineral sea menor a 600.000 toneladas/año;</w:t>
      </w:r>
    </w:p>
    <w:p>
      <w:pPr>
        <w:jc w:val="both"/>
        <w:outlineLvl w:val="1"/>
      </w:pPr>
      <w:rPr>
        <w:sz w:val="24"/>
        <w:b/>
        <w:color w:val="black"/>
      </w:rPr>
    </w:p>
    <w:p>
      <w:pPr>
        <w:jc w:val="both"/>
        <w:outlineLvl w:val="1"/>
      </w:pPr>
      <w:r>
        <w:rPr>
          <w:rFonts w:hAnsi="Arial"/>
          <w:rFonts w:ascii="Arial"/>
          <w:sz w:val="24"/>
          <w:color w:val="black"/>
        </w:rPr>
        <w:t xml:space="preserve">c) </w:t>
      </w:r>
      <w:r>
        <w:rPr>
          <w:rFonts w:hAnsi="Arial"/>
          <w:rFonts w:ascii="Arial"/>
          <w:sz w:val="24"/>
          <w:b/>
          <w:color w:val="black"/>
        </w:rPr>
        <w:t xml:space="preserve">Metales y piedras preciosas:</w:t>
      </w:r>
      <w:r>
        <w:rPr>
          <w:rFonts w:hAnsi="Arial"/>
          <w:rFonts w:ascii="Arial"/>
          <w:sz w:val="24"/>
          <w:color w:val="black"/>
        </w:rPr>
        <w:t xml:space="preserve"> Cuando la explotación proyectada de material removido sea menor a 2.000.000 de toneladas/año;</w:t>
      </w:r>
    </w:p>
    <w:p>
      <w:pPr>
        <w:jc w:val="both"/>
        <w:outlineLvl w:val="1"/>
      </w:pPr>
      <w:rPr>
        <w:sz w:val="24"/>
        <w:b/>
        <w:color w:val="black"/>
      </w:rPr>
    </w:p>
    <w:p>
      <w:pPr>
        <w:jc w:val="both"/>
        <w:outlineLvl w:val="1"/>
      </w:pPr>
      <w:r>
        <w:rPr>
          <w:rFonts w:hAnsi="Arial"/>
          <w:rFonts w:ascii="Arial"/>
          <w:sz w:val="24"/>
          <w:color w:val="black"/>
        </w:rPr>
        <w:t xml:space="preserve">d) </w:t>
      </w:r>
      <w:r>
        <w:rPr>
          <w:rFonts w:hAnsi="Arial"/>
          <w:rFonts w:ascii="Arial"/>
          <w:sz w:val="24"/>
          <w:b/>
          <w:color w:val="black"/>
        </w:rPr>
        <w:t xml:space="preserve">Otros minerales:</w:t>
      </w:r>
      <w:r>
        <w:rPr>
          <w:rFonts w:hAnsi="Arial"/>
          <w:rFonts w:ascii="Arial"/>
          <w:sz w:val="24"/>
          <w:color w:val="black"/>
        </w:rPr>
        <w:t xml:space="preserve"> Cuando la explotación de mineral proyectada sea menor a 1.000.000 de toneladas/año.</w:t>
      </w:r>
    </w:p>
    <w:p>
      <w:pPr>
        <w:jc w:val="both"/>
        <w:outlineLvl w:val="1"/>
      </w:pPr>
      <w:rPr>
        <w:sz w:val="24"/>
        <w:b/>
        <w:color w:val="black"/>
      </w:rPr>
    </w:p>
    <w:p>
      <w:pPr>
        <w:jc w:val="both"/>
        <w:outlineLvl w:val="1"/>
      </w:pPr>
      <w:r>
        <w:rPr>
          <w:rFonts w:hAnsi="Arial"/>
          <w:rFonts w:ascii="Arial"/>
          <w:sz w:val="24"/>
          <w:color w:val="black"/>
        </w:rPr>
        <w:t xml:space="preserve">2. La construcción de presas, represas o embalses cualquiera sea su destinación con capacidad igual o inferior a 200 millones de metros cúbicos de agua.</w:t>
      </w:r>
    </w:p>
    <w:p>
      <w:pPr>
        <w:jc w:val="both"/>
        <w:outlineLvl w:val="1"/>
      </w:pPr>
      <w:rPr>
        <w:sz w:val="24"/>
        <w:b/>
        <w:color w:val="black"/>
      </w:rPr>
    </w:p>
    <w:p>
      <w:pPr>
        <w:jc w:val="both"/>
        <w:outlineLvl w:val="1"/>
      </w:pPr>
      <w:r>
        <w:rPr>
          <w:rFonts w:hAnsi="Arial"/>
          <w:rFonts w:ascii="Arial"/>
          <w:sz w:val="24"/>
          <w:color w:val="black"/>
        </w:rPr>
        <w:t xml:space="preserve">3. En el sector eléctrico:</w:t>
      </w:r>
    </w:p>
    <w:p>
      <w:pPr>
        <w:jc w:val="both"/>
        <w:outlineLvl w:val="1"/>
      </w:pPr>
      <w:rPr>
        <w:sz w:val="24"/>
        <w:b/>
        <w:color w:val="black"/>
      </w:rPr>
    </w:p>
    <w:p>
      <w:pPr>
        <w:jc w:val="both"/>
        <w:outlineLvl w:val="1"/>
      </w:pPr>
      <w:r>
        <w:rPr>
          <w:rFonts w:hAnsi="Arial"/>
          <w:rFonts w:ascii="Arial"/>
          <w:sz w:val="24"/>
          <w:color w:val="black"/>
        </w:rPr>
        <w:t xml:space="preserve">a) La construcción y operación de centrales generadoras con una capacidad mayor o igual a 10 MW y menor de 100 MW;</w:t>
      </w:r>
    </w:p>
    <w:p>
      <w:pPr>
        <w:jc w:val="both"/>
      </w:pPr>
      <w:rPr>
        <w:color w:val="black"/>
      </w:rPr>
    </w:p>
    <w:p>
      <w:pPr>
        <w:jc w:val="both"/>
        <w:outlineLvl w:val="1"/>
      </w:pPr>
      <w:r>
        <w:rPr>
          <w:rFonts w:hAnsi="Arial"/>
          <w:rFonts w:ascii="Arial"/>
          <w:sz w:val="24"/>
          <w:color w:val="black"/>
        </w:rPr>
        <w:t xml:space="preserve">b) El tendido de líneas del sistema de transmisión conformado por el conjunto de líneas con sus equipos asociados, que operan a tensiones menores de 220 KV y que no pertenecen a un sistema de distribución local.</w:t>
      </w:r>
    </w:p>
    <w:p>
      <w:pPr>
        <w:jc w:val="both"/>
      </w:pPr>
      <w:rPr>
        <w:color w:val="black"/>
      </w:rPr>
    </w:p>
    <w:p>
      <w:pPr>
        <w:jc w:val="both"/>
      </w:pPr>
      <w:r>
        <w:rPr>
          <w:rFonts w:hAnsi="Arial"/>
          <w:rFonts w:ascii="Arial"/>
          <w:sz w:val="24"/>
          <w:color w:val="black"/>
        </w:rPr>
        <w:t xml:space="preserve">4. En el sector marítimo y portuario:</w:t>
      </w:r>
    </w:p>
    <w:p>
      <w:pPr>
        <w:jc w:val="both"/>
      </w:pPr>
      <w:rPr>
        <w:color w:val="black"/>
      </w:rPr>
    </w:p>
    <w:p>
      <w:pPr>
        <w:jc w:val="both"/>
      </w:pPr>
      <w:r>
        <w:rPr>
          <w:rFonts w:hAnsi="Arial"/>
          <w:rFonts w:ascii="Arial"/>
          <w:sz w:val="24"/>
          <w:color w:val="black"/>
        </w:rPr>
        <w:t xml:space="preserve">a) La construcción, ampliación y operación de puertos marítimos que no sean de gran calado;</w:t>
      </w:r>
    </w:p>
    <w:p>
      <w:pPr>
        <w:jc w:val="both"/>
        <w:outlineLvl w:val="1"/>
      </w:pPr>
      <w:rPr>
        <w:sz w:val="24"/>
        <w:b/>
        <w:color w:val="black"/>
      </w:rPr>
    </w:p>
    <w:p>
      <w:pPr>
        <w:jc w:val="both"/>
        <w:outlineLvl w:val="1"/>
      </w:pPr>
      <w:r>
        <w:rPr>
          <w:rFonts w:hAnsi="Arial"/>
          <w:rFonts w:ascii="Arial"/>
          <w:sz w:val="24"/>
          <w:color w:val="black"/>
        </w:rPr>
        <w:t xml:space="preserve">b) Los dragados de profundización de los canales de acceso a los puertos que no sean considerados como de gran calado;</w:t>
      </w:r>
    </w:p>
    <w:p>
      <w:pPr>
        <w:jc w:val="both"/>
        <w:outlineLvl w:val="1"/>
      </w:pPr>
      <w:rPr>
        <w:sz w:val="24"/>
        <w:b/>
        <w:color w:val="black"/>
      </w:rPr>
    </w:p>
    <w:p>
      <w:pPr>
        <w:jc w:val="both"/>
        <w:outlineLvl w:val="1"/>
      </w:pPr>
      <w:r>
        <w:rPr>
          <w:rFonts w:hAnsi="Arial"/>
          <w:rFonts w:ascii="Arial"/>
          <w:sz w:val="24"/>
          <w:color w:val="black"/>
        </w:rPr>
        <w:t xml:space="preserve">c) Construcción de rompeolas, t ajamares, canales y rellenos hidráulicos;</w:t>
      </w:r>
    </w:p>
    <w:p>
      <w:pPr>
        <w:jc w:val="both"/>
        <w:outlineLvl w:val="1"/>
      </w:pPr>
      <w:rPr>
        <w:sz w:val="24"/>
        <w:b/>
        <w:color w:val="black"/>
      </w:rPr>
    </w:p>
    <w:p>
      <w:pPr>
        <w:jc w:val="both"/>
        <w:outlineLvl w:val="1"/>
      </w:pPr>
      <w:r>
        <w:rPr>
          <w:rFonts w:hAnsi="Arial"/>
          <w:rFonts w:ascii="Arial"/>
          <w:sz w:val="24"/>
          <w:color w:val="black"/>
        </w:rPr>
        <w:t xml:space="preserve">d) La estabilización de playas y entradas costeras;</w:t>
      </w:r>
    </w:p>
    <w:p>
      <w:pPr>
        <w:jc w:val="both"/>
        <w:outlineLvl w:val="1"/>
      </w:pPr>
      <w:rPr>
        <w:sz w:val="24"/>
        <w:b/>
        <w:color w:val="black"/>
      </w:rPr>
    </w:p>
    <w:p>
      <w:pPr>
        <w:jc w:val="both"/>
        <w:outlineLvl w:val="1"/>
      </w:pPr>
      <w:r>
        <w:rPr>
          <w:rFonts w:hAnsi="Arial"/>
          <w:rFonts w:ascii="Arial"/>
          <w:sz w:val="24"/>
          <w:color w:val="black"/>
        </w:rPr>
        <w:t xml:space="preserve">e) La creación de playas artificiales y de dunas.</w:t>
      </w:r>
    </w:p>
    <w:p>
      <w:pPr>
        <w:jc w:val="both"/>
        <w:outlineLvl w:val="1"/>
      </w:pPr>
      <w:rPr>
        <w:sz w:val="24"/>
        <w:b/>
        <w:color w:val="black"/>
      </w:rPr>
    </w:p>
    <w:p>
      <w:pPr>
        <w:jc w:val="both"/>
        <w:outlineLvl w:val="1"/>
      </w:pPr>
      <w:r>
        <w:rPr>
          <w:rFonts w:hAnsi="Arial"/>
          <w:rFonts w:ascii="Arial"/>
          <w:sz w:val="24"/>
          <w:color w:val="black"/>
        </w:rPr>
        <w:t xml:space="preserve">5. La construcción y operación de aeropuertos del nivel nacional y de nuevas pistas en los mismos.</w:t>
      </w:r>
    </w:p>
    <w:p>
      <w:pPr>
        <w:jc w:val="both"/>
        <w:outlineLvl w:val="1"/>
      </w:pPr>
      <w:rPr>
        <w:sz w:val="24"/>
        <w:b/>
        <w:color w:val="black"/>
      </w:rPr>
    </w:p>
    <w:p>
      <w:pPr>
        <w:jc w:val="both"/>
        <w:outlineLvl w:val="1"/>
      </w:pPr>
      <w:r>
        <w:rPr>
          <w:rFonts w:hAnsi="Arial"/>
          <w:rFonts w:ascii="Arial"/>
          <w:sz w:val="24"/>
          <w:color w:val="black"/>
        </w:rPr>
        <w:t xml:space="preserve">6. Proyectos en la red vial secundaria y terciaria:</w:t>
      </w:r>
    </w:p>
    <w:p>
      <w:pPr>
        <w:jc w:val="both"/>
        <w:outlineLvl w:val="1"/>
      </w:pPr>
      <w:rPr>
        <w:sz w:val="24"/>
        <w:b/>
        <w:color w:val="black"/>
      </w:rPr>
    </w:p>
    <w:p>
      <w:pPr>
        <w:jc w:val="both"/>
        <w:outlineLvl w:val="1"/>
      </w:pPr>
      <w:r>
        <w:rPr>
          <w:rFonts w:hAnsi="Arial"/>
          <w:rFonts w:ascii="Arial"/>
          <w:sz w:val="24"/>
          <w:color w:val="black"/>
        </w:rPr>
        <w:t xml:space="preserve">a) La construcción de carreteras;</w:t>
      </w:r>
    </w:p>
    <w:p>
      <w:pPr>
        <w:jc w:val="both"/>
        <w:outlineLvl w:val="1"/>
      </w:pPr>
      <w:rPr>
        <w:sz w:val="24"/>
        <w:b/>
        <w:color w:val="black"/>
      </w:rPr>
    </w:p>
    <w:p>
      <w:pPr>
        <w:jc w:val="both"/>
        <w:outlineLvl w:val="1"/>
      </w:pPr>
      <w:r>
        <w:rPr>
          <w:rFonts w:hAnsi="Arial"/>
          <w:rFonts w:ascii="Arial"/>
          <w:sz w:val="24"/>
          <w:color w:val="black"/>
        </w:rPr>
        <w:t xml:space="preserve">b) La construcción de nuevas calzadas;</w:t>
      </w:r>
    </w:p>
    <w:p>
      <w:pPr>
        <w:jc w:val="both"/>
        <w:outlineLvl w:val="1"/>
      </w:pPr>
      <w:rPr>
        <w:sz w:val="24"/>
        <w:b/>
        <w:color w:val="black"/>
      </w:rPr>
    </w:p>
    <w:p>
      <w:pPr>
        <w:jc w:val="both"/>
        <w:outlineLvl w:val="1"/>
      </w:pPr>
      <w:r>
        <w:rPr>
          <w:rFonts w:hAnsi="Arial"/>
          <w:rFonts w:ascii="Arial"/>
          <w:sz w:val="24"/>
          <w:color w:val="black"/>
        </w:rPr>
        <w:t xml:space="preserve">c) La construcción de túneles con sus accesos.</w:t>
      </w:r>
    </w:p>
    <w:p>
      <w:pPr>
        <w:jc w:val="both"/>
        <w:outlineLvl w:val="1"/>
      </w:pPr>
      <w:rPr>
        <w:sz w:val="24"/>
        <w:b/>
        <w:color w:val="black"/>
      </w:rPr>
    </w:p>
    <w:p>
      <w:pPr>
        <w:jc w:val="both"/>
        <w:outlineLvl w:val="1"/>
      </w:pPr>
      <w:r>
        <w:rPr>
          <w:rFonts w:hAnsi="Arial"/>
          <w:rFonts w:ascii="Arial"/>
          <w:sz w:val="24"/>
          <w:color w:val="black"/>
        </w:rPr>
        <w:t xml:space="preserve">7. Ejecución de obras de carácter privado en la red fluvial nacional:</w:t>
      </w:r>
    </w:p>
    <w:p>
      <w:pPr>
        <w:jc w:val="both"/>
        <w:outlineLvl w:val="1"/>
      </w:pPr>
      <w:rPr>
        <w:sz w:val="24"/>
        <w:b/>
        <w:color w:val="black"/>
      </w:rPr>
    </w:p>
    <w:p>
      <w:pPr>
        <w:jc w:val="both"/>
        <w:outlineLvl w:val="1"/>
      </w:pPr>
      <w:r>
        <w:rPr>
          <w:rFonts w:hAnsi="Arial"/>
          <w:rFonts w:ascii="Arial"/>
          <w:sz w:val="24"/>
          <w:color w:val="black"/>
        </w:rPr>
        <w:t xml:space="preserve">a) La construcción y operación de puertos;</w:t>
      </w:r>
    </w:p>
    <w:p>
      <w:pPr>
        <w:jc w:val="both"/>
        <w:outlineLvl w:val="1"/>
      </w:pPr>
      <w:rPr>
        <w:sz w:val="24"/>
        <w:b/>
        <w:color w:val="black"/>
      </w:rPr>
    </w:p>
    <w:p>
      <w:pPr>
        <w:jc w:val="both"/>
        <w:outlineLvl w:val="1"/>
      </w:pPr>
      <w:r>
        <w:rPr>
          <w:rFonts w:hAnsi="Arial"/>
          <w:rFonts w:ascii="Arial"/>
          <w:sz w:val="24"/>
          <w:color w:val="black"/>
        </w:rPr>
        <w:t xml:space="preserve">b) El cierre de brazos y madreviejas en la red fluvial;</w:t>
      </w:r>
    </w:p>
    <w:p>
      <w:pPr>
        <w:jc w:val="both"/>
        <w:outlineLvl w:val="1"/>
      </w:pPr>
      <w:rPr>
        <w:sz w:val="24"/>
        <w:b/>
        <w:color w:val="black"/>
      </w:rPr>
    </w:p>
    <w:p>
      <w:pPr>
        <w:jc w:val="both"/>
        <w:outlineLvl w:val="1"/>
      </w:pPr>
      <w:r>
        <w:rPr>
          <w:rFonts w:hAnsi="Arial"/>
          <w:rFonts w:ascii="Arial"/>
          <w:sz w:val="24"/>
          <w:color w:val="black"/>
        </w:rPr>
        <w:t xml:space="preserve">c) La construcción de espolones;</w:t>
      </w:r>
    </w:p>
    <w:p>
      <w:pPr>
        <w:jc w:val="both"/>
        <w:outlineLvl w:val="1"/>
      </w:pPr>
      <w:rPr>
        <w:sz w:val="24"/>
        <w:b/>
        <w:color w:val="black"/>
      </w:rPr>
    </w:p>
    <w:p>
      <w:pPr>
        <w:jc w:val="both"/>
        <w:outlineLvl w:val="1"/>
      </w:pPr>
      <w:r>
        <w:rPr>
          <w:rFonts w:hAnsi="Arial"/>
          <w:rFonts w:ascii="Arial"/>
          <w:sz w:val="24"/>
          <w:color w:val="black"/>
        </w:rPr>
        <w:t xml:space="preserve">d) Los dragados de profundización en canales navegables y en áreas de deltas.</w:t>
      </w:r>
    </w:p>
    <w:p>
      <w:pPr>
        <w:jc w:val="both"/>
        <w:outlineLvl w:val="1"/>
      </w:pPr>
      <w:rPr>
        <w:sz w:val="24"/>
        <w:b/>
        <w:color w:val="black"/>
      </w:rPr>
    </w:p>
    <w:p>
      <w:pPr>
        <w:jc w:val="both"/>
        <w:outlineLvl w:val="1"/>
      </w:pPr>
      <w:r>
        <w:rPr>
          <w:rFonts w:hAnsi="Arial"/>
          <w:rFonts w:ascii="Arial"/>
          <w:sz w:val="24"/>
          <w:color w:val="black"/>
        </w:rPr>
        <w:t xml:space="preserve">8. La construcción de vías férreas regionales y variantes de estas.</w:t>
      </w:r>
    </w:p>
    <w:p>
      <w:pPr>
        <w:jc w:val="both"/>
        <w:outlineLvl w:val="1"/>
      </w:pPr>
      <w:rPr>
        <w:sz w:val="24"/>
        <w:b/>
        <w:color w:val="black"/>
      </w:rPr>
    </w:p>
    <w:p>
      <w:pPr>
        <w:jc w:val="both"/>
        <w:outlineLvl w:val="1"/>
      </w:pPr>
      <w:r>
        <w:rPr>
          <w:rFonts w:hAnsi="Arial"/>
          <w:rFonts w:ascii="Arial"/>
          <w:sz w:val="24"/>
          <w:color w:val="black"/>
        </w:rPr>
        <w:t xml:space="preserve">9. La construcción y operación de instalaciones cuyo objeto sea el almacenamiento, tratamiento, aprovechamiento, recuperación y/o disposición final de residuos o desechos peligrosos.</w:t>
      </w:r>
    </w:p>
    <w:p>
      <w:pPr>
        <w:jc w:val="both"/>
        <w:outlineLvl w:val="1"/>
      </w:pPr>
      <w:rPr>
        <w:sz w:val="24"/>
        <w:b/>
        <w:color w:val="black"/>
      </w:rPr>
    </w:p>
    <w:p>
      <w:pPr>
        <w:jc w:val="both"/>
        <w:outlineLvl w:val="1"/>
      </w:pPr>
      <w:r>
        <w:rPr>
          <w:rFonts w:hAnsi="Arial"/>
          <w:rFonts w:ascii="Arial"/>
          <w:sz w:val="24"/>
          <w:color w:val="black"/>
        </w:rPr>
        <w:t xml:space="preserve">10. La construcción y operación de rellenos sanitarios.</w:t>
      </w:r>
    </w:p>
    <w:p>
      <w:pPr>
        <w:jc w:val="both"/>
        <w:outlineLvl w:val="1"/>
      </w:pPr>
      <w:rPr>
        <w:sz w:val="24"/>
        <w:b/>
        <w:color w:val="black"/>
      </w:rPr>
    </w:p>
    <w:p>
      <w:pPr>
        <w:jc w:val="both"/>
        <w:outlineLvl w:val="1"/>
      </w:pPr>
      <w:r>
        <w:rPr>
          <w:rFonts w:hAnsi="Arial"/>
          <w:rFonts w:ascii="Arial"/>
          <w:sz w:val="24"/>
          <w:color w:val="black"/>
        </w:rPr>
        <w:t xml:space="preserve">11. La construcción y operación de sistemas de tratamiento de aguas residuales que sirvan a poblaciones iguales o superiores a 200.000 habitantes.</w:t>
      </w:r>
    </w:p>
    <w:p>
      <w:pPr>
        <w:jc w:val="both"/>
        <w:outlineLvl w:val="1"/>
      </w:pPr>
      <w:rPr>
        <w:sz w:val="24"/>
        <w:b/>
        <w:color w:val="black"/>
      </w:rPr>
    </w:p>
    <w:p>
      <w:pPr>
        <w:jc w:val="both"/>
        <w:outlineLvl w:val="1"/>
      </w:pPr>
      <w:r>
        <w:rPr>
          <w:rFonts w:hAnsi="Arial"/>
          <w:rFonts w:ascii="Arial"/>
          <w:sz w:val="24"/>
          <w:color w:val="black"/>
        </w:rPr>
        <w:t xml:space="preserve">12. La industria manufacturera para la fabricación de:</w:t>
      </w:r>
    </w:p>
    <w:p>
      <w:pPr>
        <w:jc w:val="both"/>
        <w:outlineLvl w:val="1"/>
      </w:pPr>
      <w:rPr>
        <w:sz w:val="24"/>
        <w:b/>
        <w:color w:val="black"/>
      </w:rPr>
    </w:p>
    <w:p>
      <w:pPr>
        <w:jc w:val="both"/>
        <w:outlineLvl w:val="1"/>
      </w:pPr>
      <w:r>
        <w:rPr>
          <w:rFonts w:hAnsi="Arial"/>
          <w:rFonts w:ascii="Arial"/>
          <w:sz w:val="24"/>
          <w:color w:val="black"/>
        </w:rPr>
        <w:t xml:space="preserve">a) Sustancias químicas básicas de origen mineral;</w:t>
      </w:r>
    </w:p>
    <w:p>
      <w:pPr>
        <w:jc w:val="both"/>
        <w:outlineLvl w:val="1"/>
      </w:pPr>
      <w:rPr>
        <w:sz w:val="24"/>
        <w:b/>
        <w:color w:val="black"/>
      </w:rPr>
    </w:p>
    <w:p>
      <w:pPr>
        <w:jc w:val="both"/>
        <w:outlineLvl w:val="1"/>
      </w:pPr>
      <w:r>
        <w:rPr>
          <w:rFonts w:hAnsi="Arial"/>
          <w:rFonts w:ascii="Arial"/>
          <w:sz w:val="24"/>
          <w:color w:val="black"/>
        </w:rPr>
        <w:t xml:space="preserve">b) Alcoholes;</w:t>
      </w:r>
    </w:p>
    <w:p>
      <w:pPr>
        <w:jc w:val="both"/>
        <w:outlineLvl w:val="1"/>
      </w:pPr>
      <w:rPr>
        <w:sz w:val="24"/>
        <w:b/>
        <w:color w:val="black"/>
      </w:rPr>
    </w:p>
    <w:p>
      <w:pPr>
        <w:jc w:val="both"/>
        <w:outlineLvl w:val="1"/>
      </w:pPr>
      <w:r>
        <w:rPr>
          <w:rFonts w:hAnsi="Arial"/>
          <w:rFonts w:ascii="Arial"/>
          <w:sz w:val="24"/>
          <w:color w:val="black"/>
        </w:rPr>
        <w:t xml:space="preserve">c) Acidos inorgánicos y sus compuestos oxigenados.</w:t>
      </w:r>
    </w:p>
    <w:p>
      <w:pPr>
        <w:jc w:val="both"/>
        <w:outlineLvl w:val="1"/>
      </w:pPr>
      <w:rPr>
        <w:sz w:val="24"/>
        <w:b/>
        <w:color w:val="black"/>
      </w:rPr>
    </w:p>
    <w:p>
      <w:pPr>
        <w:jc w:val="both"/>
        <w:outlineLvl w:val="1"/>
      </w:pPr>
      <w:r>
        <w:rPr>
          <w:rFonts w:hAnsi="Arial"/>
          <w:rFonts w:ascii="Arial"/>
          <w:sz w:val="24"/>
          <w:color w:val="black"/>
        </w:rPr>
        <w:t xml:space="preserve">13. Los proyectos cuyo objeto sea el almacenamiento de sustancias peligrosas, con excepción de los hidrocarburos.</w:t>
      </w:r>
    </w:p>
    <w:p>
      <w:pPr>
        <w:jc w:val="both"/>
        <w:outlineLvl w:val="1"/>
      </w:pPr>
      <w:rPr>
        <w:sz w:val="24"/>
        <w:b/>
        <w:color w:val="black"/>
      </w:rPr>
    </w:p>
    <w:p>
      <w:pPr>
        <w:jc w:val="both"/>
        <w:outlineLvl w:val="1"/>
      </w:pPr>
      <w:r>
        <w:rPr>
          <w:rFonts w:hAnsi="Arial"/>
          <w:rFonts w:ascii="Arial"/>
          <w:sz w:val="24"/>
          <w:color w:val="black"/>
        </w:rPr>
        <w:t xml:space="preserve">14. La construcción y operación de distritos de riego y/o drenaje para áreas mayores o iguales a 5.000 hectáreas e inferiores o iguales a 20.000 hectáreas.</w:t>
      </w:r>
    </w:p>
    <w:p>
      <w:pPr>
        <w:jc w:val="both"/>
        <w:outlineLvl w:val="1"/>
      </w:pPr>
      <w:rPr>
        <w:sz w:val="24"/>
        <w:b/>
        <w:color w:val="black"/>
      </w:rPr>
    </w:p>
    <w:p>
      <w:pPr>
        <w:jc w:val="both"/>
        <w:outlineLvl w:val="1"/>
      </w:pPr>
      <w:r>
        <w:rPr>
          <w:rFonts w:hAnsi="Arial"/>
          <w:rFonts w:ascii="Arial"/>
          <w:sz w:val="24"/>
          <w:color w:val="black"/>
        </w:rPr>
        <w:t xml:space="preserve">15. Los proyectos que requieran transvase de una cuenca a otra de corrientes de agua igual o inferior a 2 m3/segundo durante los períodos de mínimo caudal.</w:t>
      </w:r>
    </w:p>
    <w:p>
      <w:pPr>
        <w:jc w:val="both"/>
        <w:outlineLvl w:val="1"/>
      </w:pPr>
      <w:rPr>
        <w:sz w:val="24"/>
        <w:b/>
        <w:color w:val="black"/>
      </w:rPr>
    </w:p>
    <w:p>
      <w:pPr>
        <w:jc w:val="both"/>
        <w:outlineLvl w:val="1"/>
      </w:pPr>
      <w:r>
        <w:rPr>
          <w:rFonts w:hAnsi="Arial"/>
          <w:rFonts w:ascii="Arial"/>
          <w:sz w:val="24"/>
          <w:color w:val="black"/>
        </w:rPr>
        <w:t xml:space="preserve">16. La caza comercial y el establecimiento de zoocriaderos con fines comerciales.</w:t>
      </w:r>
    </w:p>
    <w:p>
      <w:pPr>
        <w:jc w:val="both"/>
      </w:pPr>
      <w:rPr>
        <w:color w:val="black"/>
      </w:rPr>
    </w:p>
    <w:p>
      <w:pPr>
        <w:jc w:val="both"/>
      </w:pPr>
      <w:r>
        <w:rPr>
          <w:rFonts w:hAnsi="Arial"/>
          <w:rFonts w:ascii="Arial"/>
          <w:sz w:val="24"/>
          <w:color w:val="navy"/>
        </w:rPr>
        <w:t xml:space="preserve">PARÁGRAFO 1o.</w:t>
      </w:r>
      <w:r>
        <w:rPr>
          <w:rFonts w:hAnsi="Arial"/>
          <w:rFonts w:ascii="Arial"/>
          <w:sz w:val="24"/>
          <w:color w:val="black"/>
        </w:rPr>
        <w:t xml:space="preserve"> Para los efectos del numeral 16 del presente artículo, la licencia ambiental contemplará las fases experimental y comercial. La fase experimental incluye las actividades de caza de fomento, construcción o instalación del zoocriadero y las actividades de investigación del proyecto. Para autorizar la fase comercial se requerirá modificación de la licencia ambiental. Cuando las actividades de caza de fomento se lleven a cabo fuera del área de jurisdicción de la entidad competente para otorgar la licencia ambiental, la autoridad ambiental con jurisdicción en el área de distribución del recurso deberá expedir un permiso de caza de fomento de conf ormidad con lo establecido en la normatividad vigente. De igual forma, no se podrá autorizar la caza comercial de individuos de especies sobre las cuales exista veda o prohibición.</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Corporaciones Autónomas Regionales solamente podrán otorgar licencias ambientales para el establecimiento de zoocriaderos con fines comerciales de especies exóticas en ciclo cerrado, para tal efecto, el pie parental deberá provenir de un zoocriadero con fines comerciales que cuente con licencia ambiental y se encuentre debidamente autorizado como predio proveedor.</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Cuando de acuerdo con las funciones señaladas en la ley, la licencia ambiental para la construcción y operación para los proyectos, obras o actividades de que trata este artículo, sea solicitada por las Corporaciones Autónomas Regionales, las de Desarrollo Sostenible y las autoridades ambientales a que se refiere el artículo </w:t>
      </w:r>
      <w:r>
        <w:fldChar w:fldCharType="begin"/>
      </w:r>
      <w:r>
        <w:instrText>HYPERLINK "http://www.redjurista.com/document.aspx?ajcode=l0099_93&amp;arts=66"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de la Ley 99 de 1993 y el artículo </w:t>
      </w:r>
      <w:r>
        <w:fldChar w:fldCharType="begin"/>
      </w:r>
      <w:r>
        <w:instrText>HYPERLINK "http://www.redjurista.com/document.aspx?ajcode=l0768002&amp;arts=13"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768 de 2002, esta será de competencia del Ministerio de Ambiente, Vivienda y Desarrollo Territorial.</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Las Corporaciones Autónomas Regionales y demás autoridades ambientales no tendrán las competencias señaladas en el presente artículo, cuando los proyectos, obras o actividades formen parte de un proyecto cuya licencia ambiental sea de competencia privativa del Ministerio de Ambiente, Vivienda y Desarrollo Territorial.</w:t>
      </w:r>
    </w:p>
    <w:p>
      <w:pPr>
        <w:jc w:val="both"/>
        <w:outlineLvl w:val="1"/>
      </w:pPr>
      <w:rPr>
        <w:sz w:val="24"/>
        <w:b/>
        <w:color w:val="black"/>
      </w:rPr>
    </w:p>
    <w:p>
      <w:pPr>
        <w:jc w:val="both"/>
        <w:outlineLvl w:val="1"/>
      </w:pPr>
      <w:r>
        <w:rPr>
          <w:rFonts w:hAnsi="Arial"/>
          <w:rFonts w:ascii="Arial"/>
          <w:sz w:val="24"/>
          <w:color w:val="navy"/>
        </w:rPr>
        <w:t xml:space="preserve">PARÁGRAFO 5o.</w:t>
      </w:r>
      <w:r>
        <w:rPr>
          <w:rFonts w:hAnsi="Arial"/>
          <w:rFonts w:ascii="Arial"/>
          <w:sz w:val="24"/>
          <w:color w:val="black"/>
        </w:rPr>
        <w:t xml:space="preserve"> Las licencias ambientales de los proyectos relacionados con el numeral 10 y 11 del presente artículo, de conformidad con el artículo </w:t>
      </w:r>
      <w:r>
        <w:fldChar w:fldCharType="begin"/>
      </w:r>
      <w:r>
        <w:instrText>HYPERLINK "http://www.redjurista.com/document.aspx?ajcode=l0142_94&amp;arts=15"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142 de 1994, solamente podrán ser solicitadas y otorgadas a:</w:t>
      </w:r>
    </w:p>
    <w:p>
      <w:pPr>
        <w:jc w:val="both"/>
        <w:outlineLvl w:val="1"/>
      </w:pPr>
      <w:rPr>
        <w:sz w:val="24"/>
        <w:b/>
        <w:color w:val="black"/>
      </w:rPr>
    </w:p>
    <w:p>
      <w:pPr>
        <w:jc w:val="both"/>
        <w:outlineLvl w:val="1"/>
      </w:pPr>
      <w:r>
        <w:rPr>
          <w:rFonts w:hAnsi="Arial"/>
          <w:rFonts w:ascii="Arial"/>
          <w:sz w:val="24"/>
          <w:color w:val="black"/>
        </w:rPr>
        <w:t xml:space="preserve">a) Empresas de servicios públicos debidamente registradas;</w:t>
      </w:r>
    </w:p>
    <w:p>
      <w:pPr>
        <w:jc w:val="both"/>
        <w:outlineLvl w:val="1"/>
      </w:pPr>
      <w:rPr>
        <w:sz w:val="24"/>
        <w:b/>
        <w:color w:val="black"/>
      </w:rPr>
    </w:p>
    <w:p>
      <w:pPr>
        <w:jc w:val="both"/>
        <w:outlineLvl w:val="1"/>
      </w:pPr>
      <w:r>
        <w:rPr>
          <w:rFonts w:hAnsi="Arial"/>
          <w:rFonts w:ascii="Arial"/>
          <w:sz w:val="24"/>
          <w:color w:val="black"/>
        </w:rPr>
        <w:t xml:space="preserve">b) Personas naturales o jurídicas que produzcan para ellas mismas, o como consecuencia o complemento de su actividad principal, los bienes y servicios propios del objeto de las empresas de servicios públicos;</w:t>
      </w:r>
    </w:p>
    <w:p>
      <w:pPr>
        <w:jc w:val="both"/>
        <w:outlineLvl w:val="1"/>
      </w:pPr>
      <w:rPr>
        <w:sz w:val="24"/>
        <w:b/>
        <w:color w:val="black"/>
      </w:rPr>
    </w:p>
    <w:p>
      <w:pPr>
        <w:jc w:val="both"/>
        <w:outlineLvl w:val="1"/>
      </w:pPr>
      <w:r>
        <w:rPr>
          <w:rFonts w:hAnsi="Arial"/>
          <w:rFonts w:ascii="Arial"/>
          <w:sz w:val="24"/>
          <w:color w:val="black"/>
        </w:rPr>
        <w:t xml:space="preserve">c) Municipios cuando asuman en forma directa, a través de su administración central, la prestación de los servicios públicos, conforme a lo dispuesto a la Ley </w:t>
      </w:r>
      <w:r>
        <w:fldChar w:fldCharType="begin"/>
      </w:r>
      <w:r>
        <w:instrText>HYPERLINK "http://www.redjurista.com/document.aspx?ajcode=l0142_94&amp;arts=1"</w:instrText>
      </w:r>
      <w:r>
        <w:fldChar w:fldCharType="separate"/>
      </w:r>
      <w:r>
        <w:rPr>
          <w:rFonts w:hAnsi="Arial"/>
          <w:rFonts w:ascii="Arial"/>
          <w:sz w:val="24"/>
          <w:u w:val="single"/>
          <w:color w:val="black"/>
        </w:rPr>
        <w:t>142</w:t>
      </w:r>
      <w:r>
        <w:fldChar w:fldCharType="end"/>
      </w:r>
      <w:r>
        <w:rPr>
          <w:rFonts w:hAnsi="Arial"/>
          <w:rFonts w:ascii="Arial"/>
          <w:sz w:val="24"/>
          <w:u w:val="none"/>
          <w:color w:val="black"/>
        </w:rPr>
        <w:t xml:space="preserve"> de 1994;</w:t>
      </w:r>
    </w:p>
    <w:p>
      <w:pPr>
        <w:jc w:val="both"/>
        <w:outlineLvl w:val="1"/>
      </w:pPr>
      <w:rPr>
        <w:sz w:val="24"/>
        <w:b/>
        <w:color w:val="black"/>
      </w:rPr>
    </w:p>
    <w:p>
      <w:pPr>
        <w:jc w:val="both"/>
        <w:outlineLvl w:val="1"/>
      </w:pPr>
      <w:r>
        <w:rPr>
          <w:rFonts w:hAnsi="Arial"/>
          <w:rFonts w:ascii="Arial"/>
          <w:sz w:val="24"/>
          <w:color w:val="black"/>
        </w:rPr>
        <w:t xml:space="preserve">d) Organizaciones autorizadas conforme a la Ley </w:t>
      </w:r>
      <w:r>
        <w:fldChar w:fldCharType="begin"/>
      </w:r>
      <w:r>
        <w:instrText>HYPERLINK "http://www.redjurista.com/document.aspx?ajcode=l0142_94&amp;arts=1"</w:instrText>
      </w:r>
      <w:r>
        <w:fldChar w:fldCharType="separate"/>
      </w:r>
      <w:r>
        <w:rPr>
          <w:rFonts w:hAnsi="Arial"/>
          <w:rFonts w:ascii="Arial"/>
          <w:sz w:val="24"/>
          <w:u w:val="single"/>
          <w:color w:val="black"/>
        </w:rPr>
        <w:t>142</w:t>
      </w:r>
      <w:r>
        <w:fldChar w:fldCharType="end"/>
      </w:r>
      <w:r>
        <w:rPr>
          <w:rFonts w:hAnsi="Arial"/>
          <w:rFonts w:ascii="Arial"/>
          <w:sz w:val="24"/>
          <w:u w:val="none"/>
          <w:color w:val="black"/>
        </w:rPr>
        <w:t xml:space="preserve"> de 1994 para prestar servicios públicos en municipios menores, en zonas rurales y en áreas o zonas urbanas específicas;</w:t>
      </w:r>
    </w:p>
    <w:p>
      <w:pPr>
        <w:jc w:val="both"/>
        <w:outlineLvl w:val="1"/>
      </w:pPr>
      <w:rPr>
        <w:sz w:val="24"/>
        <w:b/>
        <w:color w:val="black"/>
      </w:rPr>
    </w:p>
    <w:p>
      <w:pPr>
        <w:jc w:val="both"/>
        <w:outlineLvl w:val="1"/>
      </w:pPr>
      <w:r>
        <w:rPr>
          <w:rFonts w:hAnsi="Arial"/>
          <w:rFonts w:ascii="Arial"/>
          <w:sz w:val="24"/>
          <w:color w:val="black"/>
        </w:rPr>
        <w:t xml:space="preserve">e) Entidades autorizadas para prestar servicios públicos durante períodos de transición previstos en la Ley </w:t>
      </w:r>
      <w:r>
        <w:fldChar w:fldCharType="begin"/>
      </w:r>
      <w:r>
        <w:instrText>HYPERLINK "http://www.redjurista.com/document.aspx?ajcode=l0142_94&amp;arts=1"</w:instrText>
      </w:r>
      <w:r>
        <w:fldChar w:fldCharType="separate"/>
      </w:r>
      <w:r>
        <w:rPr>
          <w:rFonts w:hAnsi="Arial"/>
          <w:rFonts w:ascii="Arial"/>
          <w:sz w:val="24"/>
          <w:u w:val="single"/>
          <w:color w:val="black"/>
        </w:rPr>
        <w:t>142</w:t>
      </w:r>
      <w:r>
        <w:fldChar w:fldCharType="end"/>
      </w:r>
      <w:r>
        <w:rPr>
          <w:rFonts w:hAnsi="Arial"/>
          <w:rFonts w:ascii="Arial"/>
          <w:sz w:val="24"/>
          <w:u w:val="none"/>
          <w:color w:val="black"/>
        </w:rPr>
        <w:t xml:space="preserve"> de 1994.</w:t>
      </w:r>
    </w:p>
    <w:p>
      <w:pPr>
        <w:jc w:val="both"/>
        <w:outlineLvl w:val="1"/>
      </w:pPr>
      <w:rPr>
        <w:sz w:val="24"/>
        <w:b/>
        <w:color w:val="black"/>
      </w:rPr>
    </w:p>
    <w:p>
      <w:pPr>
        <w:jc w:val="both"/>
        <w:outlineLvl w:val="1"/>
      </w:pPr>
      <w:r>
        <w:rPr>
          <w:rFonts w:hAnsi="Arial"/>
          <w:rFonts w:ascii="Arial"/>
          <w:sz w:val="24"/>
          <w:color w:val="navy"/>
        </w:rPr>
        <w:t xml:space="preserve">PARÁGRAFO 6o.</w:t>
      </w:r>
      <w:r>
        <w:rPr>
          <w:rFonts w:hAnsi="Arial"/>
          <w:rFonts w:ascii="Arial"/>
          <w:sz w:val="24"/>
          <w:color w:val="black"/>
        </w:rPr>
        <w:t xml:space="preserve"> Cuando el aprovechamiento y/o el almacenamiento temporal de residuos sólidos requieran del uso y aprovechamiento de los recursos naturales, deberán contar con los permisos, concesiones y/o autorizaciones necesarias. Asimismo, la disposición final de los subproductos no aprovechables que se generen en desarrollo de estas actividades, deberá realizarse en un sistema de disposición final autorizado por la autoridad ambiental com-petente.</w:t>
      </w:r>
    </w:p>
    <w:p>
      <w:pPr>
        <w:jc w:val="both"/>
        <w:outlineLvl w:val="1"/>
      </w:pPr>
      <w:rPr>
        <w:sz w:val="24"/>
        <w:b/>
        <w:color w:val="black"/>
      </w:rPr>
    </w:p>
    <w:p>
      <w:pPr>
        <w:jc w:val="both"/>
        <w:outlineLvl w:val="1"/>
      </w:pPr>
      <w:r>
        <w:rPr>
          <w:rFonts w:hAnsi="Arial"/>
          <w:rFonts w:ascii="Arial"/>
          <w:sz w:val="24"/>
          <w:vanish/>
          <w:color w:val="black"/>
        </w:rPr>
        <w:t>&amp;$</w:t>
      </w:r>
      <w:bookmarkStart w:id="85573" w:name="10"/>
      <w:r>
        <w:rPr>
          <w:rFonts w:hAnsi="Arial"/>
          <w:rFonts w:ascii="Arial"/>
          <w:sz w:val="24"/>
          <w:color w:val="navy"/>
        </w:rPr>
        <w:t xml:space="preserve">ARTÍCULO 10. </w:t>
      </w:r>
      <w:r>
        <w:rPr>
          <w:rFonts w:hAnsi="Arial"/>
          <w:rFonts w:ascii="Arial"/>
          <w:sz w:val="24"/>
          <w:i/>
          <w:color w:val="navy"/>
        </w:rPr>
        <w:t xml:space="preserve">DE LOS ECOSISTEMAS ESPECIALES.</w:t>
      </w:r>
      <w:bookmarkEnd w:id="85573"/>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Cuando los proyectos a que se refiere el artículo </w:t>
      </w:r>
      <w:r>
        <w:fldChar w:fldCharType="begin"/>
      </w:r>
      <w:r>
        <w:instrText>HYPERLINK "http://www.redjurista.com/document.aspx?ajcode=d1220005&amp;arts=9"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del presente decreto, pretendan intervenir humedales incluidos en la lista de humedales de importancia internacional, la autoridad ambiental competente, deberá solicitar concepto previo al Ministerio de Ambiente, Vivienda y Desarrollo Territorial.</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Igualmente, cuando los proyectos a que se refieren los artículos </w:t>
      </w:r>
      <w:r>
        <w:fldChar w:fldCharType="begin"/>
      </w:r>
      <w:r>
        <w:instrText>HYPERLINK "http://www.redjurista.com/document.aspx?ajcode=d1220005&amp;arts=8"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y </w:t>
      </w:r>
      <w:r>
        <w:fldChar w:fldCharType="begin"/>
      </w:r>
      <w:r>
        <w:instrText>HYPERLINK "http://www.redjurista.com/document.aspx?ajcode=d1220005&amp;arts=9"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del presente decreto, pretendan ser desarrollados en ecosistemas de páramos, humedales y/o manglares, las autoridades ambientales deberán tener en cuenta las determinaciones que sobre la materia se hayan adoptado en relación con la conservación y el uso sostenible de dichos ecosistemas a través de los diferentes instrumentos administrativos de manejo ambiental.</w:t>
      </w:r>
    </w:p>
    <w:p>
      <w:pPr>
        <w:jc w:val="both"/>
        <w:outlineLvl w:val="1"/>
      </w:pPr>
      <w:rPr>
        <w:sz w:val="24"/>
        <w:b/>
        <w:color w:val="black"/>
      </w:rPr>
    </w:p>
    <w:p>
      <w:pPr>
        <w:jc w:val="both"/>
        <w:outlineLvl w:val="1"/>
      </w:pPr>
      <w:r>
        <w:rPr>
          <w:rFonts w:hAnsi="Arial"/>
          <w:rFonts w:ascii="Arial"/>
          <w:sz w:val="24"/>
          <w:vanish/>
          <w:color w:val="black"/>
        </w:rPr>
        <w:t>&amp;$</w:t>
      </w:r>
      <w:bookmarkStart w:id="85574" w:name="11"/>
      <w:r>
        <w:rPr>
          <w:rFonts w:hAnsi="Arial"/>
          <w:rFonts w:ascii="Arial"/>
          <w:sz w:val="24"/>
          <w:color w:val="navy"/>
        </w:rPr>
        <w:t xml:space="preserve">ARTÍCULO 11. </w:t>
      </w:r>
      <w:r>
        <w:rPr>
          <w:rFonts w:hAnsi="Arial"/>
          <w:rFonts w:ascii="Arial"/>
          <w:sz w:val="24"/>
          <w:i/>
          <w:color w:val="navy"/>
        </w:rPr>
        <w:t xml:space="preserve">DEFINICIÓN DE COMPETENCIAS.</w:t>
      </w:r>
      <w:bookmarkEnd w:id="85574"/>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Cuando el proyecto, obra o actividad se desarrolle en jurisdicción de dos o más autoridades ambientales, el Ministerio de Ambiente, Vivienda y Desarrollo Territorial, designará la autoridad ambiental competente para decidir sobre el otorgamiento de la licencia ambiental.</w:t>
      </w:r>
    </w:p>
    <w:p>
      <w:pPr>
        <w:jc w:val="both"/>
        <w:outlineLvl w:val="1"/>
      </w:pPr>
      <w:rPr>
        <w:sz w:val="24"/>
        <w:b/>
        <w:color w:val="black"/>
      </w:rPr>
    </w:p>
    <w:p>
      <w:pPr>
        <w:jc w:val="both"/>
        <w:outlineLvl w:val="1"/>
      </w:pPr>
      <w:r>
        <w:rPr>
          <w:rFonts w:hAnsi="Arial"/>
          <w:rFonts w:ascii="Arial"/>
          <w:sz w:val="24"/>
          <w:color w:val="black"/>
        </w:rPr>
        <w:t xml:space="preserve">En el acto de otorgamiento de la misma, la autoridad designada precisará la forma de participación de cada entidad en el proceso de seguimiento.</w:t>
      </w:r>
    </w:p>
    <w:p>
      <w:pPr>
        <w:jc w:val="both"/>
        <w:outlineLvl w:val="1"/>
      </w:pPr>
      <w:rPr>
        <w:sz w:val="24"/>
        <w:b/>
        <w:color w:val="black"/>
      </w:rPr>
    </w:p>
    <w:p>
      <w:pPr>
        <w:jc w:val="both"/>
        <w:outlineLvl w:val="1"/>
      </w:pPr>
      <w:r>
        <w:rPr>
          <w:rFonts w:hAnsi="Arial"/>
          <w:rFonts w:ascii="Arial"/>
          <w:sz w:val="24"/>
          <w:color w:val="black"/>
        </w:rPr>
        <w:t xml:space="preserve">En todo, caso, una vez otorgada la licencia ambiental, el beneficiario deberá cancelar las tasas ambientales a la autoridad ambiental en cuya jurisdicción se haga el uso, aprovechamiento y/o vertimiento respectivo. Lo anterior sin perjuicio de lo dispuesto en el inciso segundo del artículo </w:t>
      </w:r>
      <w:r>
        <w:fldChar w:fldCharType="begin"/>
      </w:r>
      <w:r>
        <w:instrText>HYPERLINK "http://www.redjurista.com/document.aspx?ajcode=l0099_93&amp;arts=66"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de la Ley 99 de 1993.</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Para los efectos de lo dispuesto en este artículo, la autoridad ambiental a la cual se formule la solicitud de licencia ambiental o el interesado, si considera que existe colisión o concurrencia de competencias sobre el proyecto, obra o actividad, pondrá en conocimiento del Ministerio de Ambiente, Vivienda y Desarrollo Territorial, dicha situación, para que este designe dentro de los quince (15) días hábiles siguientes a una de las autoridades ambientales competentes, como responsable de adelantar el procedimiento para el otorgamiento de la licencia ambiental.</w:t>
      </w:r>
    </w:p>
    <w:p>
      <w:pPr>
        <w:jc w:val="both"/>
      </w:pPr>
      <w:rPr>
        <w:b/>
        <w:color w:val="black"/>
      </w:rPr>
    </w:p>
    <w:p>
      <w:pPr>
        <w:jc w:val="both"/>
      </w:pPr>
      <w:rPr>
        <w:b/>
        <w:color w:val="black"/>
      </w:rPr>
    </w:p>
    <w:p>
      <w:pPr>
        <w:jc w:val="center"/>
        <w:outlineLvl w:val="1"/>
      </w:pPr>
      <w:r>
        <w:rPr>
          <w:rFonts w:hAnsi="Arial"/>
          <w:rFonts w:ascii="Arial"/>
          <w:sz w:val="24"/>
          <w:vanish/>
          <w:color w:val="black"/>
        </w:rPr>
        <w:t>&amp;$</w:t>
      </w:r>
      <w:bookmarkStart w:id="85575" w:name="TITULO III"/>
      <w:r>
        <w:rPr>
          <w:rFonts w:hAnsi="Arial"/>
          <w:rFonts w:ascii="Arial"/>
          <w:sz w:val="24"/>
          <w:color w:val="navy"/>
        </w:rPr>
        <w:t xml:space="preserve">TITULO III. </w:t>
      </w:r>
    </w:p>
    <w:p>
      <w:pPr>
        <w:jc w:val="center"/>
        <w:outlineLvl w:val="1"/>
      </w:pPr>
      <w:r>
        <w:rPr>
          <w:rFonts w:hAnsi="Arial"/>
          <w:rFonts w:ascii="Arial"/>
          <w:sz w:val="24"/>
          <w:color w:val="navy"/>
        </w:rPr>
        <w:t xml:space="preserve">ESTUDIOS AMBIENTALES.</w:t>
      </w:r>
      <w:bookmarkEnd w:id="85575"/>
      <w:r>
        <w:rPr>
          <w:rFonts w:hAnsi="Arial"/>
          <w:rFonts w:ascii="Arial"/>
          <w:sz w:val="24"/>
          <w:color w:val="black"/>
        </w:rPr>
        <w:t xml:space="preserve"> </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85576" w:name="12"/>
      <w:r>
        <w:rPr>
          <w:rFonts w:hAnsi="Arial"/>
          <w:rFonts w:ascii="Arial"/>
          <w:sz w:val="24"/>
          <w:color w:val="navy"/>
        </w:rPr>
        <w:t xml:space="preserve">ARTÍCULO 12. </w:t>
      </w:r>
      <w:r>
        <w:rPr>
          <w:rFonts w:hAnsi="Arial"/>
          <w:rFonts w:ascii="Arial"/>
          <w:sz w:val="24"/>
          <w:i/>
          <w:color w:val="navy"/>
        </w:rPr>
        <w:t xml:space="preserve">DE LOS ESTUDIOS AMBIENTALES.</w:t>
      </w:r>
      <w:bookmarkEnd w:id="85576"/>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Los estudios ambientales a los que se refiere este título son el Diagnóstico Ambiental de Alternativas y el Estudio de Impacto Ambiental que deberán ser presentados ante la autoridad ambiental competente.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Los estudios ambientales son objeto de emisión de conceptos técnicos, por parte de las autoridades ambientales competentes.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navy"/>
        </w:rPr>
        <w:t>&amp;$</w:t>
      </w:r>
      <w:bookmarkStart w:id="85577" w:name="13"/>
      <w:r>
        <w:rPr>
          <w:rFonts w:hAnsi="Arial"/>
          <w:rFonts w:ascii="Arial"/>
          <w:sz w:val="24"/>
          <w:color w:val="navy"/>
        </w:rPr>
        <w:t xml:space="preserve">ARTÍCULO 13. </w:t>
      </w:r>
      <w:r>
        <w:rPr>
          <w:rFonts w:hAnsi="Arial"/>
          <w:rFonts w:ascii="Arial"/>
          <w:sz w:val="24"/>
          <w:i/>
          <w:color w:val="navy"/>
        </w:rPr>
        <w:t xml:space="preserve">DE LOS TÉRMINOS DE REFERENCIA.</w:t>
      </w:r>
      <w:bookmarkEnd w:id="85577"/>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Los términos de referencia son los lineamientos generales que la autoridad ambiental señala para la elaboración y ejecución de los estudios ambientales que deben ser presentados ante la autoridad ambiental competente.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Los estudios ambientales se elaborarán con base en los términos de referencia que sean expedidos por el Ministerio de Ambiente, Vivienda y Desarrollo Territorial. La autoridad ambiental competente podrá adaptarlos a las particularidades del proyecto, obra o actividad.</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El solicitante de la licencia ambiental deberá utilizar los términos de referencia, de acuerdos con las condiciones específicas del proyecto, obra o actividad que pretende desarrollar.</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Conservarán plena validez los términos de referencia proferidos por el Ministerio de Ambiente, Vivienda y Desarrollo Territorial, con anterioridad a la entrada en vigencia de este decreto. No obstante, dentro del plazo de seis (6) meses contados a partir de la publicación del presente decreto, este Ministerio, deberá expedir o actualizar aquellos que se requieran.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Mientras el Ministerio de Ambiente, Vivienda y Desarrollo Territorial expide tales términos de referencia, las autoridades ambientales los fijarán de forma específica para cada caso dentro de los quince (15) días siguientes a la presentación de la solicitud:</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No obstante la utilización de los términos de referencia, el solicitante deberá presentar el estudio con el cumplimiento de la metodología general para la presentación de estudios ambientales, que para el efecto expedirá este Ministerio y que serán de obligatorio cumplimiento.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El Ministerio de Ambiente, Vivienda y Desarrollo Territorial, expedirá esta metodología en un plazo de seis (6) meses contados a partir de la publicación del presente decreto, la cual podrá ser actualizada cuando se considere pertinente.</w:t>
      </w:r>
    </w:p>
    <w:p>
      <w:pPr>
        <w:shd w:val="pct5" w:fill="white" w:color="auto"/>
        <w:jc w:val="both"/>
        <w:outlineLvl w:val="1"/>
      </w:pPr>
      <w:rPr>
        <w:sz w:val="24"/>
        <w:color w:val="navy"/>
      </w:rPr>
    </w:p>
    <w:p>
      <w:pPr>
        <w:shd w:val="pct5" w:fill="white" w:color="auto"/>
        <w:jc w:val="both"/>
        <w:outlineLvl w:val="1"/>
      </w:pPr>
      <w:r>
        <w:rPr>
          <w:rFonts w:hAnsi="Arial"/>
          <w:rFonts w:ascii="Arial"/>
          <w:sz w:val="24"/>
          <w:vanish/>
          <w:color w:val="navy"/>
        </w:rPr>
        <w:t>&amp;$</w:t>
      </w:r>
      <w:bookmarkStart w:id="85578" w:name="14"/>
      <w:r>
        <w:rPr>
          <w:rFonts w:hAnsi="Arial"/>
          <w:rFonts w:ascii="Arial"/>
          <w:sz w:val="24"/>
          <w:color w:val="navy"/>
        </w:rPr>
        <w:t xml:space="preserve">ARTÍCULO 14. </w:t>
      </w:r>
      <w:r>
        <w:rPr>
          <w:rFonts w:hAnsi="Arial"/>
          <w:rFonts w:ascii="Arial"/>
          <w:sz w:val="24"/>
          <w:i/>
          <w:color w:val="navy"/>
        </w:rPr>
        <w:t xml:space="preserve">PARTICIPACIÓN DE LAS COMUNIDADES.</w:t>
      </w:r>
      <w:bookmarkEnd w:id="85578"/>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En los casos en que se requiera, deberá darse cumplimiento a lo dispuesto en el artículo </w:t>
      </w:r>
      <w:r>
        <w:fldChar w:fldCharType="begin"/>
      </w:r>
      <w:r>
        <w:instrText>HYPERLINK "http://www.redjurista.com/document.aspx?ajcode=l0099_93&amp;arts=76"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99 de 1993, en materia de consulta previa con comunidades indígenas y negras tradicionales, y al Decreto </w:t>
      </w:r>
      <w:r>
        <w:fldChar w:fldCharType="begin"/>
      </w:r>
      <w:r>
        <w:instrText>HYPERLINK "http://www.redjurista.com/document.aspx?ajcode=d1320_98&amp;arts=1"</w:instrText>
      </w:r>
      <w:r>
        <w:fldChar w:fldCharType="separate"/>
      </w:r>
      <w:r>
        <w:rPr>
          <w:rFonts w:hAnsi="Arial"/>
          <w:rFonts w:ascii="Arial"/>
          <w:sz w:val="24"/>
          <w:u w:val="single"/>
          <w:color w:val="black"/>
        </w:rPr>
        <w:t>1320</w:t>
      </w:r>
      <w:r>
        <w:fldChar w:fldCharType="end"/>
      </w:r>
      <w:r>
        <w:rPr>
          <w:rFonts w:hAnsi="Arial"/>
          <w:rFonts w:ascii="Arial"/>
          <w:sz w:val="24"/>
          <w:u w:val="none"/>
          <w:color w:val="black"/>
        </w:rPr>
        <w:t xml:space="preserve"> de 1998 o al que lo sustituya o modifique.</w:t>
      </w:r>
    </w:p>
    <w:p>
      <w:pPr>
        <w:shd w:val="pct5" w:fill="white" w:color="auto"/>
        <w:jc w:val="both"/>
        <w:outlineLvl w:val="1"/>
      </w:pPr>
      <w:rPr>
        <w:sz w:val="24"/>
        <w:b/>
        <w:color w:val="black"/>
      </w:rPr>
    </w:p>
    <w:p>
      <w:pPr>
        <w:shd w:val="pct5" w:fill="white" w:color="auto"/>
        <w:jc w:val="both"/>
        <w:outlineLvl w:val="1"/>
      </w:pPr>
      <w:r>
        <w:rPr>
          <w:rFonts w:hAnsi="Arial"/>
          <w:rFonts w:ascii="Arial"/>
          <w:sz w:val="24"/>
          <w:vanish/>
          <w:color w:val="black"/>
        </w:rPr>
        <w:t>&amp;$</w:t>
      </w:r>
      <w:bookmarkStart w:id="85579" w:name="15"/>
      <w:r>
        <w:rPr>
          <w:rFonts w:hAnsi="Arial"/>
          <w:rFonts w:ascii="Arial"/>
          <w:sz w:val="24"/>
          <w:color w:val="navy"/>
        </w:rPr>
        <w:t xml:space="preserve">ARTÍCULO 15. </w:t>
      </w:r>
      <w:r>
        <w:rPr>
          <w:rFonts w:hAnsi="Arial"/>
          <w:rFonts w:ascii="Arial"/>
          <w:sz w:val="24"/>
          <w:i/>
          <w:color w:val="navy"/>
        </w:rPr>
        <w:t xml:space="preserve">DEL MANUAL DE EVALUACIÓN.</w:t>
      </w:r>
      <w:bookmarkEnd w:id="85579"/>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Para la evaluación de los estudios ambientales, las autoridades ambientales adoptarán los criterios generales definidos en el manual de evaluación que expedirá el Ministerio de Ambiente, Vivienda y Desarrollo Territorial dentro de los seis (6) meses siguientes a la publicación de este decreto.</w:t>
      </w:r>
    </w:p>
    <w:p>
      <w:pPr>
        <w:jc w:val="both"/>
        <w:outlineLvl w:val="1"/>
      </w:pPr>
      <w:rPr>
        <w:sz w:val="24"/>
        <w:b/>
        <w:color w:val="black"/>
      </w:rPr>
    </w:p>
    <w:p>
      <w:pPr>
        <w:jc w:val="center"/>
        <w:outlineLvl w:val="1"/>
      </w:pPr>
      <w:r>
        <w:rPr>
          <w:rFonts w:hAnsi="Arial"/>
          <w:rFonts w:ascii="Arial"/>
          <w:sz w:val="24"/>
          <w:color w:val="gray"/>
        </w:rPr>
        <w:t xml:space="preserve">DIAGNÓSTICO AMBIENTAL DE ALTERNATIVAS</w:t>
      </w:r>
    </w:p>
    <w:p>
      <w:pPr>
        <w:jc w:val="both"/>
        <w:outlineLvl w:val="1"/>
      </w:pPr>
      <w:rPr>
        <w:sz w:val="24"/>
        <w:color w:val="gray"/>
      </w:rPr>
    </w:p>
    <w:p>
      <w:pPr>
        <w:jc w:val="both"/>
        <w:outlineLvl w:val="1"/>
      </w:pPr>
      <w:r>
        <w:rPr>
          <w:rFonts w:hAnsi="Arial"/>
          <w:rFonts w:ascii="Arial"/>
          <w:sz w:val="24"/>
          <w:vanish/>
          <w:color w:val="navy"/>
        </w:rPr>
        <w:t>&amp;$</w:t>
      </w:r>
      <w:bookmarkStart w:id="85580" w:name="16"/>
      <w:r>
        <w:rPr>
          <w:rFonts w:hAnsi="Arial"/>
          <w:rFonts w:ascii="Arial"/>
          <w:sz w:val="24"/>
          <w:color w:val="navy"/>
        </w:rPr>
        <w:t xml:space="preserve">ARTÍCULO 16. </w:t>
      </w:r>
      <w:r>
        <w:rPr>
          <w:rFonts w:hAnsi="Arial"/>
          <w:rFonts w:ascii="Arial"/>
          <w:sz w:val="24"/>
          <w:i/>
          <w:color w:val="navy"/>
        </w:rPr>
        <w:t xml:space="preserve">OBJETO DEL DIAGNÓSTICO AMBIENTAL DE ALTERNATIVAS.</w:t>
      </w:r>
      <w:bookmarkEnd w:id="85580"/>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Tendrá como objeto suministrar la información para evaluar y comparar las diferentes opciones que presente el peticionario, bajo las cuales sea posible desarrollar un proyecto, obra o actividad. Las diferentes opciones deberán tener en cuenta el entorno geográfico y sus características ambientales y sociales, análisis comparativo de los efectos y riesgos inherentes a la obra o actividad, y de las posibles soluciones y medidas de control y mitigación para cada una de las alternativas.</w:t>
      </w:r>
    </w:p>
    <w:p>
      <w:pPr>
        <w:jc w:val="both"/>
        <w:outlineLvl w:val="1"/>
      </w:pPr>
      <w:rPr>
        <w:sz w:val="24"/>
        <w:b/>
        <w:color w:val="black"/>
      </w:rPr>
    </w:p>
    <w:p>
      <w:pPr>
        <w:jc w:val="both"/>
        <w:outlineLvl w:val="1"/>
      </w:pPr>
      <w:r>
        <w:rPr>
          <w:rFonts w:hAnsi="Arial"/>
          <w:rFonts w:ascii="Arial"/>
          <w:sz w:val="24"/>
          <w:color w:val="black"/>
        </w:rPr>
        <w:t xml:space="preserve">Lo anterior con el fin de aportar los elementos requeridos para seleccionar la alternativa o alternativas que permitan optimizar y racionalizar el uso de recursos y evitar o minimizar los riesgos, efectos e impactos negativos que puedan generarse.</w:t>
      </w:r>
    </w:p>
    <w:p>
      <w:pPr>
        <w:jc w:val="both"/>
        <w:outlineLvl w:val="1"/>
      </w:pPr>
      <w:rPr>
        <w:b/>
        <w:color w:val="black"/>
      </w:rPr>
    </w:p>
    <w:p>
      <w:pPr>
        <w:jc w:val="both"/>
        <w:outlineLvl w:val="1"/>
      </w:pPr>
      <w:r>
        <w:rPr>
          <w:rFonts w:hAnsi="Arial"/>
          <w:rFonts w:ascii="Arial"/>
          <w:sz w:val="24"/>
          <w:vanish/>
          <w:color w:val="navy"/>
        </w:rPr>
        <w:t>&amp;$</w:t>
      </w:r>
      <w:bookmarkStart w:id="85581" w:name="17"/>
      <w:r>
        <w:rPr>
          <w:rFonts w:hAnsi="Arial"/>
          <w:rFonts w:ascii="Arial"/>
          <w:sz w:val="24"/>
          <w:color w:val="navy"/>
        </w:rPr>
        <w:t xml:space="preserve">ARTÍCULO 17. </w:t>
      </w:r>
      <w:r>
        <w:rPr>
          <w:rFonts w:hAnsi="Arial"/>
          <w:rFonts w:ascii="Arial"/>
          <w:sz w:val="24"/>
          <w:i/>
          <w:color w:val="navy"/>
        </w:rPr>
        <w:t xml:space="preserve">EXIGIBILIDAD DEL DIAGNÓSTICO AMBIENTAL DE ALTERNATIVAS.</w:t>
      </w:r>
      <w:bookmarkEnd w:id="85581"/>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El interesado deberá solicitar pronunciamiento respecto de sí el proyecto, obra o actividad que se pretende realizar requiere de la presentación del Diagnóstico Ambiental de Alternativas, en los siguientes casos:</w:t>
      </w:r>
    </w:p>
    <w:p>
      <w:pPr>
        <w:jc w:val="both"/>
        <w:outlineLvl w:val="1"/>
      </w:pPr>
      <w:rPr>
        <w:sz w:val="24"/>
        <w:b/>
        <w:color w:val="black"/>
      </w:rPr>
    </w:p>
    <w:p>
      <w:pPr>
        <w:jc w:val="both"/>
        <w:outlineLvl w:val="1"/>
      </w:pPr>
      <w:r>
        <w:rPr>
          <w:rFonts w:hAnsi="Arial"/>
          <w:rFonts w:ascii="Arial"/>
          <w:sz w:val="24"/>
          <w:color w:val="black"/>
        </w:rPr>
        <w:t xml:space="preserve">1. Los proyectos, obras o actividades cuya competencia está atribuida al Ministerio de Ambiente, Vivienda y Desarrollo Territorial. Lo anterior salvo lo dispuesto por la Ley </w:t>
      </w:r>
      <w:r>
        <w:fldChar w:fldCharType="begin"/>
      </w:r>
      <w:r>
        <w:instrText>HYPERLINK "http://www.redjurista.com/document.aspx?ajcode=l0685001&amp;arts=1"</w:instrText>
      </w:r>
      <w:r>
        <w:fldChar w:fldCharType="separate"/>
      </w:r>
      <w:r>
        <w:rPr>
          <w:rFonts w:hAnsi="Arial"/>
          <w:rFonts w:ascii="Arial"/>
          <w:sz w:val="24"/>
          <w:u w:val="single"/>
          <w:color w:val="black"/>
        </w:rPr>
        <w:t>685</w:t>
      </w:r>
      <w:r>
        <w:fldChar w:fldCharType="end"/>
      </w:r>
      <w:r>
        <w:rPr>
          <w:rFonts w:hAnsi="Arial"/>
          <w:rFonts w:ascii="Arial"/>
          <w:sz w:val="24"/>
          <w:u w:val="none"/>
          <w:color w:val="black"/>
        </w:rPr>
        <w:t xml:space="preserve"> de 2001 - Código de Minas.</w:t>
      </w:r>
    </w:p>
    <w:p>
      <w:pPr>
        <w:jc w:val="both"/>
        <w:outlineLvl w:val="1"/>
      </w:pPr>
      <w:rPr>
        <w:sz w:val="24"/>
        <w:b/>
        <w:color w:val="black"/>
      </w:rPr>
    </w:p>
    <w:p>
      <w:pPr>
        <w:jc w:val="both"/>
        <w:outlineLvl w:val="1"/>
      </w:pPr>
      <w:r>
        <w:rPr>
          <w:rFonts w:hAnsi="Arial"/>
          <w:rFonts w:ascii="Arial"/>
          <w:sz w:val="24"/>
          <w:color w:val="black"/>
        </w:rPr>
        <w:t xml:space="preserve">2. Los proyectos, obras o actividades de competencia de las Corporaciones Autónomas Regionales a que se refieren los numerales 2, 3 literal a), 7 literal a) y 10, del artículo </w:t>
      </w:r>
      <w:r>
        <w:fldChar w:fldCharType="begin"/>
      </w:r>
      <w:r>
        <w:instrText>HYPERLINK "http://www.redjurista.com/document.aspx?ajcode=d1220005&amp;arts=9"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del presente decreto.</w:t>
      </w:r>
    </w:p>
    <w:p>
      <w:rPr>
        <w:color w:val="black"/>
      </w:rPr>
    </w:p>
    <w:p>
      <w:pPr>
        <w:jc w:val="both"/>
      </w:pPr>
      <w:r>
        <w:rPr>
          <w:rFonts w:hAnsi="Arial"/>
          <w:rFonts w:ascii="Arial"/>
          <w:sz w:val="24"/>
          <w:vanish/>
          <w:color w:val="black"/>
        </w:rPr>
        <w:t>&amp;$</w:t>
      </w:r>
      <w:bookmarkStart w:id="85582" w:name="18"/>
      <w:r>
        <w:rPr>
          <w:rFonts w:hAnsi="Arial"/>
          <w:rFonts w:ascii="Arial"/>
          <w:sz w:val="24"/>
          <w:color w:val="navy"/>
        </w:rPr>
        <w:t xml:space="preserve">ARTÍCULO 18. </w:t>
      </w:r>
      <w:r>
        <w:rPr>
          <w:rFonts w:hAnsi="Arial"/>
          <w:rFonts w:ascii="Arial"/>
          <w:sz w:val="24"/>
          <w:i/>
          <w:color w:val="navy"/>
        </w:rPr>
        <w:t xml:space="preserve">CONTENIDO BÁSICO DEL DIAGNÓSTICO AMBIENTAL DE ALTERNATIVAS.</w:t>
      </w:r>
      <w:bookmarkEnd w:id="85582"/>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El Diagnóstico Ambiental de Alternativas deberá contener:</w:t>
      </w:r>
    </w:p>
    <w:p>
      <w:pPr>
        <w:jc w:val="both"/>
        <w:outlineLvl w:val="1"/>
      </w:pPr>
      <w:rPr>
        <w:sz w:val="24"/>
        <w:b/>
        <w:color w:val="black"/>
      </w:rPr>
    </w:p>
    <w:p>
      <w:pPr>
        <w:jc w:val="both"/>
        <w:outlineLvl w:val="1"/>
      </w:pPr>
      <w:r>
        <w:rPr>
          <w:rFonts w:hAnsi="Arial"/>
          <w:rFonts w:ascii="Arial"/>
          <w:sz w:val="24"/>
          <w:color w:val="black"/>
        </w:rPr>
        <w:t xml:space="preserve">1. Objetivo y alcance del proyecto, obra o actividad.</w:t>
      </w:r>
    </w:p>
    <w:p>
      <w:pPr>
        <w:jc w:val="both"/>
        <w:outlineLvl w:val="1"/>
      </w:pPr>
      <w:rPr>
        <w:sz w:val="24"/>
        <w:b/>
        <w:color w:val="black"/>
      </w:rPr>
    </w:p>
    <w:p>
      <w:pPr>
        <w:jc w:val="both"/>
        <w:outlineLvl w:val="1"/>
      </w:pPr>
      <w:r>
        <w:rPr>
          <w:rFonts w:hAnsi="Arial"/>
          <w:rFonts w:ascii="Arial"/>
          <w:sz w:val="24"/>
          <w:color w:val="black"/>
        </w:rPr>
        <w:t xml:space="preserve">2. La descripción del proyecto, obra o actividad.</w:t>
      </w:r>
    </w:p>
    <w:p>
      <w:pPr>
        <w:jc w:val="both"/>
        <w:outlineLvl w:val="1"/>
      </w:pPr>
      <w:rPr>
        <w:sz w:val="24"/>
        <w:b/>
        <w:color w:val="black"/>
      </w:rPr>
    </w:p>
    <w:p>
      <w:pPr>
        <w:jc w:val="both"/>
        <w:outlineLvl w:val="1"/>
      </w:pPr>
      <w:r>
        <w:rPr>
          <w:rFonts w:hAnsi="Arial"/>
          <w:rFonts w:ascii="Arial"/>
          <w:sz w:val="24"/>
          <w:color w:val="black"/>
        </w:rPr>
        <w:t xml:space="preserve">3. La descripción general de las alternativas de localización del proyecto, obra o actividad caracterizando ambientalmente el área de interés e identificando las áreas de manejo especial, así como también las características del entorno social y económico para cada alternativa presentada.</w:t>
      </w:r>
    </w:p>
    <w:p>
      <w:pPr>
        <w:jc w:val="both"/>
        <w:outlineLvl w:val="1"/>
      </w:pPr>
      <w:rPr>
        <w:sz w:val="24"/>
        <w:b/>
        <w:color w:val="black"/>
      </w:rPr>
    </w:p>
    <w:p>
      <w:pPr>
        <w:jc w:val="both"/>
        <w:outlineLvl w:val="1"/>
      </w:pPr>
      <w:r>
        <w:rPr>
          <w:rFonts w:hAnsi="Arial"/>
          <w:rFonts w:ascii="Arial"/>
          <w:sz w:val="24"/>
          <w:color w:val="black"/>
        </w:rPr>
        <w:t xml:space="preserve">4. La información sobre la compatibilidad del proyecto con los usos del suelo establecidos en el POT.</w:t>
      </w:r>
    </w:p>
    <w:p>
      <w:pPr>
        <w:outlineLvl w:val="1"/>
      </w:pPr>
      <w:rPr>
        <w:sz w:val="24"/>
        <w:color w:val="black"/>
      </w:rPr>
    </w:p>
    <w:p>
      <w:pPr>
        <w:outlineLvl w:val="1"/>
        <w:jc w:val="both"/>
      </w:pPr>
      <w:r>
        <w:rPr>
          <w:rFonts w:hAnsi="Arial"/>
          <w:rFonts w:ascii="Arial"/>
          <w:sz w:val="24"/>
          <w:color w:val="black"/>
        </w:rPr>
        <w:t xml:space="preserve">Lo anterior, sin perjuicio de lo dispuesto en el Decreto </w:t>
      </w:r>
      <w:r>
        <w:fldChar w:fldCharType="begin"/>
      </w:r>
      <w:r>
        <w:instrText>HYPERLINK "http://www.redjurista.com/document.aspx?ajcode=d2201003&amp;arts=1"</w:instrText>
      </w:r>
      <w:r>
        <w:fldChar w:fldCharType="separate"/>
      </w:r>
      <w:r>
        <w:rPr>
          <w:rFonts w:hAnsi="Arial"/>
          <w:rFonts w:ascii="Arial"/>
          <w:sz w:val="24"/>
          <w:u w:val="single"/>
          <w:color w:val="black"/>
        </w:rPr>
        <w:t>2201</w:t>
      </w:r>
      <w:r>
        <w:fldChar w:fldCharType="end"/>
      </w:r>
      <w:r>
        <w:rPr>
          <w:rFonts w:hAnsi="Arial"/>
          <w:rFonts w:ascii="Arial"/>
          <w:sz w:val="24"/>
          <w:u w:val="none"/>
          <w:color w:val="black"/>
        </w:rPr>
        <w:t xml:space="preserve"> de 2003, o la norma que lo modifique o sustituya.</w:t>
      </w:r>
    </w:p>
    <w:p>
      <w:rPr>
        <w:color w:val="black"/>
      </w:rPr>
    </w:p>
    <w:p>
      <w:pPr>
        <w:jc w:val="both"/>
        <w:outlineLvl w:val="1"/>
      </w:pPr>
      <w:r>
        <w:rPr>
          <w:rFonts w:hAnsi="Arial"/>
          <w:rFonts w:ascii="Arial"/>
          <w:sz w:val="24"/>
          <w:color w:val="black"/>
        </w:rPr>
        <w:t xml:space="preserve">5. La identificaci ón y análisis comparativo de los potenciales riesgos y efectos sobre el medio ambiente y los recursos naturales renovables para las diferentes alternativas estudiadas.</w:t>
      </w:r>
    </w:p>
    <w:p>
      <w:pPr>
        <w:jc w:val="both"/>
        <w:outlineLvl w:val="1"/>
      </w:pPr>
      <w:rPr>
        <w:sz w:val="24"/>
        <w:b/>
        <w:color w:val="black"/>
      </w:rPr>
    </w:p>
    <w:p>
      <w:pPr>
        <w:jc w:val="both"/>
        <w:outlineLvl w:val="1"/>
      </w:pPr>
      <w:r>
        <w:rPr>
          <w:rFonts w:hAnsi="Arial"/>
          <w:rFonts w:ascii="Arial"/>
          <w:sz w:val="24"/>
          <w:color w:val="black"/>
        </w:rPr>
        <w:t xml:space="preserve">6. Identificación de las comunidades y de los mecanismos utilizados para informarles sobre el proyecto, obra o actividad.</w:t>
      </w:r>
    </w:p>
    <w:p>
      <w:rPr>
        <w:color w:val="black"/>
      </w:rPr>
    </w:p>
    <w:p>
      <w:pPr>
        <w:jc w:val="both"/>
        <w:outlineLvl w:val="1"/>
      </w:pPr>
      <w:r>
        <w:rPr>
          <w:rFonts w:hAnsi="Arial"/>
          <w:rFonts w:ascii="Arial"/>
          <w:sz w:val="24"/>
          <w:color w:val="black"/>
        </w:rPr>
        <w:t xml:space="preserve">7. Selección y justificación de la mejor alternativa.</w:t>
      </w:r>
    </w:p>
    <w:p>
      <w:pPr>
        <w:jc w:val="both"/>
        <w:outlineLvl w:val="1"/>
      </w:pPr>
      <w:rPr>
        <w:sz w:val="24"/>
        <w:b/>
        <w:color w:val="black"/>
      </w:rPr>
    </w:p>
    <w:p>
      <w:pPr>
        <w:jc w:val="both"/>
        <w:outlineLvl w:val="1"/>
      </w:pPr>
      <w:r>
        <w:rPr>
          <w:rFonts w:hAnsi="Arial"/>
          <w:rFonts w:ascii="Arial"/>
          <w:sz w:val="24"/>
          <w:color w:val="black"/>
        </w:rPr>
        <w:t xml:space="preserve">8. Un análisis costo-beneficio ambiental de las alternativas.</w:t>
      </w:r>
    </w:p>
    <w:p>
      <w:pPr>
        <w:jc w:val="both"/>
        <w:outlineLvl w:val="1"/>
      </w:pPr>
      <w:rPr>
        <w:sz w:val="24"/>
        <w:b/>
        <w:color w:val="black"/>
      </w:rPr>
    </w:p>
    <w:p>
      <w:pPr>
        <w:jc w:val="both"/>
        <w:outlineLvl w:val="1"/>
      </w:pPr>
      <w:r>
        <w:rPr>
          <w:rFonts w:hAnsi="Arial"/>
          <w:rFonts w:ascii="Arial"/>
          <w:sz w:val="24"/>
          <w:vanish/>
          <w:color w:val="navy"/>
        </w:rPr>
        <w:t>&amp;$</w:t>
      </w:r>
      <w:bookmarkStart w:id="85583" w:name="19"/>
      <w:r>
        <w:rPr>
          <w:rFonts w:hAnsi="Arial"/>
          <w:rFonts w:ascii="Arial"/>
          <w:sz w:val="24"/>
          <w:color w:val="navy"/>
        </w:rPr>
        <w:t xml:space="preserve">ARTÍCULO 19. </w:t>
      </w:r>
      <w:r>
        <w:rPr>
          <w:rFonts w:hAnsi="Arial"/>
          <w:rFonts w:ascii="Arial"/>
          <w:sz w:val="24"/>
          <w:i/>
          <w:color w:val="navy"/>
        </w:rPr>
        <w:t>VERIFICACIÓN.</w:t>
      </w:r>
      <w:bookmarkEnd w:id="85583"/>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Para la revisión y evaluación del Diagnóstico Ambiental de Alternativas, la autoridad ambiental competente deberá verificar que este cumple con el objeto y contenido establecidos en los artículos </w:t>
      </w:r>
      <w:r>
        <w:fldChar w:fldCharType="begin"/>
      </w:r>
      <w:r>
        <w:instrText>HYPERLINK "http://www.redjurista.com/document.aspx?ajcode=d1220005&amp;arts=13"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r>
        <w:fldChar w:fldCharType="begin"/>
      </w:r>
      <w:r>
        <w:instrText>HYPERLINK "http://www.redjurista.com/document.aspx?ajcode=d1220005&amp;arts=16"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y </w:t>
      </w:r>
      <w:r>
        <w:fldChar w:fldCharType="begin"/>
      </w:r>
      <w:r>
        <w:instrText>HYPERLINK "http://www.redjurista.com/document.aspx?ajcode=d1220005&amp;arts=18"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del presente decreto, y que presente claramente las diferentes alternativas del proyecto con un análisis comparativo de los diferentes impactos ambientales de cada una de ellas, especificando cuáles de estos no se pueden evitar o mitigar.</w:t>
      </w:r>
    </w:p>
    <w:p>
      <w:pPr>
        <w:jc w:val="both"/>
        <w:outlineLvl w:val="1"/>
      </w:pPr>
      <w:rPr>
        <w:sz w:val="24"/>
        <w:b/>
        <w:color w:val="black"/>
      </w:rPr>
    </w:p>
    <w:p>
      <w:pPr>
        <w:jc w:val="both"/>
        <w:outlineLvl w:val="1"/>
      </w:pPr>
      <w:r>
        <w:rPr>
          <w:rFonts w:hAnsi="Arial"/>
          <w:rFonts w:ascii="Arial"/>
          <w:sz w:val="24"/>
          <w:color w:val="black"/>
        </w:rPr>
        <w:t xml:space="preserve">Se debe revisar y evaluar que la información del diagnóstico sea relevante y suficiente para la selección de la mejor alternativa del proyecto, y que presente respuestas fundamentadas a las inquietudes y observaciones de la comunidad.</w:t>
      </w:r>
    </w:p>
    <w:p>
      <w:pPr>
        <w:jc w:val="both"/>
      </w:pPr>
      <w:rPr>
        <w:sz w:val="24"/>
        <w:b/>
        <w:color w:val="black"/>
      </w:rPr>
    </w:p>
    <w:p>
      <w:pPr>
        <w:jc w:val="center"/>
        <w:outlineLvl w:val="1"/>
      </w:pPr>
      <w:r>
        <w:rPr>
          <w:rFonts w:hAnsi="Arial"/>
          <w:rFonts w:ascii="Arial"/>
          <w:sz w:val="24"/>
          <w:color w:val="gray"/>
        </w:rPr>
        <w:t xml:space="preserve">ESTUDIO DE IMPACTO AMBIENTAL</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navy"/>
        </w:rPr>
        <w:t>&amp;$</w:t>
      </w:r>
      <w:bookmarkStart w:id="85584" w:name="20"/>
      <w:r>
        <w:rPr>
          <w:rFonts w:hAnsi="Arial"/>
          <w:rFonts w:ascii="Arial"/>
          <w:sz w:val="24"/>
          <w:color w:val="navy"/>
        </w:rPr>
        <w:t xml:space="preserve">ARTÍCULO 20. </w:t>
      </w:r>
      <w:r>
        <w:rPr>
          <w:rFonts w:hAnsi="Arial"/>
          <w:rFonts w:ascii="Arial"/>
          <w:sz w:val="24"/>
          <w:i/>
          <w:color w:val="navy"/>
        </w:rPr>
        <w:t xml:space="preserve">DEL ESTUDIO DE IMPACTO AMBIENTAL.</w:t>
      </w:r>
      <w:bookmarkEnd w:id="85584"/>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El estudio de impacto ambiental es el instrumento básico para la toma de decisiones sobre los proyectos, obras o actividades que requieren licencia ambiental y se exigirá en todos los casos en que se requiera licencia ambiental de acuerdo con la ley y este reglamento. Este estudio deberá corresponder en su contenido y profundidad a las características y entorno del proyecto, obra o actividad, e incluir lo siguiente: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1. Objeto y alcance del estudio.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2. Un resumen ejecutivo de su contenido.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3. La delimitación del área de influencia directa e indirecta del proyecto, obra o actividad.</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4. La descripción del proyecto, obra o actividad, la cual incluirá: localización, etapas, dimensiones, costos estimados, cronograma de ejecución, procesos, identificación y estimación básica de los insumos, productos, residuos, emisiones, vertimientos y riesgos inherentes a la tecnología a utilizar, sus fuentes y sistemas de control.</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5. La información sobre la compatibilidad del proyecto con los usos del suelo establecidos en el POT.</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Lo anterior, sin perjuicio de lo dispuesto en el Decreto </w:t>
      </w:r>
      <w:r>
        <w:fldChar w:fldCharType="begin"/>
      </w:r>
      <w:r>
        <w:instrText>HYPERLINK "http://www.redjurista.com/document.aspx?ajcode=d2201003&amp;arts=1"</w:instrText>
      </w:r>
      <w:r>
        <w:fldChar w:fldCharType="separate"/>
      </w:r>
      <w:r>
        <w:rPr>
          <w:rFonts w:hAnsi="Arial"/>
          <w:rFonts w:ascii="Arial"/>
          <w:sz w:val="24"/>
          <w:u w:val="single"/>
          <w:color w:val="black"/>
        </w:rPr>
        <w:t>2201</w:t>
      </w:r>
      <w:r>
        <w:fldChar w:fldCharType="end"/>
      </w:r>
      <w:r>
        <w:rPr>
          <w:rFonts w:hAnsi="Arial"/>
          <w:rFonts w:ascii="Arial"/>
          <w:sz w:val="24"/>
          <w:u w:val="none"/>
          <w:color w:val="black"/>
        </w:rPr>
        <w:t xml:space="preserve"> de 2003.</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6. La información sobre los recursos naturales renovables que se pretenden usar, aprovechar o afectar para el desarrollo del proyecto, obra o actividad.</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7. Identificación de las comunidades y de los mecanismos utilizados para informarles sobre el proyecto, obra o actividad.</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8. La descripción, caracterización y análisis del medio biótico, abiótico, socioeconómico en el cual se pretende desarrollar el proyecto, obra o actividad.</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9. La identificación y evaluación de los impactos ambientales que puedan ocasionar el proyecto, obra o actividad, indicando cuáles pueden prevenirse, mitigarse, corregirse o compensarse.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10. La propuesta de Plan de Manejo Ambiental del proyecto, obra o actividad que deberá contener lo siguiente: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a) Las medidas de prevención, mitigación, corrección y compensación de los impactos ambientales negativos que pueda ocasionar el proyecto, obra o actividad en el medio ambiente y/o a las comunidades durante las fases de construcción, operación, mantenimiento, desmantelamiento, abandono y/o terminación del proyecto obra o actividad;</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b) El programa de monitoreo del proyecto, obra o actividad con el fin de verificar el cumplimiento de los compromisos y obligaciones ambientales durante la implementación del Plan de Manejo Ambiental, y verificar el cumplimiento de los estándares de calidad ambiental establecidos en las normas vigentes. Asimismo, evaluar mediante indicadores el desempeño ambiental previsto del proyecto, obra o actividad, la eficiencia y eficacia de las medidas de manejo ambiental adoptadas y la pertinencia de las medidas correctivas necesarias y aplicables a cada caso en particular;</w:t>
      </w:r>
    </w:p>
    <w:p>
      <w:pPr>
        <w:jc w:val="both"/>
        <w:outlineLvl w:val="1"/>
      </w:pPr>
      <w:rPr>
        <w:color w:val="black"/>
      </w:rPr>
    </w:p>
    <w:p>
      <w:pPr>
        <w:jc w:val="both"/>
      </w:pPr>
      <w:r>
        <w:rPr>
          <w:rFonts w:hAnsi="Arial"/>
          <w:rFonts w:ascii="Arial"/>
          <w:sz w:val="24"/>
          <w:color w:val="black"/>
        </w:rPr>
        <w:t xml:space="preserve">c) El plan de contingencia el cual contendrá las medidas de prevención y atención de la emergencias que se puedan ocasionar durante la vida del proyecto, obra o actividad;</w:t>
      </w:r>
    </w:p>
    <w:p>
      <w:pPr>
        <w:jc w:val="both"/>
        <w:outlineLvl w:val="1"/>
      </w:pPr>
      <w:rPr>
        <w:sz w:val="24"/>
        <w:b/>
        <w:color w:val="black"/>
      </w:rPr>
    </w:p>
    <w:p>
      <w:pPr>
        <w:jc w:val="both"/>
        <w:outlineLvl w:val="1"/>
      </w:pPr>
      <w:r>
        <w:rPr>
          <w:rFonts w:hAnsi="Arial"/>
          <w:rFonts w:ascii="Arial"/>
          <w:sz w:val="24"/>
          <w:color w:val="black"/>
        </w:rPr>
        <w:t xml:space="preserve">d) Los costos proyectados del Plan de Manejo en relación con el costo total del proyecto obra o actividad y cronograma de ejecución del Plan de Manejo.</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estudio de impacto ambiental para las actividades de perforación exploratoria deberá adelantarse sobre el área de interés geológico específico que se declare, siendo necesario incorporar en su alcance entre otros aspectos, un análisis de la sensibilidad ambiental del área de interés, los corredores de las vías de acceso, instalaciones de superficie de pozos tipo, pruebas de producción y el transporte en carro tanques y/o líneas de conducción de los fluidos generados.</w:t>
      </w:r>
    </w:p>
    <w:p>
      <w:pPr>
        <w:jc w:val="both"/>
        <w:outlineLvl w:val="1"/>
      </w:pPr>
      <w:rPr>
        <w:sz w:val="24"/>
        <w:b/>
        <w:color w:val="black"/>
      </w:rPr>
    </w:p>
    <w:p>
      <w:pPr>
        <w:jc w:val="both"/>
        <w:outlineLvl w:val="1"/>
      </w:pPr>
      <w:r>
        <w:rPr>
          <w:rFonts w:hAnsi="Arial"/>
          <w:rFonts w:ascii="Arial"/>
          <w:sz w:val="24"/>
          <w:vanish/>
          <w:color w:val="navy"/>
        </w:rPr>
        <w:t>&amp;$</w:t>
      </w:r>
      <w:bookmarkStart w:id="85585" w:name="21"/>
      <w:r>
        <w:rPr>
          <w:rFonts w:hAnsi="Arial"/>
          <w:rFonts w:ascii="Arial"/>
          <w:sz w:val="24"/>
          <w:color w:val="navy"/>
        </w:rPr>
        <w:t xml:space="preserve">ARTÍCULO 21. </w:t>
      </w:r>
      <w:r>
        <w:rPr>
          <w:rFonts w:hAnsi="Arial"/>
          <w:rFonts w:ascii="Arial"/>
          <w:sz w:val="24"/>
          <w:i/>
          <w:color w:val="navy"/>
        </w:rPr>
        <w:t xml:space="preserve">CRITERIOS PARA LA EVALUACIÓN DEL ESTUDIO DE IMPACTO AMBIENTAL.</w:t>
      </w:r>
      <w:bookmarkEnd w:id="85585"/>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Para la revisión y evaluación del Estudio de Impacto Ambiental, la autoridad ambiental competente deberá verificar que este cumple con el objeto y contenido establecidos en los artículos </w:t>
      </w:r>
      <w:r>
        <w:fldChar w:fldCharType="begin"/>
      </w:r>
      <w:r>
        <w:instrText>HYPERLINK "http://www.redjurista.com/document.aspx?ajcode=d1220005&amp;arts=13"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y </w:t>
      </w:r>
      <w:r>
        <w:fldChar w:fldCharType="begin"/>
      </w:r>
      <w:r>
        <w:instrText>HYPERLINK "http://www.redjurista.com/document.aspx?ajcode=d1220005&amp;arts=20"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presente decreto; contenga información relevante y suficiente acerca de la identificación y calificación de los impactos, especificando cuáles de ellos no se podrán evitar o mitigar, sí como las medidas de manejo ambiental correspondientes.</w:t>
      </w:r>
    </w:p>
    <w:p>
      <w:pPr>
        <w:jc w:val="both"/>
        <w:outlineLvl w:val="1"/>
      </w:pPr>
      <w:rPr>
        <w:sz w:val="24"/>
        <w:b/>
        <w:color w:val="black"/>
      </w:rPr>
    </w:p>
    <w:p>
      <w:pPr>
        <w:jc w:val="both"/>
        <w:outlineLvl w:val="1"/>
      </w:pPr>
      <w:r>
        <w:rPr>
          <w:rFonts w:hAnsi="Arial"/>
          <w:rFonts w:ascii="Arial"/>
          <w:sz w:val="24"/>
          <w:color w:val="black"/>
        </w:rPr>
        <w:t xml:space="preserve">De igual manera, se debe evaluar y verificar que el Plan de Manejo Ambiental presento las medidas adecuadas para la mitigación, corrección, prevención y/o compensación de los impactos ambientales identificados, así como los recursos (técnicos y financieros) requeridos; presente un plan de contingencia consistente con el análisis de riesgos y vulnerabilidad del proyecto, obra o actividad, y presento un plan de monitoreo con indicadores que faciliten la verificación del cumplimiento de los compromisos y obligaciones ambientales.</w:t>
      </w:r>
    </w:p>
    <w:p>
      <w:pPr>
        <w:jc w:val="both"/>
        <w:outlineLvl w:val="1"/>
      </w:pPr>
      <w:rPr>
        <w:sz w:val="24"/>
        <w:b/>
        <w:color w:val="black"/>
      </w:rPr>
    </w:p>
    <w:p>
      <w:pPr>
        <w:jc w:val="center"/>
        <w:outlineLvl w:val="1"/>
      </w:pPr>
      <w:r>
        <w:rPr>
          <w:rFonts w:hAnsi="Arial"/>
          <w:rFonts w:ascii="Arial"/>
          <w:sz w:val="24"/>
          <w:vanish/>
          <w:color w:val="black"/>
        </w:rPr>
        <w:t>&amp;$</w:t>
      </w:r>
      <w:bookmarkStart w:id="85586" w:name="TITULO IV"/>
      <w:r>
        <w:rPr>
          <w:rFonts w:hAnsi="Arial"/>
          <w:rFonts w:ascii="Arial"/>
          <w:sz w:val="24"/>
          <w:color w:val="navy"/>
        </w:rPr>
        <w:t xml:space="preserve">TITULO IV. </w:t>
      </w:r>
    </w:p>
    <w:p>
      <w:pPr>
        <w:jc w:val="center"/>
        <w:outlineLvl w:val="1"/>
      </w:pPr>
      <w:r>
        <w:rPr>
          <w:rFonts w:hAnsi="Arial"/>
          <w:rFonts w:ascii="Arial"/>
          <w:sz w:val="24"/>
          <w:color w:val="navy"/>
        </w:rPr>
        <w:t xml:space="preserve">PROCEDIMIENTO PARA LA OBTENCION DE LA LICENCIA AMBIENTAL.</w:t>
      </w:r>
      <w:bookmarkEnd w:id="85586"/>
      <w:r>
        <w:rPr>
          <w:rFonts w:hAnsi="Arial"/>
          <w:rFonts w:ascii="Arial"/>
          <w:sz w:val="24"/>
          <w:color w:val="black"/>
        </w:rPr>
        <w:t xml:space="preserve"> </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navy"/>
        </w:rPr>
        <w:t>&amp;$</w:t>
      </w:r>
      <w:bookmarkStart w:id="85587" w:name="22"/>
      <w:r>
        <w:rPr>
          <w:rFonts w:hAnsi="Arial"/>
          <w:rFonts w:ascii="Arial"/>
          <w:sz w:val="24"/>
          <w:color w:val="navy"/>
        </w:rPr>
        <w:t xml:space="preserve">ARTÍCULO 22. </w:t>
      </w:r>
      <w:r>
        <w:rPr>
          <w:rFonts w:hAnsi="Arial"/>
          <w:rFonts w:ascii="Arial"/>
          <w:sz w:val="24"/>
          <w:i/>
          <w:color w:val="navy"/>
        </w:rPr>
        <w:t xml:space="preserve">DE LA EVALUACIÓN DEL DIAGNÓSTICO AMBIENTAL DE ALTERNATIVAS.</w:t>
      </w:r>
      <w:bookmarkEnd w:id="85587"/>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En los casos en que se requiera pronunciamiento sobre la exigibilidad o no de Diagnóstico Ambiental de Alternativas, se surtirá el siguiente procedimiento: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1. El interesado en obtener licencia ambiental deberá formular petición por escrito dirigida a la autoridad ambiental competente, en la cual solicitará que se determine si el proyecto, obra o actividad requiere o no de la elaboración y presentación de Diagnóstico Ambiental de Alternativas.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2. Dentro de los quince (15) días siguientes a la presentación de la solicitud, la autoridad ambiental mediante acto administrativo se pronunciará sobre si el proyecto requiere o no de la presentación de Diagnóstico Ambiental de Alternativas. En el evento de no requerirse, expedirá los términos de referencia para la elaboración del Estudio de Impacto Ambiental, cuando estos no hayan sido previamente establecidos para el sector. En este caso se continuará con el procedimiento señalado en el artículo </w:t>
      </w:r>
      <w:r>
        <w:fldChar w:fldCharType="begin"/>
      </w:r>
      <w:r>
        <w:instrText>HYPERLINK "http://www.redjurista.com/document.aspx?ajcode=d1220005&amp;arts=23"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este decreto.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3. En caso de que se requiera la presentación de Diagnóstico Ambiental de Alternativas, y dentro del mismo término antes señalado, la autoridad ambiental expedirá los términos de referencia para su elaboración, cuando estos no hayan sido previamente establecidos para el sector.</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4. Presentado el Diagnóstico Ambiental de Alternativas, la autoridad ambiental competente expedirá en un término de diez (10) días hábiles siguientes a la radicación del mismo, el acto de iniciación de trámite, que se notificará y publicará en los términos del artículo </w:t>
      </w:r>
      <w:r>
        <w:fldChar w:fldCharType="begin"/>
      </w:r>
      <w:r>
        <w:instrText>HYPERLINK "http://www.redjurista.com/document.aspx?ajcode=l0099_93&amp;arts=70"</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 la Ley 99 de 1993, y procederá a la evaluación del mismo.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5. La autoridad ambiental competente, en un plazo de treinta (30) días hábiles, contados a partir de la expedición del auto de iniciación de trámite, elegirá la alternativa o las alternativas sobre las cuales debe elaborarse el correspondiente Estudio de Impacto Ambiental y fijará los términos de referencia para la elaboración del mismo.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85588" w:name="23"/>
      <w:r>
        <w:rPr>
          <w:rFonts w:hAnsi="Arial"/>
          <w:rFonts w:ascii="Arial"/>
          <w:sz w:val="24"/>
          <w:color w:val="navy"/>
        </w:rPr>
        <w:t xml:space="preserve">ARTÍCULO 23. </w:t>
      </w:r>
      <w:r>
        <w:rPr>
          <w:rFonts w:hAnsi="Arial"/>
          <w:rFonts w:ascii="Arial"/>
          <w:sz w:val="24"/>
          <w:i/>
          <w:color w:val="navy"/>
        </w:rPr>
        <w:t xml:space="preserve">DE LA EVALUACIÓN DEL ESTUDIO DE IMPACTO AMBIENTAL.</w:t>
      </w:r>
      <w:bookmarkEnd w:id="85588"/>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En los casos en que no se requiera pronunciamiento sobre la exigibilidad de Diagnóstico Ambiental de Alternativas, o una vez surtido el procedimiento señalado en el artículo anterior, el interesado deberá presentar el Estudio de Impacto Ambiental acompañado con el Formato Unico Nacional de Solicitud de licencia ambiental, a que se refiere el artículo </w:t>
      </w:r>
      <w:r>
        <w:fldChar w:fldCharType="begin"/>
      </w:r>
      <w:r>
        <w:instrText>HYPERLINK "http://www.redjurista.com/document.aspx?ajcode=d1220005&amp;arts=24"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este decreto, según lo dispuesto a continuación:</w:t>
      </w:r>
    </w:p>
    <w:p>
      <w:pPr>
        <w:tabs>
          <w:tab w:val="center" w:leader="none" w:pos="576"/>
          <w:tab w:val="left" w:leader="none" w:pos="1152"/>
        </w:tabs>
      </w:pPr>
      <w:rPr>
        <w:color w:val="black"/>
      </w:rPr>
    </w:p>
    <w:p>
      <w:pPr>
        <w:jc w:val="both"/>
        <w:outlineLvl w:val="1"/>
        <w:tabs>
          <w:tab w:val="center" w:leader="none" w:pos="576"/>
          <w:tab w:val="left" w:leader="none" w:pos="1152"/>
        </w:tabs>
      </w:pPr>
      <w:r>
        <w:rPr>
          <w:rFonts w:hAnsi="Arial"/>
          <w:rFonts w:ascii="Arial"/>
          <w:sz w:val="24"/>
          <w:color w:val="black"/>
        </w:rPr>
        <w:t xml:space="preserve">1. A partir de la fecha de radicación del Estudio de Impacto Ambiental, la autoridad ambiental contará con diez (10) días hábiles para verificar que la documentación esté completa, expedir el auto de iniciación de trámite en los casos a que se refiere el numeral 2 del artículo anterior, y comprobar que el valor cancelado por concepto del servicio de evaluación esté conforme a las normas vigentes.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2. Cumplido este término, dentro de los veinte (20) días hábiles siguientes, la autoridad ambiental podrá solicitar al interesado la información adicional que se considere indispensable. En este caso se suspenderán los términos que tiene la autoridad para decidir.</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3. Allegada la información requerida, la autoridad ambiental dispondrá de quince (15) días hábiles para solicitar a otras autoridades o entidades los conceptos técnicos o informaciones pertinentes que deben ser remitidos en un plazo no superior a treinta (30) días hábiles, contados desde la fecha de radicación de la comunicación correspondiente.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4. Recibida la información o vencido el término de requerimiento de informaciones a otras autoridades o entidades, se expedirá el auto de trámite que declare reunida toda la información requerida para decidir.</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5. La autoridad ambiental competente decidirá sobre la viabilidad ambiental del proyecto, obra o actividad y otorgará o negará la respectiva licencia ambiental, en un término no mayor a quince (15) días hábiles, contados a partir de la expedición del citado auto.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6. Contra la resolución por la cual se otorga o se niega la licencia ambiental procede el recurso de reposición ante la misma autoridad ambiental que profirió el acto.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7. Para los efectos de la publicidad de las decisiones que pongan fin a la actuación, se observará lo dispuesto en el artículo </w:t>
      </w:r>
      <w:r>
        <w:fldChar w:fldCharType="begin"/>
      </w:r>
      <w:r>
        <w:instrText>HYPERLINK "http://www.redjurista.com/document.aspx?ajcode=l0099_93&amp;arts=71"</w:instrText>
      </w:r>
      <w:r>
        <w:fldChar w:fldCharType="separate"/>
      </w:r>
      <w:r>
        <w:rPr>
          <w:rFonts w:hAnsi="Arial"/>
          <w:rFonts w:ascii="Arial"/>
          <w:sz w:val="24"/>
          <w:u w:val="single"/>
          <w:color w:val="black"/>
        </w:rPr>
        <w:t>71</w:t>
      </w:r>
      <w:r>
        <w:fldChar w:fldCharType="end"/>
      </w:r>
      <w:r>
        <w:rPr>
          <w:rFonts w:hAnsi="Arial"/>
          <w:rFonts w:ascii="Arial"/>
          <w:sz w:val="24"/>
          <w:u w:val="none"/>
          <w:color w:val="black"/>
        </w:rPr>
        <w:t xml:space="preserve"> de la Ley 99 de 1993.</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Al efectuar el cobro del servicio de evaluación, las autoridades ambientales tendrán en cuenta el sistema y método de cálculo establecido en el artículo </w:t>
      </w:r>
      <w:r>
        <w:fldChar w:fldCharType="begin"/>
      </w:r>
      <w:r>
        <w:instrText>HYPERLINK "http://www.redjurista.com/document.aspx?ajcode=l0633000&amp;arts=96"</w:instrText>
      </w:r>
      <w:r>
        <w:fldChar w:fldCharType="separate"/>
      </w:r>
      <w:r>
        <w:rPr>
          <w:rFonts w:hAnsi="Arial"/>
          <w:rFonts w:ascii="Arial"/>
          <w:sz w:val="24"/>
          <w:u w:val="single"/>
          <w:color w:val="black"/>
        </w:rPr>
        <w:t>96</w:t>
      </w:r>
      <w:r>
        <w:fldChar w:fldCharType="end"/>
      </w:r>
      <w:r>
        <w:rPr>
          <w:rFonts w:hAnsi="Arial"/>
          <w:rFonts w:ascii="Arial"/>
          <w:sz w:val="24"/>
          <w:u w:val="none"/>
          <w:color w:val="black"/>
        </w:rPr>
        <w:t xml:space="preserve"> de la Ley 633 de 2000 y sus normas reglamentarias, para lo cual deberán considerar que esta comprende el Diagnóstico Ambiental de Alternativas, en los casos que haya lugar, y el Estudio de Impacto Ambiental.</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85589" w:name="24"/>
      <w:r>
        <w:rPr>
          <w:rFonts w:hAnsi="Arial"/>
          <w:rFonts w:ascii="Arial"/>
          <w:sz w:val="24"/>
          <w:color w:val="navy"/>
        </w:rPr>
        <w:t xml:space="preserve">ARTÍCULO 24. </w:t>
      </w:r>
      <w:r>
        <w:rPr>
          <w:rFonts w:hAnsi="Arial"/>
          <w:rFonts w:ascii="Arial"/>
          <w:sz w:val="24"/>
          <w:i/>
          <w:color w:val="navy"/>
        </w:rPr>
        <w:t xml:space="preserve">DEL FORMATO UNICO NACIONAL DE SOLICITUD DE LICENCIA AMBIENTAL.</w:t>
      </w:r>
      <w:bookmarkEnd w:id="85589"/>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El Formato Unico Nacional de Solicitud de Licencia Ambiental a que se refiere el artículo </w:t>
      </w:r>
      <w:r>
        <w:fldChar w:fldCharType="begin"/>
      </w:r>
      <w:r>
        <w:instrText>HYPERLINK "http://www.redjurista.com/document.aspx?ajcode=d1220005&amp;arts=22"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contendrá los datos del solicitante, la relación de los recursos naturales renovables que requiere utilizar para el desarrollo del proyecto, la manifestación de afectación o no al Sistema de Parques Nacionales Naturales, sus zonas de amortiguación, cuando estas estén definidas, o a otras áreas de manejo especial. Adicionalmente deberá anexar la siguiente documentación: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a) Plano de localización del proyecto, obra o actividad, en base cartográfico del Instituto Geográfico Agustín Codazzi, IGAC;</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b) Poder debidamente otorgado cuando se actúe por medio de apoderado.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c) Certificado de existencia y representación legal para el caso de persona jurídica;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d) Descripción explicativa del proyecto, obra o actividad, que incluya por lo menos su localización, dimensión y costo estimado de inversión y operación;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e) Descripción de las características ambientales generales del área de localización del proyecto, obra o actividad;</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f) Información sobre la presencia de comunidades localizadas en el área de influencia directa del proyecto, obra o actividad propuesta;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g) Certificado del Ministerio del Interior y de Justicia sobre comunidades indígenas y/o negras tradicionales;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h) Autoliquidación y dos (2) copias de la constancia de pago por los servicios de evaluación de la licencia ambiental, para las solicitudes radicadas ante el Ministerio de Ambiente, Vivienda y Desarrollo Territorial;</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i) El estudio de impacto ambiental en original y medio magnético.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El Ministerio de Ambiente, Vivienda y Desarrollo Territorial determinará dentro de los tres (3) meses siguientes a la publicación del presente decreto, el Formato Unico Nacional de Solicitud de Licencia Ambiental.</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Cuando se trate de proyectos, obras o actividades de competencia del Ministerio de Ambiente, Vivienda y Desarrollo Territorial, el peticionario deberá igualmente radicar una copia del estudio de impacto ambiental ante las respectivas autoridades ambientales regionales con el fin de que estas emitan el pronunciamiento de su competencia. De la anterior radicación se deberá allegar constancia a este Ministerio dentro de los cinco (5) días hábiles siguientes con destino al expediente.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 xml:space="preserve">PARÁGRAFO 3o.</w:t>
      </w:r>
      <w:r>
        <w:rPr>
          <w:rFonts w:hAnsi="Arial"/>
          <w:rFonts w:ascii="Arial"/>
          <w:sz w:val="24"/>
          <w:color w:val="black"/>
        </w:rPr>
        <w:t xml:space="preserve"> En los casos relacionados con actividades mineras que requieran licencias ambientales se estará al procedimiento señalado en el artículo </w:t>
      </w:r>
      <w:r>
        <w:fldChar w:fldCharType="begin"/>
      </w:r>
      <w:r>
        <w:instrText>HYPERLINK "http://www.redjurista.com/document.aspx?ajcode=l0685001&amp;arts=282"</w:instrText>
      </w:r>
      <w:r>
        <w:fldChar w:fldCharType="separate"/>
      </w:r>
      <w:r>
        <w:rPr>
          <w:rFonts w:hAnsi="Arial"/>
          <w:rFonts w:ascii="Arial"/>
          <w:sz w:val="24"/>
          <w:u w:val="single"/>
          <w:color w:val="black"/>
        </w:rPr>
        <w:t>282</w:t>
      </w:r>
      <w:r>
        <w:fldChar w:fldCharType="end"/>
      </w:r>
      <w:r>
        <w:rPr>
          <w:rFonts w:hAnsi="Arial"/>
          <w:rFonts w:ascii="Arial"/>
          <w:sz w:val="24"/>
          <w:u w:val="none"/>
          <w:color w:val="black"/>
        </w:rPr>
        <w:t xml:space="preserve"> de la Ley 685 del 2001 -Código de Minas o la norma que lo modifique.</w:t>
      </w:r>
    </w:p>
    <w:p>
      <w:pPr>
        <w:jc w:val="both"/>
      </w:pPr>
      <w:rPr>
        <w:color w:val="black"/>
      </w:rPr>
    </w:p>
    <w:p>
      <w:pPr>
        <w:jc w:val="both"/>
      </w:pPr>
      <w:r>
        <w:rPr>
          <w:rFonts w:hAnsi="Arial"/>
          <w:rFonts w:ascii="Arial"/>
          <w:sz w:val="24"/>
          <w:vanish/>
          <w:color w:val="black"/>
        </w:rPr>
        <w:t>&amp;$</w:t>
      </w:r>
      <w:bookmarkStart w:id="85590" w:name="25"/>
      <w:r>
        <w:rPr>
          <w:rFonts w:hAnsi="Arial"/>
          <w:rFonts w:ascii="Arial"/>
          <w:sz w:val="24"/>
          <w:color w:val="navy"/>
        </w:rPr>
        <w:t xml:space="preserve">ARTÍCULO 25. </w:t>
      </w:r>
      <w:r>
        <w:rPr>
          <w:rFonts w:hAnsi="Arial"/>
          <w:rFonts w:ascii="Arial"/>
          <w:sz w:val="24"/>
          <w:i/>
          <w:color w:val="navy"/>
        </w:rPr>
        <w:t xml:space="preserve">CONTENIDO DE LA LICENCIA AMBIENTAL</w:t>
      </w:r>
      <w:r>
        <w:rPr>
          <w:rFonts w:hAnsi="Arial"/>
          <w:rFonts w:ascii="Arial"/>
          <w:sz w:val="24"/>
          <w:color w:val="navy"/>
        </w:rPr>
        <w:t>.</w:t>
      </w:r>
      <w:bookmarkEnd w:id="85590"/>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El acto administrativo en virtud del cual se otorga una licencia ambiental contendrá:</w:t>
      </w:r>
    </w:p>
    <w:p>
      <w:pPr>
        <w:jc w:val="both"/>
        <w:outlineLvl w:val="1"/>
      </w:pPr>
      <w:rPr>
        <w:sz w:val="24"/>
        <w:b/>
        <w:color w:val="black"/>
      </w:rPr>
    </w:p>
    <w:p>
      <w:pPr>
        <w:jc w:val="both"/>
        <w:outlineLvl w:val="1"/>
      </w:pPr>
      <w:r>
        <w:rPr>
          <w:rFonts w:hAnsi="Arial"/>
          <w:rFonts w:ascii="Arial"/>
          <w:sz w:val="24"/>
          <w:color w:val="black"/>
        </w:rPr>
        <w:t xml:space="preserve">1. La identificación de la persona natural o jurídica, pública o privada a quien se autoriza la ejecución o desarrollo de un proyecto, obra o actividad, indicando el nombre o razón social, documento de identidad y domicilio.</w:t>
      </w:r>
    </w:p>
    <w:p>
      <w:pPr>
        <w:jc w:val="both"/>
        <w:outlineLvl w:val="1"/>
      </w:pPr>
      <w:rPr>
        <w:sz w:val="24"/>
        <w:b/>
        <w:color w:val="black"/>
      </w:rPr>
    </w:p>
    <w:p>
      <w:pPr>
        <w:jc w:val="both"/>
        <w:outlineLvl w:val="1"/>
      </w:pPr>
      <w:r>
        <w:rPr>
          <w:rFonts w:hAnsi="Arial"/>
          <w:rFonts w:ascii="Arial"/>
          <w:sz w:val="24"/>
          <w:color w:val="black"/>
        </w:rPr>
        <w:t xml:space="preserve">2. El objeto general y localización del proyecto, obra o actividad.</w:t>
      </w:r>
    </w:p>
    <w:p>
      <w:pPr>
        <w:jc w:val="both"/>
        <w:outlineLvl w:val="1"/>
      </w:pPr>
      <w:rPr>
        <w:sz w:val="24"/>
        <w:b/>
        <w:color w:val="black"/>
      </w:rPr>
    </w:p>
    <w:p>
      <w:pPr>
        <w:jc w:val="both"/>
        <w:outlineLvl w:val="1"/>
      </w:pPr>
      <w:r>
        <w:rPr>
          <w:rFonts w:hAnsi="Arial"/>
          <w:rFonts w:ascii="Arial"/>
          <w:sz w:val="24"/>
          <w:color w:val="black"/>
        </w:rPr>
        <w:t xml:space="preserve">3. Un resumen de las consideraciones y motivaciones de orden ambiental que han sido tenidas en cuenta para el otorgamiento de la licencia ambiental.</w:t>
      </w:r>
    </w:p>
    <w:p>
      <w:pPr>
        <w:jc w:val="both"/>
        <w:outlineLvl w:val="1"/>
      </w:pPr>
      <w:rPr>
        <w:sz w:val="24"/>
        <w:b/>
        <w:color w:val="black"/>
      </w:rPr>
    </w:p>
    <w:p>
      <w:pPr>
        <w:jc w:val="both"/>
        <w:outlineLvl w:val="1"/>
      </w:pPr>
      <w:r>
        <w:rPr>
          <w:rFonts w:hAnsi="Arial"/>
          <w:rFonts w:ascii="Arial"/>
          <w:sz w:val="24"/>
          <w:color w:val="black"/>
        </w:rPr>
        <w:t xml:space="preserve">4. Lista de las diferentes actividades y obras que se autorizan con la licencia Ambiental.</w:t>
      </w:r>
    </w:p>
    <w:p>
      <w:pPr>
        <w:jc w:val="both"/>
        <w:outlineLvl w:val="1"/>
      </w:pPr>
      <w:rPr>
        <w:sz w:val="24"/>
        <w:b/>
        <w:color w:val="black"/>
      </w:rPr>
    </w:p>
    <w:p>
      <w:pPr>
        <w:jc w:val="both"/>
        <w:outlineLvl w:val="1"/>
      </w:pPr>
      <w:r>
        <w:rPr>
          <w:rFonts w:hAnsi="Arial"/>
          <w:rFonts w:ascii="Arial"/>
          <w:sz w:val="24"/>
          <w:color w:val="black"/>
        </w:rPr>
        <w:t xml:space="preserve">5. Los recursos naturales renovables que se autorizan utilizar, aprovechar y/o afectar, así mismo las condiciones, prohibiciones y requisitos de su uso.</w:t>
      </w:r>
    </w:p>
    <w:p>
      <w:pPr>
        <w:jc w:val="both"/>
        <w:outlineLvl w:val="1"/>
      </w:pPr>
      <w:rPr>
        <w:sz w:val="24"/>
        <w:b/>
        <w:color w:val="black"/>
      </w:rPr>
    </w:p>
    <w:p>
      <w:pPr>
        <w:jc w:val="both"/>
        <w:outlineLvl w:val="1"/>
      </w:pPr>
      <w:r>
        <w:rPr>
          <w:rFonts w:hAnsi="Arial"/>
          <w:rFonts w:ascii="Arial"/>
          <w:sz w:val="24"/>
          <w:color w:val="black"/>
        </w:rPr>
        <w:t xml:space="preserve">6. Los requisitos, condiciones y obligaciones adicionales al Plan de Manejo Ambiental presentado que debe cumplir el beneficiario de la licencia ambiental durante la construcción, operación, mantenimiento, desmantelamiento, abandono o terminación del proyecto, obra o actividad.</w:t>
      </w:r>
    </w:p>
    <w:p>
      <w:pPr>
        <w:jc w:val="both"/>
        <w:outlineLvl w:val="1"/>
      </w:pPr>
      <w:rPr>
        <w:sz w:val="24"/>
        <w:b/>
        <w:color w:val="black"/>
      </w:rPr>
    </w:p>
    <w:p>
      <w:pPr>
        <w:jc w:val="both"/>
        <w:outlineLvl w:val="1"/>
      </w:pPr>
      <w:r>
        <w:rPr>
          <w:rFonts w:hAnsi="Arial"/>
          <w:rFonts w:ascii="Arial"/>
          <w:sz w:val="24"/>
          <w:color w:val="black"/>
        </w:rPr>
        <w:t xml:space="preserve">7. La obligatoriedad de publicar el acto administrativo, conforme al artículo </w:t>
      </w:r>
      <w:r>
        <w:fldChar w:fldCharType="begin"/>
      </w:r>
      <w:r>
        <w:instrText>HYPERLINK "http://www.redjurista.com/document.aspx?ajcode=l0099_93&amp;arts=71"</w:instrText>
      </w:r>
      <w:r>
        <w:fldChar w:fldCharType="separate"/>
      </w:r>
      <w:r>
        <w:rPr>
          <w:rFonts w:hAnsi="Arial"/>
          <w:rFonts w:ascii="Arial"/>
          <w:sz w:val="24"/>
          <w:u w:val="single"/>
          <w:color w:val="black"/>
        </w:rPr>
        <w:t>71</w:t>
      </w:r>
      <w:r>
        <w:fldChar w:fldCharType="end"/>
      </w:r>
      <w:r>
        <w:rPr>
          <w:rFonts w:hAnsi="Arial"/>
          <w:rFonts w:ascii="Arial"/>
          <w:sz w:val="24"/>
          <w:u w:val="none"/>
          <w:color w:val="black"/>
        </w:rPr>
        <w:t xml:space="preserve"> de la Ley 99 de 1993.</w:t>
      </w:r>
    </w:p>
    <w:p>
      <w:pPr>
        <w:jc w:val="both"/>
        <w:outlineLvl w:val="1"/>
      </w:pPr>
      <w:rPr>
        <w:sz w:val="24"/>
        <w:b/>
        <w:color w:val="black"/>
      </w:rPr>
    </w:p>
    <w:p>
      <w:pPr>
        <w:jc w:val="both"/>
        <w:outlineLvl w:val="1"/>
      </w:pPr>
      <w:r>
        <w:rPr>
          <w:rFonts w:hAnsi="Arial"/>
          <w:rFonts w:ascii="Arial"/>
          <w:sz w:val="24"/>
          <w:color w:val="black"/>
        </w:rPr>
        <w:t xml:space="preserve">8. Las demás que estime la autoridad ambiental competente.</w:t>
      </w:r>
    </w:p>
    <w:p>
      <w:pPr>
        <w:jc w:val="both"/>
        <w:outlineLvl w:val="1"/>
      </w:pPr>
      <w:rPr>
        <w:sz w:val="24"/>
        <w:b/>
        <w:color w:val="black"/>
      </w:rPr>
    </w:p>
    <w:p>
      <w:pPr>
        <w:jc w:val="center"/>
        <w:outlineLvl w:val="1"/>
      </w:pPr>
      <w:r>
        <w:rPr>
          <w:rFonts w:hAnsi="Arial"/>
          <w:rFonts w:ascii="Arial"/>
          <w:sz w:val="24"/>
          <w:vanish/>
          <w:color w:val="black"/>
        </w:rPr>
        <w:t>&amp;$</w:t>
      </w:r>
      <w:bookmarkStart w:id="85591" w:name="TITULO V"/>
      <w:r>
        <w:rPr>
          <w:rFonts w:hAnsi="Arial"/>
          <w:rFonts w:ascii="Arial"/>
          <w:sz w:val="24"/>
          <w:color w:val="navy"/>
        </w:rPr>
        <w:t xml:space="preserve">TITULO V. </w:t>
      </w:r>
    </w:p>
    <w:p>
      <w:pPr>
        <w:jc w:val="center"/>
        <w:outlineLvl w:val="1"/>
      </w:pPr>
      <w:r>
        <w:rPr>
          <w:rFonts w:hAnsi="Arial"/>
          <w:rFonts w:ascii="Arial"/>
          <w:sz w:val="24"/>
          <w:color w:val="navy"/>
        </w:rPr>
        <w:t xml:space="preserve">MODIFICACION, CESION, SUSPENSION O REVOCATORIA, Y CESACION DEL TRAMITE DE LA LICENCIA AMBIENTAL.</w:t>
      </w:r>
      <w:bookmarkEnd w:id="85591"/>
      <w:r>
        <w:rPr>
          <w:rFonts w:hAnsi="Arial"/>
          <w:rFonts w:ascii="Arial"/>
          <w:sz w:val="24"/>
          <w:color w:val="black"/>
        </w:rPr>
        <w:t xml:space="preserve"> </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85592" w:name="26"/>
      <w:r>
        <w:rPr>
          <w:rFonts w:hAnsi="Arial"/>
          <w:rFonts w:ascii="Arial"/>
          <w:sz w:val="24"/>
          <w:color w:val="navy"/>
        </w:rPr>
        <w:t xml:space="preserve">ARTÍCULO 26. </w:t>
      </w:r>
      <w:r>
        <w:rPr>
          <w:rFonts w:hAnsi="Arial"/>
          <w:rFonts w:ascii="Arial"/>
          <w:sz w:val="24"/>
          <w:i/>
          <w:color w:val="navy"/>
        </w:rPr>
        <w:t xml:space="preserve">MODIFICACIÓN DE LA LICENCIA AMBIENTAL.</w:t>
      </w:r>
      <w:bookmarkEnd w:id="85592"/>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La licencia ambiental podrá ser modificada en los siguientes casos: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1. En consideración a la variación de las condiciones existentes al momento de otorgar la licencia ambiental.</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2. Cuando al otorgarse la licencia ambiental no se contemple el uso, aprovechamiento o afectación de los recursos naturales renovables, necesarios o suficientes para el buen desarrollo y operación del proyecto, obra o actividad.</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3. Cuando se pretendan variar las condiciones de uso, aprovechamiento o afectación de un recurso natural renovable, consagradas en la licencia ambiental.</w:t>
      </w:r>
    </w:p>
    <w:p>
      <w:pPr>
        <w:jc w:val="both"/>
        <w:outlineLvl w:val="1"/>
      </w:pPr>
      <w:rPr>
        <w:color w:val="black"/>
      </w:rPr>
    </w:p>
    <w:p>
      <w:pPr>
        <w:jc w:val="both"/>
        <w:outlineLvl w:val="1"/>
      </w:pPr>
      <w:r>
        <w:rPr>
          <w:rFonts w:hAnsi="Arial"/>
          <w:rFonts w:ascii="Arial"/>
          <w:sz w:val="24"/>
          <w:vanish/>
          <w:color w:val="navy"/>
        </w:rPr>
        <w:t>&amp;$</w:t>
      </w:r>
      <w:bookmarkStart w:id="85593" w:name="27"/>
      <w:r>
        <w:rPr>
          <w:rFonts w:hAnsi="Arial"/>
          <w:rFonts w:ascii="Arial"/>
          <w:sz w:val="24"/>
          <w:color w:val="navy"/>
        </w:rPr>
        <w:t xml:space="preserve">ARTÍCULO 27. </w:t>
      </w:r>
      <w:r>
        <w:rPr>
          <w:rFonts w:hAnsi="Arial"/>
          <w:rFonts w:ascii="Arial"/>
          <w:sz w:val="24"/>
          <w:i/>
          <w:color w:val="navy"/>
        </w:rPr>
        <w:t xml:space="preserve">PROCEDIMIENTO PARA LA MODIFICACIÓN DE LA LICENCIA AMBIENTAL.</w:t>
      </w:r>
      <w:bookmarkEnd w:id="85593"/>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Cuando se pretenda modificar una licencia ambiental el beneficiario de esta deberá presentar su solicitud y allegar a la autoridad ambiental competente la siguiente información:</w:t>
      </w:r>
    </w:p>
    <w:p>
      <w:pPr>
        <w:jc w:val="both"/>
        <w:outlineLvl w:val="1"/>
      </w:pPr>
      <w:rPr>
        <w:sz w:val="24"/>
        <w:b/>
        <w:color w:val="black"/>
      </w:rPr>
    </w:p>
    <w:p>
      <w:pPr>
        <w:jc w:val="both"/>
        <w:outlineLvl w:val="1"/>
      </w:pPr>
      <w:r>
        <w:rPr>
          <w:rFonts w:hAnsi="Arial"/>
          <w:rFonts w:ascii="Arial"/>
          <w:sz w:val="24"/>
          <w:color w:val="black"/>
        </w:rPr>
        <w:t xml:space="preserve">1. La descripción de la(s) obra(s) o actividad(es) incluyendo planos y mapas de localización, el costo de la modificación y la justificación.</w:t>
      </w:r>
    </w:p>
    <w:p>
      <w:pPr>
        <w:jc w:val="both"/>
        <w:outlineLvl w:val="1"/>
      </w:pPr>
      <w:rPr>
        <w:sz w:val="24"/>
        <w:b/>
        <w:color w:val="black"/>
      </w:rPr>
    </w:p>
    <w:p>
      <w:pPr>
        <w:jc w:val="both"/>
        <w:outlineLvl w:val="1"/>
      </w:pPr>
      <w:r>
        <w:rPr>
          <w:rFonts w:hAnsi="Arial"/>
          <w:rFonts w:ascii="Arial"/>
          <w:sz w:val="24"/>
          <w:color w:val="black"/>
        </w:rPr>
        <w:t xml:space="preserve">2. El complemento del estudio de impacto ambiental que contenga la descripción y evaluación de los nuevos impactos ambientales si los hubiera y los ajustes a la propuesta del Plan de Manejo Ambiental que corresponda.</w:t>
      </w:r>
    </w:p>
    <w:p>
      <w:pPr>
        <w:jc w:val="both"/>
        <w:outlineLvl w:val="1"/>
      </w:pPr>
      <w:rPr>
        <w:sz w:val="24"/>
        <w:b/>
        <w:color w:val="black"/>
      </w:rPr>
    </w:p>
    <w:p>
      <w:pPr>
        <w:jc w:val="both"/>
        <w:outlineLvl w:val="1"/>
      </w:pPr>
      <w:r>
        <w:rPr>
          <w:rFonts w:hAnsi="Arial"/>
          <w:rFonts w:ascii="Arial"/>
          <w:sz w:val="24"/>
          <w:color w:val="black"/>
        </w:rPr>
        <w:t xml:space="preserve">3. Autoliquidación y dos copias de la constancia de pago del cobro por la prestación de los servicios de la evaluación de los estudios ambientales del proyecto, obra o actividad, para las solicitudes radicadas ante el Ministerio de Ambiente, Vivienda y Desarrollo Territorial.</w:t>
      </w:r>
    </w:p>
    <w:p>
      <w:pPr>
        <w:jc w:val="both"/>
        <w:outlineLvl w:val="1"/>
      </w:pPr>
      <w:rPr>
        <w:sz w:val="24"/>
        <w:b/>
        <w:color w:val="black"/>
      </w:rPr>
    </w:p>
    <w:p>
      <w:pPr>
        <w:jc w:val="both"/>
        <w:outlineLvl w:val="1"/>
      </w:pPr>
      <w:r>
        <w:rPr>
          <w:rFonts w:hAnsi="Arial"/>
          <w:rFonts w:ascii="Arial"/>
          <w:sz w:val="24"/>
          <w:color w:val="black"/>
        </w:rPr>
        <w:t xml:space="preserve">4. En los casos de competencia del Ministerio de Ambiente, Vivienda y Desarrollo Territorial, el peticionario deberá también radicar una copia del complemento de los estudios respectivos ante las autoridades ambientales regionales con jurisdicción en el área de influencia directa del proyecto; con el fin de que se pronuncien sobre la modificación solicitada si a ello hay lugar, para lo cual contarán con un término máximo de treinta (30) días hábiles. El peticionario allegará la constancia de radicación con destino al Ministerio de Ambiente, Vivienda y Desarrollo Territorial.</w:t>
      </w:r>
    </w:p>
    <w:p>
      <w:pPr>
        <w:jc w:val="both"/>
        <w:outlineLvl w:val="1"/>
      </w:pPr>
      <w:rPr>
        <w:sz w:val="24"/>
        <w:b/>
        <w:color w:val="black"/>
      </w:rPr>
    </w:p>
    <w:p>
      <w:pPr>
        <w:jc w:val="both"/>
        <w:outlineLvl w:val="1"/>
      </w:pPr>
      <w:r>
        <w:rPr>
          <w:rFonts w:hAnsi="Arial"/>
          <w:rFonts w:ascii="Arial"/>
          <w:sz w:val="24"/>
          <w:color w:val="black"/>
        </w:rPr>
        <w:t xml:space="preserve">5. Presentada la solicitud con la totalidad de la información, la autoridad ambiental competente expedirá dentro de los diez (10) días hábiles siguientes a la radicación de la petición un acto administrativo por medio del cual se da inicio al trámite de modificación de licencia ambiental.</w:t>
      </w:r>
    </w:p>
    <w:p>
      <w:pPr>
        <w:jc w:val="both"/>
        <w:outlineLvl w:val="1"/>
      </w:pPr>
      <w:rPr>
        <w:sz w:val="24"/>
        <w:b/>
        <w:color w:val="black"/>
      </w:rPr>
    </w:p>
    <w:p>
      <w:pPr>
        <w:jc w:val="both"/>
        <w:outlineLvl w:val="1"/>
      </w:pPr>
      <w:r>
        <w:rPr>
          <w:rFonts w:hAnsi="Arial"/>
          <w:rFonts w:ascii="Arial"/>
          <w:sz w:val="24"/>
          <w:color w:val="black"/>
        </w:rPr>
        <w:t xml:space="preserve">6. El acto de inicio, se notificará y publicará en los términos del artículo </w:t>
      </w:r>
      <w:r>
        <w:fldChar w:fldCharType="begin"/>
      </w:r>
      <w:r>
        <w:instrText>HYPERLINK "http://www.redjurista.com/document.aspx?ajcode=l0099_93&amp;arts=71"</w:instrText>
      </w:r>
      <w:r>
        <w:fldChar w:fldCharType="separate"/>
      </w:r>
      <w:r>
        <w:rPr>
          <w:rFonts w:hAnsi="Arial"/>
          <w:rFonts w:ascii="Arial"/>
          <w:sz w:val="24"/>
          <w:u w:val="single"/>
          <w:color w:val="black"/>
        </w:rPr>
        <w:t>71</w:t>
      </w:r>
      <w:r>
        <w:fldChar w:fldCharType="end"/>
      </w:r>
      <w:r>
        <w:rPr>
          <w:rFonts w:hAnsi="Arial"/>
          <w:rFonts w:ascii="Arial"/>
          <w:sz w:val="24"/>
          <w:u w:val="none"/>
          <w:color w:val="black"/>
        </w:rPr>
        <w:t xml:space="preserve"> de la Ley 99 de 1993.</w:t>
      </w:r>
    </w:p>
    <w:p>
      <w:pPr>
        <w:jc w:val="both"/>
        <w:outlineLvl w:val="1"/>
      </w:pPr>
      <w:rPr>
        <w:sz w:val="24"/>
        <w:b/>
        <w:color w:val="black"/>
      </w:rPr>
    </w:p>
    <w:p>
      <w:pPr>
        <w:jc w:val="both"/>
        <w:outlineLvl w:val="1"/>
      </w:pPr>
      <w:r>
        <w:rPr>
          <w:rFonts w:hAnsi="Arial"/>
          <w:rFonts w:ascii="Arial"/>
          <w:sz w:val="24"/>
          <w:color w:val="black"/>
        </w:rPr>
        <w:t xml:space="preserve">7. Revisada la documentación entregada, se determinará si es necesario exigir el aporte de información adicional, caso en el cual se dispondrá hasta de treinta (30) días hábiles para solicitar al interesado que allegue la misma.</w:t>
      </w:r>
    </w:p>
    <w:p>
      <w:pPr>
        <w:jc w:val="both"/>
        <w:outlineLvl w:val="1"/>
      </w:pPr>
      <w:rPr>
        <w:sz w:val="24"/>
        <w:b/>
        <w:color w:val="black"/>
      </w:rPr>
    </w:p>
    <w:p>
      <w:pPr>
        <w:jc w:val="both"/>
        <w:outlineLvl w:val="1"/>
      </w:pPr>
      <w:r>
        <w:rPr>
          <w:rFonts w:hAnsi="Arial"/>
          <w:rFonts w:ascii="Arial"/>
          <w:sz w:val="24"/>
          <w:color w:val="black"/>
        </w:rPr>
        <w:t xml:space="preserve">Una vez reunida toda la información requerida, la autoridad ambiental competente decidirá sobre la modificación o no de la licencia ambiental, en un término que no podrá exceder de veinte (20) días hábiles.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Para aquellas obras que respondan a modificaciones menores o de ajuste normal dentro del giro ordinario de la actividad licenciada y que no impliquen impactos ambientales adicionales a los inicialmente identificados y dimensionados en el estudio de impacto ambiental, el titular de la licencia, solicitará el pronunciamiento de la autoridad ambiental sobre la necesidad o no de adelantar el trámite para el procedimiento de modificación de la misma.</w:t>
      </w:r>
    </w:p>
    <w:p>
      <w:pPr>
        <w:jc w:val="both"/>
        <w:outlineLvl w:val="1"/>
      </w:pPr>
      <w:rPr>
        <w:sz w:val="24"/>
        <w:b/>
        <w:color w:val="black"/>
      </w:rPr>
    </w:p>
    <w:p>
      <w:pPr>
        <w:jc w:val="both"/>
        <w:outlineLvl w:val="1"/>
      </w:pPr>
      <w:r>
        <w:rPr>
          <w:rFonts w:hAnsi="Arial"/>
          <w:rFonts w:ascii="Arial"/>
          <w:sz w:val="24"/>
          <w:color w:val="black"/>
        </w:rPr>
        <w:t xml:space="preserve">Esta deberá pronunciarse al respecto en un término que no podrá exceder de quince (15) días hábiles.</w:t>
      </w:r>
    </w:p>
    <w:p>
      <w:pPr>
        <w:jc w:val="both"/>
      </w:pPr>
      <w:rPr>
        <w:color w:val="black"/>
      </w:rPr>
    </w:p>
    <w:p>
      <w:pPr>
        <w:jc w:val="both"/>
      </w:pPr>
      <w:r>
        <w:rPr>
          <w:rFonts w:hAnsi="Arial"/>
          <w:rFonts w:ascii="Arial"/>
          <w:sz w:val="24"/>
          <w:vanish/>
          <w:color w:val="black"/>
        </w:rPr>
        <w:t>&amp;$</w:t>
      </w:r>
      <w:bookmarkStart w:id="85594" w:name="28"/>
      <w:r>
        <w:rPr>
          <w:rFonts w:hAnsi="Arial"/>
          <w:rFonts w:ascii="Arial"/>
          <w:sz w:val="24"/>
          <w:color w:val="navy"/>
        </w:rPr>
        <w:t xml:space="preserve">ARTÍCULO 28. </w:t>
      </w:r>
      <w:r>
        <w:rPr>
          <w:rFonts w:hAnsi="Arial"/>
          <w:rFonts w:ascii="Arial"/>
          <w:sz w:val="24"/>
          <w:i/>
          <w:color w:val="navy"/>
        </w:rPr>
        <w:t xml:space="preserve">CAMBIO DE SOLICITANTE.</w:t>
      </w:r>
      <w:bookmarkEnd w:id="85594"/>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Durante el trámite para el otorgamiento de la licencia ambiental y a petición de los interesados, podrá haber cambio de solicitante.</w:t>
      </w:r>
    </w:p>
    <w:p>
      <w:pPr>
        <w:jc w:val="both"/>
        <w:outlineLvl w:val="1"/>
      </w:pPr>
      <w:rPr>
        <w:sz w:val="24"/>
        <w:b/>
        <w:color w:val="black"/>
      </w:rPr>
    </w:p>
    <w:p>
      <w:pPr>
        <w:jc w:val="both"/>
        <w:outlineLvl w:val="1"/>
      </w:pPr>
      <w:r>
        <w:rPr>
          <w:rFonts w:hAnsi="Arial"/>
          <w:rFonts w:ascii="Arial"/>
          <w:sz w:val="24"/>
          <w:color w:val="black"/>
        </w:rPr>
        <w:t xml:space="preserve">El cambio de solicitante no afectará el trámite de la licencia ambiental.</w:t>
      </w:r>
    </w:p>
    <w:p>
      <w:pPr>
        <w:jc w:val="both"/>
        <w:outlineLvl w:val="1"/>
      </w:pPr>
      <w:rPr>
        <w:sz w:val="24"/>
        <w:b/>
        <w:color w:val="black"/>
      </w:rPr>
    </w:p>
    <w:p>
      <w:pPr>
        <w:jc w:val="both"/>
        <w:outlineLvl w:val="1"/>
      </w:pPr>
      <w:r>
        <w:rPr>
          <w:rFonts w:hAnsi="Arial"/>
          <w:rFonts w:ascii="Arial"/>
          <w:sz w:val="24"/>
          <w:vanish/>
          <w:color w:val="navy"/>
        </w:rPr>
        <w:t>&amp;$</w:t>
      </w:r>
      <w:bookmarkStart w:id="85595" w:name="29"/>
      <w:r>
        <w:rPr>
          <w:rFonts w:hAnsi="Arial"/>
          <w:rFonts w:ascii="Arial"/>
          <w:sz w:val="24"/>
          <w:color w:val="navy"/>
        </w:rPr>
        <w:t xml:space="preserve">ARTÍCULO 29. </w:t>
      </w:r>
      <w:r>
        <w:rPr>
          <w:rFonts w:hAnsi="Arial"/>
          <w:rFonts w:ascii="Arial"/>
          <w:sz w:val="24"/>
          <w:i/>
          <w:color w:val="navy"/>
        </w:rPr>
        <w:t xml:space="preserve">CESIÓN DE LA LICENCIA AMBIENTAL.</w:t>
      </w:r>
      <w:bookmarkEnd w:id="85595"/>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El beneficiario de la licencia ambiental en cualquier momento podrá cederla a otra persona, lo que implicar la cesión de los derechos y las obligaciones que se derivan de ella.</w:t>
      </w:r>
    </w:p>
    <w:p>
      <w:pPr>
        <w:jc w:val="both"/>
        <w:outlineLvl w:val="1"/>
      </w:pPr>
      <w:rPr>
        <w:sz w:val="24"/>
        <w:b/>
        <w:color w:val="black"/>
      </w:rPr>
    </w:p>
    <w:p>
      <w:pPr>
        <w:jc w:val="both"/>
        <w:outlineLvl w:val="1"/>
      </w:pPr>
      <w:r>
        <w:rPr>
          <w:rFonts w:hAnsi="Arial"/>
          <w:rFonts w:ascii="Arial"/>
          <w:sz w:val="24"/>
          <w:color w:val="black"/>
        </w:rPr>
        <w:t xml:space="preserve">En tal caso, el cedente y el cesionario de la licencia ambiental solicitarán por escrito autorización a la autoridad ambiental competente, quien deberá pronunciarse dentro de los quince (15) días hábiles siguientes al recibo de la solicitud mediante acto administrativo.</w:t>
      </w:r>
    </w:p>
    <w:p>
      <w:pPr>
        <w:jc w:val="both"/>
        <w:outlineLvl w:val="1"/>
      </w:pPr>
      <w:rPr>
        <w:sz w:val="24"/>
        <w:b/>
        <w:color w:val="black"/>
      </w:rPr>
    </w:p>
    <w:p>
      <w:pPr>
        <w:jc w:val="both"/>
        <w:outlineLvl w:val="1"/>
      </w:pPr>
      <w:r>
        <w:rPr>
          <w:rFonts w:hAnsi="Arial"/>
          <w:rFonts w:ascii="Arial"/>
          <w:sz w:val="24"/>
          <w:color w:val="black"/>
        </w:rPr>
        <w:t xml:space="preserve">A la petición de la cesión se anexará copia del documento que contenga la cesión, los certificados de existencia y representación legal, si se trata de personas jurídicas, o la identificación, si se trata de personas naturales.</w:t>
      </w:r>
    </w:p>
    <w:p>
      <w:pPr>
        <w:jc w:val="both"/>
        <w:outlineLvl w:val="1"/>
      </w:pPr>
      <w:rPr>
        <w:sz w:val="24"/>
        <w:b/>
        <w:color w:val="black"/>
      </w:rPr>
    </w:p>
    <w:p>
      <w:pPr>
        <w:jc w:val="both"/>
        <w:outlineLvl w:val="1"/>
      </w:pPr>
      <w:r>
        <w:rPr>
          <w:rFonts w:hAnsi="Arial"/>
          <w:rFonts w:ascii="Arial"/>
          <w:sz w:val="24"/>
          <w:vanish/>
          <w:color w:val="navy"/>
        </w:rPr>
        <w:t>&amp;$</w:t>
      </w:r>
      <w:bookmarkStart w:id="85596" w:name="30"/>
      <w:r>
        <w:rPr>
          <w:rFonts w:hAnsi="Arial"/>
          <w:rFonts w:ascii="Arial"/>
          <w:sz w:val="24"/>
          <w:color w:val="navy"/>
        </w:rPr>
        <w:t xml:space="preserve">ARTÍCULO 30. </w:t>
      </w:r>
      <w:r>
        <w:rPr>
          <w:rFonts w:hAnsi="Arial"/>
          <w:rFonts w:ascii="Arial"/>
          <w:sz w:val="24"/>
          <w:i/>
          <w:color w:val="navy"/>
        </w:rPr>
        <w:t xml:space="preserve">DE LA MODIFICACIÓN, CAMBIO DE SOLICITANTE Y CESIÓN DEL PLAN DE MANEJO AMBIENTAL.</w:t>
      </w:r>
      <w:bookmarkEnd w:id="85596"/>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Lo dispuesto en los artículos </w:t>
      </w:r>
      <w:r>
        <w:fldChar w:fldCharType="begin"/>
      </w:r>
      <w:r>
        <w:instrText>HYPERLINK "http://www.redjurista.com/document.aspx?ajcode=d1220005&amp;arts=26"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w:t>
      </w:r>
      <w:r>
        <w:fldChar w:fldCharType="begin"/>
      </w:r>
      <w:r>
        <w:instrText>HYPERLINK "http://www.redjurista.com/document.aspx?ajcode=d1220005&amp;arts=27"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w:t>
      </w:r>
      <w:r>
        <w:fldChar w:fldCharType="begin"/>
      </w:r>
      <w:r>
        <w:instrText>HYPERLINK "http://www.redjurista.com/document.aspx?ajcode=d1220005&amp;arts=28"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y </w:t>
      </w:r>
      <w:r>
        <w:fldChar w:fldCharType="begin"/>
      </w:r>
      <w:r>
        <w:instrText>HYPERLINK "http://www.redjurista.com/document.aspx?ajcode=d1220005&amp;arts=29"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del presente decreto, se aplicará en lo pertinente a los Planes de Manejo Ambiental a que se refiere el artículo </w:t>
      </w:r>
      <w:r>
        <w:fldChar w:fldCharType="begin"/>
      </w:r>
      <w:r>
        <w:instrText>HYPERLINK "http://www.redjurista.com/document.aspx?ajcode=d1220005&amp;arts=40"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esta norma.</w:t>
      </w:r>
    </w:p>
    <w:p>
      <w:pPr>
        <w:jc w:val="both"/>
      </w:pPr>
      <w:rPr>
        <w:color w:val="black"/>
      </w:rPr>
    </w:p>
    <w:p>
      <w:pPr>
        <w:jc w:val="both"/>
      </w:pPr>
      <w:r>
        <w:rPr>
          <w:rFonts w:hAnsi="Arial"/>
          <w:rFonts w:ascii="Arial"/>
          <w:sz w:val="24"/>
          <w:vanish/>
          <w:color w:val="black"/>
        </w:rPr>
        <w:t>&amp;$</w:t>
      </w:r>
      <w:bookmarkStart w:id="85597" w:name="31"/>
      <w:r>
        <w:rPr>
          <w:rFonts w:hAnsi="Arial"/>
          <w:rFonts w:ascii="Arial"/>
          <w:sz w:val="24"/>
          <w:color w:val="navy"/>
        </w:rPr>
        <w:t xml:space="preserve">ARTÍCULO 31. </w:t>
      </w:r>
      <w:r>
        <w:rPr>
          <w:rFonts w:hAnsi="Arial"/>
          <w:rFonts w:ascii="Arial"/>
          <w:sz w:val="24"/>
          <w:i/>
          <w:color w:val="navy"/>
        </w:rPr>
        <w:t xml:space="preserve">SUSPENSIÓN O REVOCATORIA DE LA LICENCIA AMBIENTAL.</w:t>
      </w:r>
      <w:bookmarkEnd w:id="85597"/>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La licencia ambiental podrá ser suspendida o revocada mediante resolución motivada por la misma autoridad ambiental que la otorgó, sustentada en concepto técnico, cuando el beneficiario de la licencia ambiental haya incumplido cualquiera de los términos, condiciones, obligaciones o exigencias inherentes a ella consagrados en la ley, los reglamentos o en el mismo acto de otorgamiento.</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Antes de proceder a la revocatoria o suspensión de la licencia ambiental se requerirá por una sola vez al beneficiario de esta, para que corrija el incumplimiento en el cual ha incurrido o presente las explicaciones que considere necesarias sobre las causas de su incumplimiento. En el mismo acto de requerimiento, la autoridad ambiental competente fijará el plazo para corregir el incumplimiento, de acuerdo con la naturaleza del asunto.</w:t>
      </w:r>
    </w:p>
    <w:p>
      <w:pPr>
        <w:jc w:val="both"/>
        <w:outlineLvl w:val="1"/>
      </w:pPr>
      <w:rPr>
        <w:sz w:val="24"/>
        <w:b/>
        <w:color w:val="black"/>
      </w:rPr>
    </w:p>
    <w:p>
      <w:pPr>
        <w:jc w:val="both"/>
        <w:outlineLvl w:val="1"/>
      </w:pPr>
      <w:r>
        <w:rPr>
          <w:rFonts w:hAnsi="Arial"/>
          <w:rFonts w:ascii="Arial"/>
          <w:sz w:val="24"/>
          <w:vanish/>
          <w:color w:val="navy"/>
        </w:rPr>
        <w:t>&amp;$</w:t>
      </w:r>
      <w:bookmarkStart w:id="85598" w:name="32"/>
      <w:r>
        <w:rPr>
          <w:rFonts w:hAnsi="Arial"/>
          <w:rFonts w:ascii="Arial"/>
          <w:sz w:val="24"/>
          <w:color w:val="navy"/>
        </w:rPr>
        <w:t xml:space="preserve">ARTÍCULO 32. </w:t>
      </w:r>
      <w:r>
        <w:rPr>
          <w:rFonts w:hAnsi="Arial"/>
          <w:rFonts w:ascii="Arial"/>
          <w:sz w:val="24"/>
          <w:i/>
          <w:color w:val="navy"/>
        </w:rPr>
        <w:t xml:space="preserve">CESACIÓN DEL TRÁMITE DE LICENCIA AMBIENTAL Y DEL PLAN DE MANEJO AMBIENTAL</w:t>
      </w:r>
      <w:r>
        <w:rPr>
          <w:rFonts w:hAnsi="Arial"/>
          <w:rFonts w:ascii="Arial"/>
          <w:sz w:val="24"/>
          <w:color w:val="navy"/>
        </w:rPr>
        <w:t>.</w:t>
      </w:r>
      <w:bookmarkEnd w:id="85598"/>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Las autoridades ambientales competentes de oficio o a solicitud del peticionario, declararán la cesación del trámite de las actuaciones para el otorgamiento de licencia ambiental o de establecimiento o imposición de Plan de Manejo Ambiental de proyectos, obras o actividades que conforme a las normas vigentes no requieran di chos instrumentos administrativos de manejo y control ambiental, y procederán a ordenar el archivo correspondiente.</w:t>
      </w:r>
    </w:p>
    <w:p>
      <w:pPr>
        <w:jc w:val="both"/>
        <w:outlineLvl w:val="1"/>
      </w:pPr>
      <w:rPr>
        <w:sz w:val="24"/>
        <w:b/>
        <w:color w:val="black"/>
      </w:rPr>
    </w:p>
    <w:p>
      <w:pPr>
        <w:jc w:val="both"/>
        <w:outlineLvl w:val="1"/>
      </w:pPr>
      <w:r>
        <w:rPr>
          <w:rFonts w:hAnsi="Arial"/>
          <w:rFonts w:ascii="Arial"/>
          <w:sz w:val="24"/>
          <w:color w:val="black"/>
        </w:rPr>
        <w:t xml:space="preserve">Lo anterior sin perjuicio de tramitar y obtener los permisos, concesiones o autorizaciones ambientales a que haya lugar por el uso y/o aprovechamiento de los recursos naturales renovables.</w:t>
      </w:r>
    </w:p>
    <w:p>
      <w:pPr>
        <w:jc w:val="both"/>
        <w:outlineLvl w:val="1"/>
      </w:pPr>
      <w:rPr>
        <w:sz w:val="24"/>
        <w:b/>
        <w:color w:val="black"/>
      </w:rPr>
    </w:p>
    <w:p>
      <w:pPr>
        <w:jc w:val="center"/>
        <w:outlineLvl w:val="1"/>
      </w:pPr>
      <w:r>
        <w:rPr>
          <w:rFonts w:hAnsi="Arial"/>
          <w:rFonts w:ascii="Arial"/>
          <w:sz w:val="24"/>
          <w:vanish/>
          <w:color w:val="black"/>
        </w:rPr>
        <w:t>&amp;$</w:t>
      </w:r>
      <w:bookmarkStart w:id="85599" w:name="TITULO VI"/>
      <w:r>
        <w:rPr>
          <w:rFonts w:hAnsi="Arial"/>
          <w:rFonts w:ascii="Arial"/>
          <w:sz w:val="24"/>
          <w:color w:val="navy"/>
        </w:rPr>
        <w:t xml:space="preserve">TITULO VI. </w:t>
      </w:r>
    </w:p>
    <w:p>
      <w:pPr>
        <w:jc w:val="center"/>
        <w:outlineLvl w:val="1"/>
      </w:pPr>
      <w:r>
        <w:rPr>
          <w:rFonts w:hAnsi="Arial"/>
          <w:rFonts w:ascii="Arial"/>
          <w:sz w:val="24"/>
          <w:color w:val="navy"/>
        </w:rPr>
        <w:t xml:space="preserve">CONTROL Y SEGUIMIENTO.</w:t>
      </w:r>
      <w:bookmarkEnd w:id="85599"/>
      <w:r>
        <w:rPr>
          <w:rFonts w:hAnsi="Arial"/>
          <w:rFonts w:ascii="Arial"/>
          <w:sz w:val="24"/>
          <w:color w:val="black"/>
        </w:rPr>
        <w:t xml:space="preserve"> </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navy"/>
        </w:rPr>
        <w:t>&amp;$</w:t>
      </w:r>
      <w:bookmarkStart w:id="85600" w:name="33"/>
      <w:r>
        <w:rPr>
          <w:rFonts w:hAnsi="Arial"/>
          <w:rFonts w:ascii="Arial"/>
          <w:sz w:val="24"/>
          <w:color w:val="navy"/>
        </w:rPr>
        <w:t xml:space="preserve">ARTÍCULO 33. </w:t>
      </w:r>
      <w:r>
        <w:rPr>
          <w:rFonts w:hAnsi="Arial"/>
          <w:rFonts w:ascii="Arial"/>
          <w:sz w:val="24"/>
          <w:i/>
          <w:color w:val="navy"/>
        </w:rPr>
        <w:t xml:space="preserve">CONTROL Y SEGUIMIENTO.</w:t>
      </w:r>
      <w:bookmarkEnd w:id="85600"/>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Los proyectos, obras o actividades sujetos a licencia ambiental o Plan de Manejo Ambiental, durante su construcción, operación, desmantelamiento o abandono, son objeto de control y seguimiento por parte de las autoridades ambientales, con el propósito de: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1. Verificar la implementación del Plan de Manejo Ambiental, seguimiento y monitoreo, y de contingencia, así como la eficiencia y eficacia de las medidas de manejo implementadas.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2. Constatar y exigir el cumplimiento de todos los términos, obligaciones y condiciones que se deriven de la licencia ambiental o Plan de Manejo Ambiental.</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3. Corroborar cómo es el comportamiento real del medio ambiente y de los recursos naturales frente al desarrollo del proyecto.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4. Evaluar el desempeño ambiental considerando las medidas de manejo establecidas para controlar los impactos ambientales.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En el desarrollo de dicha gestión, la autoridad ambiental podrá realizar entre otras actividades, visitas al lugar donde se desarrolla el proyecto, hacer requerimientos de información, corroborar técnicamente o a través de pruebas los resultados de los monitoreos realizados por el beneficiario de la licencia.</w:t>
      </w:r>
    </w:p>
    <w:p>
      <w:pPr>
        <w:jc w:val="both"/>
        <w:outlineLvl w:val="1"/>
      </w:pPr>
      <w:rPr>
        <w:color w:val="black"/>
      </w:rPr>
    </w:p>
    <w:p>
      <w:pPr>
        <w:jc w:val="both"/>
        <w:outlineLvl w:val="1"/>
      </w:pPr>
      <w:r>
        <w:rPr>
          <w:rFonts w:hAnsi="Arial"/>
          <w:rFonts w:ascii="Arial"/>
          <w:sz w:val="24"/>
          <w:vanish/>
          <w:color w:val="navy"/>
        </w:rPr>
        <w:t>&amp;$</w:t>
      </w:r>
      <w:bookmarkStart w:id="85601" w:name="34"/>
      <w:r>
        <w:rPr>
          <w:rFonts w:hAnsi="Arial"/>
          <w:rFonts w:ascii="Arial"/>
          <w:sz w:val="24"/>
          <w:color w:val="navy"/>
        </w:rPr>
        <w:t xml:space="preserve">ARTÍCULO 34. </w:t>
      </w:r>
      <w:r>
        <w:rPr>
          <w:rFonts w:hAnsi="Arial"/>
          <w:rFonts w:ascii="Arial"/>
          <w:sz w:val="24"/>
          <w:i/>
          <w:color w:val="navy"/>
        </w:rPr>
        <w:t xml:space="preserve">DEL MANUAL DE SEGUIMIENTO</w:t>
      </w:r>
      <w:r>
        <w:rPr>
          <w:rFonts w:hAnsi="Arial"/>
          <w:rFonts w:ascii="Arial"/>
          <w:sz w:val="24"/>
          <w:color w:val="navy"/>
        </w:rPr>
        <w:t>.</w:t>
      </w:r>
      <w:bookmarkEnd w:id="85601"/>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Para el seguimiento de los proyectos, obras o actividades objeto de licencia ambiental o Plan de Manejo Ambiental, las autoridades ambientales adoptarán los criterios definidos en el manual de seguimiento que expedirá el Ministerio de Ambiente, Vivienda y Desarrollo Territorial dentro de los seis (6) meses siguientes a la publicación de este decreto.</w:t>
      </w:r>
    </w:p>
    <w:p>
      <w:pPr>
        <w:jc w:val="both"/>
      </w:pPr>
      <w:rPr>
        <w:color w:val="black"/>
      </w:rPr>
    </w:p>
    <w:p>
      <w:pPr>
        <w:jc w:val="both"/>
      </w:pPr>
      <w:r>
        <w:rPr>
          <w:rFonts w:hAnsi="Arial"/>
          <w:rFonts w:ascii="Arial"/>
          <w:sz w:val="24"/>
          <w:vanish/>
          <w:color w:val="navy"/>
        </w:rPr>
        <w:t>&amp;$</w:t>
      </w:r>
      <w:bookmarkStart w:id="85602" w:name="35"/>
      <w:r>
        <w:rPr>
          <w:rFonts w:hAnsi="Arial"/>
          <w:rFonts w:ascii="Arial"/>
          <w:sz w:val="24"/>
          <w:color w:val="navy"/>
        </w:rPr>
        <w:t xml:space="preserve">ARTÍCULO 35. </w:t>
      </w:r>
      <w:r>
        <w:rPr>
          <w:rFonts w:hAnsi="Arial"/>
          <w:rFonts w:ascii="Arial"/>
          <w:sz w:val="24"/>
          <w:i/>
          <w:color w:val="navy"/>
        </w:rPr>
        <w:t xml:space="preserve">DEL COBRO DEL SERVICIO DE SEGUIMIENTO AMBIENTAL.</w:t>
      </w:r>
      <w:bookmarkEnd w:id="85602"/>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La tarifa para el cobro del servicio de seguimiento de las licencias ambientales y de los Planes de Manejo Ambiental, se fijará de conformidad con el sistema y método de cálculo señalado en la normatividad vigente para el caso, y los dineros recaudados por este concepto solamente se podrán destinar para el cumplimiento cabal de dicha función.</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autoridad ambiental que otorgó la licencia ambiental o estableció el Plan de Manejo Ambiental respectivo, será la encargada de efectuar el control y seguimiento a los proyectos, obras o actividades autorizadas.</w:t>
      </w:r>
    </w:p>
    <w:p>
      <w:pPr>
        <w:jc w:val="both"/>
        <w:outlineLvl w:val="1"/>
      </w:pPr>
      <w:rPr>
        <w:sz w:val="24"/>
        <w:b/>
        <w:color w:val="black"/>
      </w:rPr>
    </w:p>
    <w:p>
      <w:pPr>
        <w:jc w:val="both"/>
        <w:outlineLvl w:val="1"/>
      </w:pPr>
      <w:r>
        <w:rPr>
          <w:rFonts w:hAnsi="Arial"/>
          <w:rFonts w:ascii="Arial"/>
          <w:sz w:val="24"/>
          <w:vanish/>
          <w:color w:val="navy"/>
        </w:rPr>
        <w:t>&amp;$</w:t>
      </w:r>
      <w:bookmarkStart w:id="85603" w:name="36"/>
      <w:r>
        <w:rPr>
          <w:rFonts w:hAnsi="Arial"/>
          <w:rFonts w:ascii="Arial"/>
          <w:sz w:val="24"/>
          <w:color w:val="navy"/>
        </w:rPr>
        <w:t xml:space="preserve">ARTÍCULO 36. </w:t>
      </w:r>
      <w:r>
        <w:rPr>
          <w:rFonts w:hAnsi="Arial"/>
          <w:rFonts w:ascii="Arial"/>
          <w:sz w:val="24"/>
          <w:i/>
          <w:color w:val="navy"/>
        </w:rPr>
        <w:t xml:space="preserve">DE LA COMISIÓN DE DILIGENCIAS</w:t>
      </w:r>
      <w:r>
        <w:rPr>
          <w:rFonts w:hAnsi="Arial"/>
          <w:rFonts w:ascii="Arial"/>
          <w:sz w:val="24"/>
          <w:color w:val="navy"/>
        </w:rPr>
        <w:t>.</w:t>
      </w:r>
      <w:bookmarkEnd w:id="85603"/>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Las autoridades ambientales podrán comisionar la práctica de pruebas y de las medidas y diligencies que se estimen necesarias para el adecuado cumplimiento de las funciones asignadas por la ley y los reglamentos a las autoridades ambientales.</w:t>
      </w:r>
    </w:p>
    <w:p>
      <w:pPr>
        <w:jc w:val="both"/>
        <w:outlineLvl w:val="1"/>
      </w:pPr>
      <w:rPr>
        <w:sz w:val="24"/>
        <w:b/>
        <w:color w:val="black"/>
      </w:rPr>
    </w:p>
    <w:p>
      <w:pPr>
        <w:jc w:val="center"/>
        <w:outlineLvl w:val="1"/>
      </w:pPr>
      <w:r>
        <w:rPr>
          <w:rFonts w:hAnsi="Arial"/>
          <w:rFonts w:ascii="Arial"/>
          <w:sz w:val="24"/>
          <w:vanish/>
          <w:color w:val="black"/>
        </w:rPr>
        <w:t>&amp;$</w:t>
      </w:r>
      <w:bookmarkStart w:id="85604" w:name="TITULO VII"/>
      <w:r>
        <w:rPr>
          <w:rFonts w:hAnsi="Arial"/>
          <w:rFonts w:ascii="Arial"/>
          <w:sz w:val="24"/>
          <w:color w:val="navy"/>
        </w:rPr>
        <w:t xml:space="preserve">TITULO VII. </w:t>
      </w:r>
    </w:p>
    <w:p>
      <w:pPr>
        <w:jc w:val="center"/>
        <w:outlineLvl w:val="1"/>
      </w:pPr>
      <w:r>
        <w:rPr>
          <w:rFonts w:hAnsi="Arial"/>
          <w:rFonts w:ascii="Arial"/>
          <w:sz w:val="24"/>
          <w:color w:val="navy"/>
        </w:rPr>
        <w:t xml:space="preserve">DE LOS SISTEMAS DE INFORMACION AMBIENTAL.</w:t>
      </w:r>
      <w:bookmarkEnd w:id="85604"/>
      <w:r>
        <w:rPr>
          <w:rFonts w:hAnsi="Arial"/>
          <w:rFonts w:ascii="Arial"/>
          <w:sz w:val="24"/>
          <w:color w:val="black"/>
        </w:rPr>
        <w:t xml:space="preserve"> </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85605" w:name="37"/>
      <w:r>
        <w:rPr>
          <w:rFonts w:hAnsi="Arial"/>
          <w:rFonts w:ascii="Arial"/>
          <w:sz w:val="24"/>
          <w:color w:val="navy"/>
        </w:rPr>
        <w:t xml:space="preserve">ARTÍCULO 37.</w:t>
      </w:r>
      <w:bookmarkEnd w:id="85605"/>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El Instituto de Hidrología, Meteorología y Estudios Ambientales, Ideam, deberá iniciar en un término de seis (6) meses contados a partir de la publicación del presente decreto, las acciones necesarias para tener disponible la información ambiental para la toma de decisiones y que haya sido generada como parte de los estudios y de las actividades de evaluación y seguimiento dentro del trámite de licenciamiento ambiental.</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Las autoridades ambientales deberán proporcionar de manera periódica la información que sobre el asunto reciban o generen por sí mismas, de acuerdo con los lineamientos establecidos por el Ideam.</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85606" w:name="38"/>
      <w:r>
        <w:rPr>
          <w:rFonts w:hAnsi="Arial"/>
          <w:rFonts w:ascii="Arial"/>
          <w:sz w:val="24"/>
          <w:color w:val="navy"/>
        </w:rPr>
        <w:t xml:space="preserve">ARTÍCULO 38. </w:t>
      </w:r>
      <w:r>
        <w:rPr>
          <w:rFonts w:hAnsi="Arial"/>
          <w:rFonts w:ascii="Arial"/>
          <w:sz w:val="24"/>
          <w:i/>
          <w:color w:val="navy"/>
        </w:rPr>
        <w:t xml:space="preserve">ACCESO A LA INFORMACIÓN</w:t>
      </w:r>
      <w:r>
        <w:rPr>
          <w:rFonts w:hAnsi="Arial"/>
          <w:rFonts w:ascii="Arial"/>
          <w:sz w:val="24"/>
          <w:color w:val="navy"/>
        </w:rPr>
        <w:t>.</w:t>
      </w:r>
      <w:bookmarkEnd w:id="85606"/>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Toda persona tiene derecho a solicitar y recibir de las autoridades ambientales información sobre los proyectos, obras o actividades objeto de licencia ambiental o del establecimiento de Plan de Manejo Ambiental, sin necesidad de invocar interés especial alguno que motive tal requerimiento.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navy"/>
        </w:rPr>
        <w:t>&amp;$</w:t>
      </w:r>
      <w:bookmarkStart w:id="85607" w:name="39"/>
      <w:r>
        <w:rPr>
          <w:rFonts w:hAnsi="Arial"/>
          <w:rFonts w:ascii="Arial"/>
          <w:sz w:val="24"/>
          <w:color w:val="navy"/>
        </w:rPr>
        <w:t xml:space="preserve">ARTÍCULO 39. </w:t>
      </w:r>
      <w:r>
        <w:rPr>
          <w:rFonts w:hAnsi="Arial"/>
          <w:rFonts w:ascii="Arial"/>
          <w:sz w:val="24"/>
          <w:i/>
          <w:color w:val="navy"/>
        </w:rPr>
        <w:t xml:space="preserve">DECLARACIÓN DE ESTADO DEL TRÁMITE</w:t>
      </w:r>
      <w:r>
        <w:rPr>
          <w:rFonts w:hAnsi="Arial"/>
          <w:rFonts w:ascii="Arial"/>
          <w:sz w:val="24"/>
          <w:color w:val="navy"/>
        </w:rPr>
        <w:t>.</w:t>
      </w:r>
      <w:bookmarkEnd w:id="85607"/>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A petición de cualquier persona, natural o jurídica, pública o privada que desarrolle un proyecto, obra o actividad que requiera licencia u otros instrumentos administrativos de manejo y control ambiental, la autoridad ambiental competente, expedirá constancia del estado en que se encuentra el trámite.</w:t>
      </w:r>
    </w:p>
    <w:p>
      <w:pPr>
        <w:jc w:val="both"/>
        <w:outlineLvl w:val="1"/>
      </w:pPr>
      <w:rPr>
        <w:sz w:val="24"/>
        <w:b/>
        <w:color w:val="black"/>
      </w:rPr>
    </w:p>
    <w:p>
      <w:pPr>
        <w:jc w:val="center"/>
        <w:outlineLvl w:val="1"/>
      </w:pPr>
      <w:r>
        <w:rPr>
          <w:rFonts w:hAnsi="Arial"/>
          <w:rFonts w:ascii="Arial"/>
          <w:sz w:val="24"/>
          <w:vanish/>
          <w:color w:val="black"/>
        </w:rPr>
        <w:t>&amp;$</w:t>
      </w:r>
      <w:bookmarkStart w:id="85608" w:name="TITULO VIII"/>
      <w:r>
        <w:rPr>
          <w:rFonts w:hAnsi="Arial"/>
          <w:rFonts w:ascii="Arial"/>
          <w:sz w:val="24"/>
          <w:color w:val="navy"/>
        </w:rPr>
        <w:t xml:space="preserve">TITULO VIII. </w:t>
      </w:r>
    </w:p>
    <w:p>
      <w:pPr>
        <w:jc w:val="center"/>
        <w:outlineLvl w:val="1"/>
      </w:pPr>
      <w:r>
        <w:rPr>
          <w:rFonts w:hAnsi="Arial"/>
          <w:rFonts w:ascii="Arial"/>
          <w:sz w:val="24"/>
          <w:color w:val="navy"/>
        </w:rPr>
        <w:t xml:space="preserve">DISPOSICIONES FINALES.</w:t>
      </w:r>
      <w:bookmarkEnd w:id="85608"/>
      <w:r>
        <w:rPr>
          <w:rFonts w:hAnsi="Arial"/>
          <w:rFonts w:ascii="Arial"/>
          <w:sz w:val="24"/>
          <w:color w:val="black"/>
        </w:rPr>
        <w:t xml:space="preserve"> </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navy"/>
        </w:rPr>
        <w:t>&amp;$</w:t>
      </w:r>
      <w:bookmarkStart w:id="85609" w:name="40"/>
      <w:r>
        <w:rPr>
          <w:rFonts w:hAnsi="Arial"/>
          <w:rFonts w:ascii="Arial"/>
          <w:sz w:val="24"/>
          <w:color w:val="navy"/>
        </w:rPr>
        <w:t xml:space="preserve">ARTÍCULO 40. </w:t>
      </w:r>
      <w:r>
        <w:rPr>
          <w:rFonts w:hAnsi="Arial"/>
          <w:rFonts w:ascii="Arial"/>
          <w:sz w:val="24"/>
          <w:i/>
          <w:color w:val="navy"/>
        </w:rPr>
        <w:t xml:space="preserve">RÉGIMEN DE TRANSICIÓN</w:t>
      </w:r>
      <w:r>
        <w:rPr>
          <w:rFonts w:hAnsi="Arial"/>
          <w:rFonts w:ascii="Arial"/>
          <w:sz w:val="24"/>
          <w:color w:val="navy"/>
        </w:rPr>
        <w:t>.</w:t>
      </w:r>
      <w:bookmarkEnd w:id="85609"/>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&lt;Artículo modificado por el artículo </w:t>
      </w:r>
      <w:r>
        <w:fldChar w:fldCharType="begin"/>
      </w:r>
      <w:r>
        <w:instrText>HYPERLINK "http://www.redjurista.com/document.aspx?ajcode=d0500006&amp;arts=2"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500 de 2006. El nuevo texto es el siguiente:&gt; El régimen de transición se aplicará a los proyectos, obras o actividades de que tratan los artículos </w:t>
      </w:r>
      <w:r>
        <w:fldChar w:fldCharType="begin"/>
      </w:r>
      <w:r>
        <w:instrText>HYPERLINK "http://www.redjurista.com/document.aspx?ajcode=d1220005&amp;arts=8"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y </w:t>
      </w:r>
      <w:r>
        <w:fldChar w:fldCharType="begin"/>
      </w:r>
      <w:r>
        <w:instrText>HYPERLINK "http://www.redjurista.com/document.aspx?ajcode=d1220005&amp;arts=9"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presente decreto, y que se encuentren en los siguientes casos: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 Los proyectos, obras o actividades, que de acuerdo con las normas vigentes antes de la expedición del presente decreto, obtuvieron los permisos, concesiones, licencias y demás autorizaciones de carácter ambiental que se requerían, continuarán sus actividades sujetos a los términos, condiciones y obligaciones señalados en los actos administrativos así expedidos.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2. Los proyectos, obras o actividades, que con anterioridad a la expedición del presente decreto, iniciaron todos los trámites tendientes a obtener la correspondiente Licencia Ambiental o el establecimiento del Plan de Manejo Ambiental, exigido por la normatividad en ese momento vigente, continuarán su trámite de acuerdo con la misma y en caso de obtenerlos podrán adelantar y/o continuar el proyecto, obra o actividad.</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3. Los proyectos, obras o actividades que hayan iniciado su operación antes de la expedición de la Ley </w:t>
      </w:r>
      <w:r>
        <w:fldChar w:fldCharType="begin"/>
      </w:r>
      <w:r>
        <w:instrText>HYPERLINK "http://www.redjurista.com/document.aspx?ajcode=l0099_93&amp;arts=1"</w:instrText>
      </w:r>
      <w:r>
        <w:fldChar w:fldCharType="separate"/>
      </w:r>
      <w:r>
        <w:rPr>
          <w:rFonts w:hAnsi="Arial"/>
          <w:rFonts w:ascii="Arial"/>
          <w:sz w:val="24"/>
          <w:u w:val="single"/>
          <w:color w:val="black"/>
        </w:rPr>
        <w:t>99</w:t>
      </w:r>
      <w:r>
        <w:fldChar w:fldCharType="end"/>
      </w:r>
      <w:r>
        <w:rPr>
          <w:rFonts w:hAnsi="Arial"/>
          <w:rFonts w:ascii="Arial"/>
          <w:sz w:val="24"/>
          <w:u w:val="none"/>
          <w:color w:val="black"/>
        </w:rPr>
        <w:t xml:space="preserve"> de 1993, y que a la entrada en vigencia del presente decreto, pretendan reanudar actividades, deberán presentar ante la autoridad ambiental competente un Plan de Manejo Ambiental para su respectiva evaluación y establecimiento.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4. Los proyectos, obras y actividades que se encuentren operando a la entrada en vigencia del presente decreto y no cuenten con la Licencia Ambiental respectiva, deberán presentar un Plan de Manejo Ambiental ante la autoridad ambiental competente, dentro de los doce (12) meses siguientes a la expedición del presente Decreto, para su respectiva evaluación y establecimiento. Lo anterior, sin perjuicio de la imposición de las medidas preventivas y sancionatorias a que haya lugar.</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En los casos antes citados, las autoridades ambientales continuarán realizando las actividades de control y seguimiento necesarias, con el objeto de determinar el cumplimiento de las normas ambientales. De igual forma, podrán realizar ajustes periódicos cuando a ello haya lugar, establecer mediante acto administrativo motivado las medidas de manejo ambiental que se consideren necesarias y/o suprimir las innecesarias, de conformidad con el artículo </w:t>
      </w:r>
      <w:r>
        <w:fldChar w:fldCharType="begin"/>
      </w:r>
      <w:r>
        <w:instrText>HYPERLINK "http://www.redjurista.com/document.aspx?ajcode=d0500006&amp;arts=33"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del presente decreto.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Los proyectos, obras o actividades que en virtud de lo dispuesto en el presente decreto no sean de competencia de las autoridades que actualmente conocen de su evaluación o seguimiento, deberán ser remitidos a la autoridad ambiental competente para los efectos a que haya lugar.</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3o.</w:t>
      </w:r>
      <w:r>
        <w:rPr>
          <w:rFonts w:hAnsi="Arial"/>
          <w:rFonts w:ascii="Arial"/>
          <w:sz w:val="24"/>
          <w:color w:val="black"/>
        </w:rPr>
        <w:t xml:space="preserve"> Las autoridades ambientales deberán fijar los términos de referencia dentro del mes siguiente a la solicitud del Plan de Manejo Ambiental, para los casos de que tratan los numerales 3 y 4 del presente artículo.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4o.</w:t>
      </w:r>
      <w:r>
        <w:rPr>
          <w:rFonts w:hAnsi="Arial"/>
          <w:rFonts w:ascii="Arial"/>
          <w:sz w:val="24"/>
          <w:color w:val="black"/>
        </w:rPr>
        <w:t xml:space="preserve"> En el evento de establecerse el Plan de Manejo Ambiental de que trata el presente artículo, se deberán tramitar y obtener ante las respectivas autoridades ambientales, los permisos, concesiones y autorizaciones para el uso y/o aprovechamiento de los recursos naturales renovables que se requieran para el efecto.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5o.</w:t>
      </w:r>
      <w:r>
        <w:rPr>
          <w:rFonts w:hAnsi="Arial"/>
          <w:rFonts w:ascii="Arial"/>
          <w:sz w:val="24"/>
          <w:color w:val="black"/>
        </w:rPr>
        <w:t xml:space="preserve"> Para los casos a que se refiere los numerales 3 y 4 del presente artículo, se aplicará el procedimiento señalado en los artículos </w:t>
      </w:r>
      <w:r>
        <w:fldChar w:fldCharType="begin"/>
      </w:r>
      <w:r>
        <w:instrText>HYPERLINK "http://www.redjurista.com/document.aspx?ajcode=d0500006&amp;arts=23"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y </w:t>
      </w:r>
      <w:r>
        <w:fldChar w:fldCharType="begin"/>
      </w:r>
      <w:r>
        <w:instrText>HYPERLINK "http://www.redjurista.com/document.aspx?ajcode=d0500006&amp;arts=24"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numerales 1 y 2 del presente decreto. Allegada la información adicional de que trata el último numeral, la autoridad ambiental competente dispondrá de quince (15) días para el respectivo pronunciamiento.</w:t>
      </w:r>
    </w:p>
    <w:p>
      <w:pPr>
        <w:jc w:val="both"/>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85610" w:name="41"/>
      <w:r>
        <w:rPr>
          <w:rFonts w:hAnsi="Arial"/>
          <w:rFonts w:ascii="Arial"/>
          <w:sz w:val="24"/>
          <w:color w:val="navy"/>
        </w:rPr>
        <w:t xml:space="preserve">ARTÍCULO 41. </w:t>
      </w:r>
      <w:r>
        <w:rPr>
          <w:rFonts w:hAnsi="Arial"/>
          <w:rFonts w:ascii="Arial"/>
          <w:sz w:val="24"/>
          <w:i/>
          <w:color w:val="navy"/>
        </w:rPr>
        <w:t xml:space="preserve">VIGENCIA Y DEROGATORIAS</w:t>
      </w:r>
      <w:r>
        <w:rPr>
          <w:rFonts w:hAnsi="Arial"/>
          <w:rFonts w:ascii="Arial"/>
          <w:sz w:val="24"/>
          <w:color w:val="navy"/>
        </w:rPr>
        <w:t>.</w:t>
      </w:r>
      <w:bookmarkEnd w:id="85610"/>
      <w:r>
        <w:rPr>
          <w:rFonts w:hAnsi="Arial"/>
          <w:rFonts w:ascii="Arial"/>
          <w:sz w:val="24"/>
          <w:color w:val="black"/>
        </w:rPr>
        <w:t xml:space="preserve"> &lt;Decreto derogado por el artículo </w:t>
      </w:r>
      <w:r>
        <w:fldChar w:fldCharType="begin"/>
      </w:r>
      <w:r>
        <w:instrText>HYPERLINK "http://www.redjurista.com/document.aspx?ajcode=d2820010&amp;arts=52"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Decreto 2820 de 2010&gt; El presente decreto rige a partir de la fecha de su publicación y deroga el inciso 5 y la expresión "y de medidas preventivas" del inciso 6 del artículo </w:t>
      </w:r>
      <w:r>
        <w:fldChar w:fldCharType="begin"/>
      </w:r>
      <w:r>
        <w:instrText>HYPERLINK "http://www.redjurista.com/document.aspx?ajcode=d1768_94&amp;arts=8"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del Decreto 1768 de 1994, y el Decreto </w:t>
      </w:r>
      <w:r>
        <w:fldChar w:fldCharType="begin"/>
      </w:r>
      <w:r>
        <w:instrText>HYPERLINK "http://www.redjurista.com/document.aspx?ajcode=d1180003&amp;arts=1"</w:instrText>
      </w:r>
      <w:r>
        <w:fldChar w:fldCharType="separate"/>
      </w:r>
      <w:r>
        <w:rPr>
          <w:rFonts w:hAnsi="Arial"/>
          <w:rFonts w:ascii="Arial"/>
          <w:sz w:val="24"/>
          <w:u w:val="single"/>
          <w:color w:val="black"/>
        </w:rPr>
        <w:t>1180</w:t>
      </w:r>
      <w:r>
        <w:fldChar w:fldCharType="end"/>
      </w:r>
      <w:r>
        <w:rPr>
          <w:rFonts w:hAnsi="Arial"/>
          <w:rFonts w:ascii="Arial"/>
          <w:sz w:val="24"/>
          <w:u w:val="none"/>
          <w:color w:val="black"/>
        </w:rPr>
        <w:t xml:space="preserve"> del 10 de mayo de 2003.</w:t>
      </w:r>
    </w:p>
    <w:p>
      <w:pPr>
        <w:jc w:val="center"/>
        <w:outlineLvl w:val="1"/>
        <w:tabs>
          <w:tab w:val="center" w:leader="none" w:pos="576"/>
          <w:tab w:val="left" w:leader="none" w:pos="1152"/>
        </w:tabs>
      </w:pPr>
      <w:rPr>
        <w:sz w:val="24"/>
        <w:b/>
        <w:color w:val="black"/>
      </w:rPr>
    </w:p>
    <w:p>
      <w:pPr>
        <w:jc w:val="center"/>
        <w:outlineLvl w:val="1"/>
        <w:tabs>
          <w:tab w:val="center" w:leader="none" w:pos="576"/>
          <w:tab w:val="left" w:leader="none" w:pos="1152"/>
        </w:tabs>
      </w:pPr>
      <w:r>
        <w:rPr>
          <w:rFonts w:hAnsi="Arial"/>
          <w:rFonts w:ascii="Arial"/>
          <w:sz w:val="24"/>
          <w:color w:val="black"/>
        </w:rPr>
        <w:t xml:space="preserve">Publíquese y cúmplase.</w:t>
      </w:r>
    </w:p>
    <w:p>
      <w:pPr>
        <w:jc w:val="center"/>
        <w:outlineLvl w:val="1"/>
        <w:tabs>
          <w:tab w:val="center" w:leader="none" w:pos="576"/>
          <w:tab w:val="left" w:leader="none" w:pos="1152"/>
        </w:tabs>
      </w:pPr>
      <w:r>
        <w:rPr>
          <w:rFonts w:hAnsi="Arial"/>
          <w:rFonts w:ascii="Arial"/>
          <w:sz w:val="24"/>
          <w:color w:val="black"/>
        </w:rPr>
        <w:t xml:space="preserve">Dado en Bogotá, D. C., a 21 de abril de 2005.</w:t>
      </w:r>
    </w:p>
    <w:p>
      <w:pPr>
        <w:jc w:val="center"/>
        <w:outlineLvl w:val="1"/>
      </w:pPr>
      <w:rPr>
        <w:sz w:val="24"/>
        <w:b/>
        <w:color w:val="black"/>
      </w:rPr>
    </w:p>
    <w:p>
      <w:pPr>
        <w:jc w:val="center"/>
        <w:outlineLvl w:val="1"/>
      </w:pPr>
      <w:r>
        <w:rPr>
          <w:rFonts w:hAnsi="Arial"/>
          <w:rFonts w:ascii="Arial"/>
          <w:sz w:val="24"/>
          <w:color w:val="gray"/>
        </w:rPr>
        <w:t xml:space="preserve">ÁLVARO URIBE VÉLEZ</w:t>
      </w:r>
    </w:p>
    <w:p>
      <w:pPr>
        <w:jc w:val="center"/>
        <w:outlineLvl w:val="1"/>
        <w:tabs>
          <w:tab w:val="center" w:leader="none" w:pos="576"/>
          <w:tab w:val="left" w:leader="none" w:pos="1152"/>
        </w:tabs>
      </w:pPr>
      <w:rPr>
        <w:sz w:val="24"/>
        <w:b/>
        <w:color w:val="black"/>
      </w:rPr>
    </w:p>
    <w:p>
      <w:pPr>
        <w:jc w:val="center"/>
        <w:outlineLvl w:val="1"/>
        <w:tabs>
          <w:tab w:val="center" w:leader="none" w:pos="576"/>
          <w:tab w:val="left" w:leader="none" w:pos="1152"/>
        </w:tabs>
      </w:pPr>
      <w:r>
        <w:rPr>
          <w:rFonts w:hAnsi="Arial"/>
          <w:rFonts w:ascii="Arial"/>
          <w:sz w:val="24"/>
          <w:color w:val="black"/>
        </w:rPr>
        <w:t xml:space="preserve">La Ministra de Ambiente, Vivienda y Desarrollo Territorial,</w:t>
      </w:r>
    </w:p>
    <w:p>
      <w:pPr>
        <w:jc w:val="center"/>
        <w:outlineLvl w:val="1"/>
      </w:pPr>
      <w:r>
        <w:rPr>
          <w:rFonts w:hAnsi="Arial"/>
          <w:rFonts w:ascii="Arial"/>
          <w:sz w:val="24"/>
          <w:color w:val="gray"/>
        </w:rPr>
        <w:t xml:space="preserve">SANDRA SUÁREZ PÉREZ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7553"/>
      <w:footerReference w:type="default" r:id="eId7554"/>
      <w:type w:val="continuous"/>
    </w:sectPr>
  </w:body>
</w:document>
</file>

<file path=word/footer_default_755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25</w:t>
      <w:fldChar w:fldCharType="end"/>
    </w:r>
  </w:p>
</w:ftr>
</file>

<file path=word/header_default_755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553" Type="http://schemas.openxmlformats.org/officeDocument/2006/relationships/header" Target="header_default_7553.xml" />
<Relationship Id="id0" Type="http://schemas.openxmlformats.org/officeDocument/2006/relationships/image" Target="img/img_id0.png"/>
<Relationship Id="eId7554" Type="http://schemas.openxmlformats.org/officeDocument/2006/relationships/footer" Target="footer_default_755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55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55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