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761.xml" ContentType="application/vnd.openxmlformats-officedocument.wordprocessingml.header+xml"/>
  <Override PartName="/word/footer_default_776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1565 DE 2015</w:t>
      </w:r>
    </w:p>
    <w:p>
      <w:pPr>
        <w:jc w:val="center"/>
      </w:pPr>
      <w:r>
        <w:rPr>
          <w:rFonts w:hAnsi="Arial"/>
          <w:rFonts w:ascii="Arial"/>
          <w:sz w:val="24"/>
          <w:color w:val="black"/>
        </w:rPr>
        <w:t xml:space="preserve">(julio 31)</w:t>
      </w:r>
    </w:p>
    <w:p>
      <w:pPr>
        <w:jc w:val="center"/>
      </w:pPr>
      <w:r>
        <w:rPr>
          <w:rFonts w:hAnsi="Arial"/>
          <w:rFonts w:ascii="Arial"/>
          <w:sz w:val="24"/>
          <w:color w:val="black"/>
        </w:rPr>
        <w:t xml:space="preserve">Diario Oficial No. 49.590 de 31 de julio de 2015</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adiciona 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la reglamentación del Fondo de Fomento Agropecuario.</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especial de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el Decreto número </w:t>
      </w:r>
      <w:r>
        <w:fldChar w:fldCharType="begin"/>
      </w:r>
      <w:r>
        <w:instrText>HYPERLINK "http://www.redjurista.com/document.aspx?ajcode=d1985013&amp;arts=INICIO"</w:instrText>
      </w:r>
      <w:r>
        <w:fldChar w:fldCharType="separate"/>
      </w:r>
      <w:r>
        <w:rPr>
          <w:rFonts w:hAnsi="Arial"/>
          <w:rFonts w:ascii="Arial"/>
          <w:sz w:val="24"/>
          <w:u w:val="single"/>
          <w:color w:val="black"/>
        </w:rPr>
        <w:t>1985</w:t>
      </w:r>
      <w:r>
        <w:fldChar w:fldCharType="end"/>
      </w:r>
      <w:r>
        <w:rPr>
          <w:rFonts w:hAnsi="Arial"/>
          <w:rFonts w:ascii="Arial"/>
          <w:sz w:val="24"/>
          <w:u w:val="none"/>
          <w:color w:val="black"/>
        </w:rPr>
        <w:t xml:space="preserve"> de 2013,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dispone que es deber del Estado promover el acceso progresivo a la propiedad de la tierra de los trabajadores agrarios, en forma individual o asociativa, y a los servicios de educación, salud, vivienda, seguridad social, recreación, crédito, comunicaciones, comercialización de los productos, y asistencia técnica y empresarial, con el fin de mejorar el ingreso y calidad de vida de los campesinos.</w:t>
      </w:r>
    </w:p>
    <w:p>
      <w:pPr>
        <w:jc w:val="both"/>
      </w:pPr>
      <w:rPr>
        <w:sz w:val="24"/>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la producción de alimentos gozará de la especial protección del Estado y, para tal efecto, se otorgará prioridad al desarrollo integral de las actividades agrícolas, pecuarias, pesqueras, forestales y agroindustriales, así como también a la construcción de obras de infraestructura física y adecuación de tierras, además de que el Estado promoverá la investigación y la transferencia de tecnología para la producción de alimentos y materias primas de origen agropecuario, con el propósito de incrementar la productividad.</w:t>
      </w:r>
    </w:p>
    <w:p>
      <w:pPr>
        <w:jc w:val="both"/>
      </w:pPr>
      <w:rPr>
        <w:sz w:val="24"/>
        <w:color w:val="black"/>
      </w:rPr>
    </w:p>
    <w:p>
      <w:pPr>
        <w:jc w:val="both"/>
      </w:pPr>
      <w:r>
        <w:rPr>
          <w:rFonts w:hAnsi="Arial"/>
          <w:rFonts w:ascii="Arial"/>
          <w:sz w:val="24"/>
          <w:color w:val="black"/>
        </w:rPr>
        <w:t xml:space="preserve">Que el Fondo de Fomento Agropecuario fue creado mediante el Decreto-ley </w:t>
      </w:r>
      <w:r>
        <w:fldChar w:fldCharType="begin"/>
      </w:r>
      <w:r>
        <w:instrText>HYPERLINK "http://www.redjurista.com/document.aspx?ajcode=d0313_60&amp;arts=INICIO"</w:instrText>
      </w:r>
      <w:r>
        <w:fldChar w:fldCharType="separate"/>
      </w:r>
      <w:r>
        <w:rPr>
          <w:rFonts w:hAnsi="Arial"/>
          <w:rFonts w:ascii="Arial"/>
          <w:sz w:val="24"/>
          <w:u w:val="single"/>
          <w:color w:val="black"/>
        </w:rPr>
        <w:t>313</w:t>
      </w:r>
      <w:r>
        <w:fldChar w:fldCharType="end"/>
      </w:r>
      <w:r>
        <w:rPr>
          <w:rFonts w:hAnsi="Arial"/>
          <w:rFonts w:ascii="Arial"/>
          <w:sz w:val="24"/>
          <w:u w:val="none"/>
          <w:color w:val="black"/>
        </w:rPr>
        <w:t xml:space="preserve"> de 1960.</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tiene por objeto promover y consolidar la paz a través de mecanismos encaminados a lograr la justicia social, la democracia participativa y el bienestar de la población campesina; elevar el nivel de vida de la población campesina; generar empleo productivo en el campo y asegurar la coordinación y cooperación de las diversas entidades del Estado para el desarrollo integral de los programas respectivos, y promover, apoyar y coordinar el mejoramiento económico, social y cultural de la población rural.</w:t>
      </w:r>
    </w:p>
    <w:p>
      <w:pPr>
        <w:jc w:val="both"/>
      </w:pPr>
      <w:rPr>
        <w:sz w:val="24"/>
        <w:color w:val="black"/>
      </w:rPr>
    </w:p>
    <w:p>
      <w:pPr>
        <w:jc w:val="both"/>
      </w:pPr>
      <w:r>
        <w:rPr>
          <w:rFonts w:hAnsi="Arial"/>
          <w:rFonts w:ascii="Arial"/>
          <w:sz w:val="24"/>
          <w:color w:val="black"/>
        </w:rPr>
        <w:t xml:space="preserve">Que conforme al artículo </w:t>
      </w:r>
      <w:r>
        <w:fldChar w:fldCharType="begin"/>
      </w:r>
      <w:r>
        <w:instrText>HYPERLINK "http://www.redjurista.com/document.aspx?ajcode=l0489_98&amp;arts=96"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 la Ley 489 de 1998, las entidades estatales pueden asociarse con personas jurídicas particulares mediante la celebración de convenios de asociación para el desarrollo conjunto de actividades, en relación con los cometidos y funciones que les asigna la ley, para lo cual se deberán determinar con precisión, entre otros aspectos, los aportes de las partes.</w:t>
      </w:r>
    </w:p>
    <w:p>
      <w:pPr>
        <w:jc w:val="both"/>
      </w:pPr>
      <w:rPr>
        <w:sz w:val="24"/>
        <w:color w:val="black"/>
      </w:rPr>
    </w:p>
    <w:p>
      <w:pPr>
        <w:jc w:val="both"/>
      </w:pPr>
      <w:r>
        <w:rPr>
          <w:rFonts w:hAnsi="Arial"/>
          <w:rFonts w:ascii="Arial"/>
          <w:sz w:val="24"/>
          <w:color w:val="black"/>
        </w:rPr>
        <w:t xml:space="preserve">Que el numeral 21 del artículo </w:t>
      </w:r>
      <w:r>
        <w:fldChar w:fldCharType="begin"/>
      </w:r>
      <w:r>
        <w:instrText>HYPERLINK "http://www.redjurista.com/document.aspx?ajcode=d1985013&amp;arts=3"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número 1985 de 2013 establece, entre las funciones del Ministerio de Agricultura y Desarrollo Rural, la de administrar el Fondo de Fomento Agropecuario, el cual, según el artículo </w:t>
      </w:r>
      <w:r>
        <w:fldChar w:fldCharType="begin"/>
      </w:r>
      <w:r>
        <w:instrText>HYPERLINK "http://www.redjurista.com/document.aspx?ajcode=d1985013&amp;arts=25"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mismo decreto, es una cuenta separada incluida en el presupuesto del Ministerio de Agricultura y Desarrollo Rural, y administrado por el Despacho del Ministro de Agricultura y Desarrollo Rural o quien este delegue.</w:t>
      </w:r>
    </w:p>
    <w:p>
      <w:pPr>
        <w:jc w:val="both"/>
      </w:pPr>
      <w:rPr>
        <w:sz w:val="24"/>
        <w:color w:val="black"/>
      </w:rPr>
    </w:p>
    <w:p>
      <w:pPr>
        <w:jc w:val="both"/>
      </w:pPr>
      <w:r>
        <w:rPr>
          <w:rFonts w:hAnsi="Arial"/>
          <w:rFonts w:ascii="Arial"/>
          <w:sz w:val="24"/>
          <w:color w:val="black"/>
        </w:rPr>
        <w:t xml:space="preserve">Que, de conformidad con el parágrafo 1o del artículo </w:t>
      </w:r>
      <w:r>
        <w:fldChar w:fldCharType="begin"/>
      </w:r>
      <w:r>
        <w:instrText>HYPERLINK "http://www.redjurista.com/document.aspx?ajcode=d1985013&amp;arts=25"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Decreto número 1985 de 2013, el Fondo de Fomento Agropecuario tiene por objeto impulsar las actividades que contribuyan al fomento del desarrollo del Sector Agropecuario, Pesquero y de Desarrollo Rural.</w:t>
      </w:r>
    </w:p>
    <w:p>
      <w:pPr>
        <w:jc w:val="both"/>
      </w:pPr>
      <w:rPr>
        <w:sz w:val="24"/>
        <w:color w:val="black"/>
      </w:rPr>
    </w:p>
    <w:p>
      <w:pPr>
        <w:jc w:val="both"/>
      </w:pPr>
      <w:r>
        <w:rPr>
          <w:rFonts w:hAnsi="Arial"/>
          <w:rFonts w:ascii="Arial"/>
          <w:sz w:val="24"/>
          <w:color w:val="black"/>
        </w:rPr>
        <w:t xml:space="preserve">Que el parágrafo 2o del artículo </w:t>
      </w:r>
      <w:r>
        <w:fldChar w:fldCharType="begin"/>
      </w:r>
      <w:r>
        <w:instrText>HYPERLINK "http://www.redjurista.com/document.aspx?ajcode=d1985013&amp;arts=25"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Decreto número 1985 de 2013 dispone que son recursos del Fondo de Fomento Agropecuario los provenientes del Presupuesto General de la Nación, de los departamentos y los municipios, así como las donaciones, aportes y contrapartidas de organismos internacionales, nacionales, empresas privadas, asociaciones campesinas, gremiales, fundaciones sin ánimo de lucro y similares.</w:t>
      </w:r>
    </w:p>
    <w:p>
      <w:pPr>
        <w:jc w:val="both"/>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"http://www.redjurista.com/document.aspx?ajcode=d0870014&amp;arts=INICIO"</w:instrText>
      </w:r>
      <w:r>
        <w:fldChar w:fldCharType="separate"/>
      </w:r>
      <w:r>
        <w:rPr>
          <w:rFonts w:hAnsi="Arial"/>
          <w:rFonts w:ascii="Arial"/>
          <w:sz w:val="24"/>
          <w:u w:val="single"/>
          <w:color w:val="black"/>
        </w:rPr>
        <w:t>870</w:t>
      </w:r>
      <w:r>
        <w:fldChar w:fldCharType="end"/>
      </w:r>
      <w:r>
        <w:rPr>
          <w:rFonts w:hAnsi="Arial"/>
          <w:rFonts w:ascii="Arial"/>
          <w:sz w:val="24"/>
          <w:u w:val="none"/>
          <w:color w:val="black"/>
        </w:rPr>
        <w:t xml:space="preserve"> de 2014 reguló el espacio de interlocución y participación con las Organizaciones de la Cumbre Nacional Agraria, Campesina, Étnica y Popular y, de conformidad con el capítulo sobre el Bloque Económico del Acta de Acuerdos, suscrita el 13 de mayo de 2014 con el Gobierno nacional, este se comprometió a destinar una línea de financiación de $250 mil millones de pesos a través del Fondo de Fomento Agropecuario, sin exigir cofinanciación “dada la naturaleza de las organizaciones que conforman la Cumbre”, y buscando fomentar la economía campesina, indígena y afro.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"http://www.redjurista.com/document.aspx?ajcode=d0870014&amp;arts=9"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número 870 de 2014 dispuso que los acuerdos logrados en la Mesa Única Nacional se respetarán e implementarán dentro del marco de las competencias legales y constitucionales asignadas a las entidades y autoridades públicas y que no se contravendrán los acuerdos y derechos previamente adquiridos, ni aquellos reconocidos y alcanzados en la Constitución, el bloque de constitucionalidad, la ley y la jurisprudencia.</w:t>
      </w:r>
    </w:p>
    <w:p>
      <w:pPr>
        <w:jc w:val="both"/>
      </w:pPr>
      <w:rPr>
        <w:sz w:val="24"/>
        <w:color w:val="black"/>
      </w:rPr>
    </w:p>
    <w:p>
      <w:pPr>
        <w:jc w:val="both"/>
      </w:pPr>
      <w:r>
        <w:rPr>
          <w:rFonts w:hAnsi="Arial"/>
          <w:rFonts w:ascii="Arial"/>
          <w:sz w:val="24"/>
          <w:color w:val="black"/>
        </w:rPr>
        <w:t xml:space="preserve">Que el Título 2 de la Parte 7 del Libro 2 del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estableció los lineamientos generales para la cofinanciación de los proyectos aprobados en el marco del Pacto Nacional por el Agro y el Desarrollo Rural, haciéndose responsable el Ministerio de Agricultura y Desarrollo Rural, por virtud del artículo </w:t>
      </w:r>
      <w:r>
        <w:fldChar w:fldCharType="begin"/>
      </w:r>
      <w:r>
        <w:instrText>HYPERLINK "http://www.redjurista.com/document.aspx?ajcode=d1071015&amp;arts=2.7.2.10"</w:instrText>
      </w:r>
      <w:r>
        <w:fldChar w:fldCharType="separate"/>
      </w:r>
      <w:r>
        <w:rPr>
          <w:rFonts w:hAnsi="Arial"/>
          <w:rFonts w:ascii="Arial"/>
          <w:sz w:val="24"/>
          <w:u w:val="single"/>
          <w:color w:val="black"/>
        </w:rPr>
        <w:t>2.7.2.10</w:t>
      </w:r>
      <w:r>
        <w:fldChar w:fldCharType="end"/>
      </w:r>
      <w:r>
        <w:rPr>
          <w:rFonts w:hAnsi="Arial"/>
          <w:rFonts w:ascii="Arial"/>
          <w:sz w:val="24"/>
          <w:u w:val="none"/>
          <w:color w:val="black"/>
        </w:rPr>
        <w:t xml:space="preserve"> ibídem, de la operación de las líneas de cofinanciación de los proyectos productivos municipales y departamentales.</w:t>
      </w:r>
    </w:p>
    <w:p>
      <w:pPr>
        <w:jc w:val="both"/>
      </w:pPr>
      <w:rPr>
        <w:sz w:val="24"/>
        <w:color w:val="black"/>
      </w:rPr>
    </w:p>
    <w:p>
      <w:pPr>
        <w:jc w:val="both"/>
      </w:pPr>
      <w:r>
        <w:rPr>
          <w:rFonts w:hAnsi="Arial"/>
          <w:rFonts w:ascii="Arial"/>
          <w:sz w:val="24"/>
          <w:color w:val="black"/>
        </w:rPr>
        <w:t xml:space="preserve">Que, en consecuencia, es necesario actualizar la reglamentación del Fondo de Fomento Agropecuario con el fin de adecuarlo a la estructura y funciones del Ministerio de Agricultura y Desarrollo Rural, establecidas con el Decreto número </w:t>
      </w:r>
      <w:r>
        <w:fldChar w:fldCharType="begin"/>
      </w:r>
      <w:r>
        <w:instrText>HYPERLINK "http://www.redjurista.com/document.aspx?ajcode=d1985013&amp;arts=INICIO"</w:instrText>
      </w:r>
      <w:r>
        <w:fldChar w:fldCharType="separate"/>
      </w:r>
      <w:r>
        <w:rPr>
          <w:rFonts w:hAnsi="Arial"/>
          <w:rFonts w:ascii="Arial"/>
          <w:sz w:val="24"/>
          <w:u w:val="single"/>
          <w:color w:val="black"/>
        </w:rPr>
        <w:t>1985</w:t>
      </w:r>
      <w:r>
        <w:fldChar w:fldCharType="end"/>
      </w:r>
      <w:r>
        <w:rPr>
          <w:rFonts w:hAnsi="Arial"/>
          <w:rFonts w:ascii="Arial"/>
          <w:sz w:val="24"/>
          <w:u w:val="none"/>
          <w:color w:val="black"/>
        </w:rPr>
        <w:t xml:space="preserve"> de 2013, de procurar una mayor eficiencia en el desarrollo de su objeto y en la administración e inversión de los recursos relacionados en los Decretos números </w:t>
      </w:r>
      <w:r>
        <w:fldChar w:fldCharType="begin"/>
      </w:r>
      <w:r>
        <w:instrText>HYPERLINK "http://www.redjurista.com/document.aspx?ajcode=d0870014&amp;arts=INICIO"</w:instrText>
      </w:r>
      <w:r>
        <w:fldChar w:fldCharType="separate"/>
      </w:r>
      <w:r>
        <w:rPr>
          <w:rFonts w:hAnsi="Arial"/>
          <w:rFonts w:ascii="Arial"/>
          <w:sz w:val="24"/>
          <w:u w:val="single"/>
          <w:color w:val="black"/>
        </w:rPr>
        <w:t>870</w:t>
      </w:r>
      <w:r>
        <w:fldChar w:fldCharType="end"/>
      </w:r>
      <w:r>
        <w:rPr>
          <w:rFonts w:hAnsi="Arial"/>
          <w:rFonts w:ascii="Arial"/>
          <w:sz w:val="24"/>
          <w:u w:val="none"/>
          <w:color w:val="black"/>
        </w:rPr>
        <w:t xml:space="preserve"> de 2014 y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de desarrollar lineamientos y particularidades para el cumplimiento de los acuerdos con la Cumbre Agraria, Campesina, Étnica y Popular, a que se refiere el Decreto número </w:t>
      </w:r>
      <w:r>
        <w:fldChar w:fldCharType="begin"/>
      </w:r>
      <w:r>
        <w:instrText>HYPERLINK "http://www.redjurista.com/document.aspx?ajcode=d0870014&amp;arts=INICIO"</w:instrText>
      </w:r>
      <w:r>
        <w:fldChar w:fldCharType="separate"/>
      </w:r>
      <w:r>
        <w:rPr>
          <w:rFonts w:hAnsi="Arial"/>
          <w:rFonts w:ascii="Arial"/>
          <w:sz w:val="24"/>
          <w:u w:val="single"/>
          <w:color w:val="black"/>
        </w:rPr>
        <w:t>870</w:t>
      </w:r>
      <w:r>
        <w:fldChar w:fldCharType="end"/>
      </w:r>
      <w:r>
        <w:rPr>
          <w:rFonts w:hAnsi="Arial"/>
          <w:rFonts w:ascii="Arial"/>
          <w:sz w:val="24"/>
          <w:u w:val="none"/>
          <w:color w:val="black"/>
        </w:rPr>
        <w:t xml:space="preserve"> de 2014.</w:t>
      </w:r>
    </w:p>
    <w:p>
      <w:pPr>
        <w:jc w:val="both"/>
      </w:pPr>
      <w:rPr>
        <w:sz w:val="24"/>
        <w:color w:val="black"/>
      </w:rPr>
    </w:p>
    <w:p>
      <w:pPr>
        <w:jc w:val="both"/>
      </w:pPr>
      <w:r>
        <w:rPr>
          <w:rFonts w:hAnsi="Arial"/>
          <w:rFonts w:ascii="Arial"/>
          <w:sz w:val="24"/>
          <w:color w:val="black"/>
        </w:rPr>
        <w:t xml:space="preserve">Que en mérito de lo expuesto,</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89635" w:name="1"/>
      <w:r>
        <w:rPr>
          <w:rFonts w:hAnsi="Arial"/>
          <w:rFonts w:ascii="Arial"/>
          <w:sz w:val="24"/>
          <w:color w:val="navy"/>
        </w:rPr>
        <w:t xml:space="preserve">ARTÍCULO 1o.</w:t>
      </w:r>
      <w:bookmarkEnd w:id="89635"/>
      <w:r>
        <w:rPr>
          <w:rFonts w:hAnsi="Arial"/>
          <w:rFonts w:ascii="Arial"/>
          <w:sz w:val="24"/>
          <w:color w:val="black"/>
        </w:rPr>
        <w:t xml:space="preserve"> Adiciónase a la Parte 1 del Libro 2 del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un Título 4, así:</w:t>
      </w:r>
    </w:p>
    <w:p>
      <w:pPr>
        <w:jc w:val="both"/>
      </w:pPr>
      <w:rPr>
        <w:sz w:val="24"/>
        <w:color w:val="black"/>
      </w:rPr>
    </w:p>
    <w:p>
      <w:pPr>
        <w:jc w:val="center"/>
      </w:pPr>
      <w:r>
        <w:rPr>
          <w:rFonts w:hAnsi="Arial"/>
          <w:rFonts w:ascii="Arial"/>
          <w:sz w:val="24"/>
          <w:color w:val="gray"/>
        </w:rPr>
        <w:t xml:space="preserve">&lt;Nota del Editor: El Título 4, ya habia sido adicionado a la Parte 1 del Libro 2, por el Decreto </w:t>
      </w:r>
      <w:r>
        <w:fldChar w:fldCharType="begin"/>
      </w:r>
      <w:r>
        <w:instrText>HYPERLINK "http://www.redjurista.com/document.aspx?ajcode=d1449015&amp;arts=inicio"</w:instrText>
      </w:r>
      <w:r>
        <w:fldChar w:fldCharType="separate"/>
      </w:r>
      <w:r>
        <w:rPr>
          <w:rFonts w:hAnsi="Arial"/>
          <w:rFonts w:ascii="Arial"/>
          <w:sz w:val="24"/>
          <w:u w:val="single"/>
          <w:color w:val="black"/>
        </w:rPr>
        <w:t>1449</w:t>
      </w:r>
      <w:r>
        <w:fldChar w:fldCharType="end"/>
      </w:r>
      <w:r>
        <w:rPr>
          <w:rFonts w:hAnsi="Arial"/>
          <w:rFonts w:ascii="Arial"/>
          <w:sz w:val="24"/>
          <w:u w:val="none"/>
          <w:color w:val="gray"/>
        </w:rPr>
        <w:t xml:space="preserve"> de 2015, el editor procederá a adicionar este Título como 4sic en el Decreto 1071&gt; </w:t>
      </w:r>
    </w:p>
    <w:p>
      <w:pPr>
        <w:jc w:val="center"/>
      </w:pPr>
      <w:r>
        <w:rPr>
          <w:rFonts w:hAnsi="Arial"/>
          <w:rFonts w:ascii="Arial"/>
          <w:sz w:val="24"/>
          <w:color w:val="black"/>
        </w:rPr>
        <w:t xml:space="preserve"> </w:t>
      </w:r>
    </w:p>
    <w:p>
      <w:pPr>
        <w:jc w:val="center"/>
      </w:pPr>
      <w:r>
        <w:rPr>
          <w:rFonts w:hAnsi="Arial"/>
          <w:rFonts w:ascii="Arial"/>
          <w:sz w:val="24"/>
          <w:color w:val="black"/>
        </w:rPr>
        <w:t xml:space="preserve">TÍTULO 4 &lt;sic&gt; </w:t>
      </w:r>
    </w:p>
    <w:p>
      <w:pPr>
        <w:jc w:val="center"/>
      </w:pPr>
      <w:r>
        <w:rPr>
          <w:rFonts w:hAnsi="Arial"/>
          <w:rFonts w:ascii="Arial"/>
          <w:sz w:val="24"/>
          <w:color w:val="black"/>
        </w:rPr>
        <w:t xml:space="preserve">FONDO DE FOMENTO AGROPECUARIO</w:t>
      </w:r>
    </w:p>
    <w:p>
      <w:pPr>
        <w:jc w:val="center"/>
      </w:pPr>
      <w:rPr>
        <w:sz w:val="24"/>
        <w:color w:val="black"/>
      </w:rPr>
    </w:p>
    <w:p>
      <w:pPr>
        <w:jc w:val="center"/>
      </w:pPr>
      <w:r>
        <w:rPr>
          <w:rFonts w:hAnsi="Arial"/>
          <w:rFonts w:ascii="Arial"/>
          <w:sz w:val="24"/>
          <w:color w:val="black"/>
        </w:rPr>
        <w:t xml:space="preserve">CAPÍTULO 1</w:t>
      </w:r>
    </w:p>
    <w:p>
      <w:pPr>
        <w:jc w:val="center"/>
      </w:pPr>
      <w:r>
        <w:rPr>
          <w:rFonts w:hAnsi="Arial"/>
          <w:rFonts w:ascii="Arial"/>
          <w:sz w:val="24"/>
          <w:b/>
          <w:color w:val="black"/>
        </w:rPr>
        <w:t xml:space="preserve">Disposiciones Generales</w:t>
      </w:r>
    </w:p>
    <w:p>
      <w:pPr>
        <w:jc w:val="center"/>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"http://www.redjurista.com/document.aspx?ajcode=d1071015&amp;arts=2.1.4.1.1"</w:instrText>
      </w:r>
      <w:r>
        <w:fldChar w:fldCharType="separate"/>
      </w:r>
      <w:r>
        <w:rPr>
          <w:rFonts w:hAnsi="Arial"/>
          <w:rFonts w:ascii="Arial"/>
          <w:sz w:val="24"/>
          <w:u w:val="single"/>
          <w:color w:val="black"/>
        </w:rPr>
        <w:t>2.1.4.1.1</w:t>
      </w:r>
      <w:r>
        <w:fldChar w:fldCharType="end"/>
      </w:r>
      <w:r>
        <w:rPr>
          <w:rFonts w:hAnsi="Arial"/>
          <w:rFonts w:ascii="Arial"/>
          <w:sz w:val="24"/>
          <w:u w:val="none"/>
          <w:color w:val="black"/>
        </w:rPr>
        <w:t xml:space="preserve">. </w:t>
      </w:r>
      <w:r>
        <w:rPr>
          <w:rFonts w:hAnsi="Arial"/>
          <w:rFonts w:ascii="Arial"/>
          <w:sz w:val="24"/>
          <w:i/>
          <w:u w:val="none"/>
          <w:color w:val="black"/>
        </w:rPr>
        <w:t>Naturaleza</w:t>
      </w:r>
      <w:r>
        <w:rPr>
          <w:rFonts w:hAnsi="Arial"/>
          <w:rFonts w:ascii="Arial"/>
          <w:sz w:val="24"/>
          <w:u w:val="none"/>
          <w:color w:val="black"/>
        </w:rPr>
        <w:t xml:space="preserve">. El Fondo de Fomento Agropecuario fue creado mediante el Decreto Ley </w:t>
      </w:r>
      <w:r>
        <w:fldChar w:fldCharType="begin"/>
      </w:r>
      <w:r>
        <w:instrText>HYPERLINK "http://www.redjurista.com/document.aspx?ajcode=d0313_60&amp;arts=INICIO"</w:instrText>
      </w:r>
      <w:r>
        <w:fldChar w:fldCharType="separate"/>
      </w:r>
      <w:r>
        <w:rPr>
          <w:rFonts w:hAnsi="Arial"/>
          <w:rFonts w:ascii="Arial"/>
          <w:sz w:val="24"/>
          <w:u w:val="single"/>
          <w:color w:val="black"/>
        </w:rPr>
        <w:t>313</w:t>
      </w:r>
      <w:r>
        <w:fldChar w:fldCharType="end"/>
      </w:r>
      <w:r>
        <w:rPr>
          <w:rFonts w:hAnsi="Arial"/>
          <w:rFonts w:ascii="Arial"/>
          <w:sz w:val="24"/>
          <w:u w:val="none"/>
          <w:color w:val="black"/>
        </w:rPr>
        <w:t xml:space="preserve"> de 1960, como una cuenta separada, incluida en el Presupuesto del Ministerio de Agricultura y Desarrollo Rural, y será administrado por el Despacho del Ministro o por quien este delegue.</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"http://www.redjurista.com/document.aspx?ajcode=d1071015&amp;arts=2.1.4.1.2"</w:instrText>
      </w:r>
      <w:r>
        <w:fldChar w:fldCharType="separate"/>
      </w:r>
      <w:r>
        <w:rPr>
          <w:rFonts w:hAnsi="Arial"/>
          <w:rFonts w:ascii="Arial"/>
          <w:sz w:val="24"/>
          <w:u w:val="single"/>
          <w:color w:val="black"/>
        </w:rPr>
        <w:t>2.1.4.1.2</w:t>
      </w:r>
      <w:r>
        <w:fldChar w:fldCharType="end"/>
      </w:r>
      <w:r>
        <w:rPr>
          <w:rFonts w:hAnsi="Arial"/>
          <w:rFonts w:ascii="Arial"/>
          <w:sz w:val="24"/>
          <w:u w:val="none"/>
          <w:color w:val="black"/>
        </w:rPr>
        <w:t xml:space="preserve">. </w:t>
      </w:r>
      <w:r>
        <w:rPr>
          <w:rFonts w:hAnsi="Arial"/>
          <w:rFonts w:ascii="Arial"/>
          <w:sz w:val="24"/>
          <w:i/>
          <w:u w:val="none"/>
          <w:color w:val="black"/>
        </w:rPr>
        <w:t>Objeto</w:t>
      </w:r>
      <w:r>
        <w:rPr>
          <w:rFonts w:hAnsi="Arial"/>
          <w:rFonts w:ascii="Arial"/>
          <w:sz w:val="24"/>
          <w:u w:val="none"/>
          <w:color w:val="black"/>
        </w:rPr>
        <w:t xml:space="preserve">. El Fondo de Fomento Agropecuario impulsará las actividades que contribuyan al fomento del desarrollo del Sector Agropecuario, Pesquero, de Acuicultura y de Desarrollo Rural.</w:t>
      </w:r>
    </w:p>
    <w:p>
      <w:pPr>
        <w:jc w:val="both"/>
      </w:pPr>
      <w:rPr>
        <w:sz w:val="24"/>
        <w:color w:val="black"/>
      </w:rPr>
    </w:p>
    <w:p>
      <w:pPr>
        <w:jc w:val="both"/>
      </w:pPr>
      <w:r>
        <w:rPr>
          <w:rFonts w:hAnsi="Arial"/>
          <w:rFonts w:ascii="Arial"/>
          <w:sz w:val="24"/>
          <w:color w:val="black"/>
        </w:rPr>
        <w:t xml:space="preserve">El objetivo del Fondo se cumplirá en el marco de las políticas que adopte el Ministerio de Agricultura y Desarrollo Rural, mediante la cofinanciación de proyectos aprobados bajo las directrices expedidas para el Fondo, respetando los principios de desarrollo sostenible.</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"http://www.redjurista.com/document.aspx?ajcode=d1071015&amp;arts=2.1.4.1.3"</w:instrText>
      </w:r>
      <w:r>
        <w:fldChar w:fldCharType="separate"/>
      </w:r>
      <w:r>
        <w:rPr>
          <w:rFonts w:hAnsi="Arial"/>
          <w:rFonts w:ascii="Arial"/>
          <w:sz w:val="24"/>
          <w:u w:val="single"/>
          <w:color w:val="black"/>
        </w:rPr>
        <w:t>2.1.4.1.3</w:t>
      </w:r>
      <w:r>
        <w:fldChar w:fldCharType="end"/>
      </w:r>
      <w:r>
        <w:rPr>
          <w:rFonts w:hAnsi="Arial"/>
          <w:rFonts w:ascii="Arial"/>
          <w:sz w:val="24"/>
          <w:u w:val="none"/>
          <w:color w:val="black"/>
        </w:rPr>
        <w:t xml:space="preserve">. </w:t>
      </w:r>
      <w:r>
        <w:rPr>
          <w:rFonts w:hAnsi="Arial"/>
          <w:rFonts w:ascii="Arial"/>
          <w:sz w:val="24"/>
          <w:i/>
          <w:u w:val="none"/>
          <w:color w:val="black"/>
        </w:rPr>
        <w:t xml:space="preserve">Objetivos específicos. </w:t>
      </w:r>
      <w:r>
        <w:rPr>
          <w:rFonts w:hAnsi="Arial"/>
          <w:rFonts w:ascii="Arial"/>
          <w:sz w:val="24"/>
          <w:u w:val="none"/>
          <w:color w:val="black"/>
        </w:rPr>
        <w:t xml:space="preserve">Con el fin de dar cumplimiento al objetivo previsto en el artículo anterior, el Fondo tendrá los siguientes objetivos específicos:</w:t>
      </w:r>
    </w:p>
    <w:p>
      <w:pPr>
        <w:jc w:val="both"/>
      </w:pPr>
      <w:rPr>
        <w:sz w:val="24"/>
        <w:color w:val="black"/>
      </w:rPr>
    </w:p>
    <w:p>
      <w:pPr>
        <w:jc w:val="both"/>
      </w:pPr>
      <w:r>
        <w:rPr>
          <w:rFonts w:hAnsi="Arial"/>
          <w:rFonts w:ascii="Arial"/>
          <w:sz w:val="24"/>
          <w:color w:val="black"/>
        </w:rPr>
        <w:t xml:space="preserve">1. Promover el fomento y fortalecimiento de la producción agropecuaria, pesquera, acuícola y de desarrollo rural.</w:t>
      </w:r>
    </w:p>
    <w:p>
      <w:pPr>
        <w:jc w:val="both"/>
      </w:pPr>
      <w:rPr>
        <w:sz w:val="24"/>
        <w:color w:val="black"/>
      </w:rPr>
    </w:p>
    <w:p>
      <w:pPr>
        <w:jc w:val="both"/>
      </w:pPr>
      <w:r>
        <w:rPr>
          <w:rFonts w:hAnsi="Arial"/>
          <w:rFonts w:ascii="Arial"/>
          <w:sz w:val="24"/>
          <w:color w:val="black"/>
        </w:rPr>
        <w:t xml:space="preserve">2. Contribuir al mejoramiento de los procesos de producción, transformación, conservación, mercadeo y comercialización de los productos agropecuarios, pesqueros, acuícola y de desarrollo rural.</w:t>
      </w:r>
    </w:p>
    <w:p>
      <w:pPr>
        <w:jc w:val="both"/>
      </w:pPr>
      <w:rPr>
        <w:sz w:val="24"/>
        <w:color w:val="black"/>
      </w:rPr>
    </w:p>
    <w:p>
      <w:pPr>
        <w:jc w:val="both"/>
      </w:pPr>
      <w:r>
        <w:rPr>
          <w:rFonts w:hAnsi="Arial"/>
          <w:rFonts w:ascii="Arial"/>
          <w:sz w:val="24"/>
          <w:color w:val="black"/>
        </w:rPr>
        <w:t xml:space="preserve">3. Contribuir al fortalecimiento de las actividades de transferencia tecnológica, de investigación y de modernización del Sector Agropecuario, Pesquero y de Desarrollo Rural.</w:t>
      </w:r>
    </w:p>
    <w:p>
      <w:pPr>
        <w:jc w:val="both"/>
      </w:pPr>
      <w:rPr>
        <w:sz w:val="24"/>
        <w:color w:val="black"/>
      </w:rPr>
    </w:p>
    <w:p>
      <w:pPr>
        <w:jc w:val="both"/>
      </w:pPr>
      <w:r>
        <w:rPr>
          <w:rFonts w:hAnsi="Arial"/>
          <w:rFonts w:ascii="Arial"/>
          <w:sz w:val="24"/>
          <w:color w:val="black"/>
        </w:rPr>
        <w:t xml:space="preserve">4. Contribuir al mejoramiento de la infraestructura productiva, física y social en las áreas rurales, que contribuya al mejoramiento de la calidad de vida de las comunidades campesinas, indígenas y negras, y de las organizaciones y asociaciones de pescadores.</w:t>
      </w:r>
    </w:p>
    <w:p>
      <w:pPr>
        <w:jc w:val="both"/>
      </w:pPr>
      <w:rPr>
        <w:sz w:val="24"/>
        <w:color w:val="black"/>
      </w:rPr>
    </w:p>
    <w:p>
      <w:pPr>
        <w:jc w:val="both"/>
      </w:pPr>
      <w:r>
        <w:rPr>
          <w:rFonts w:hAnsi="Arial"/>
          <w:rFonts w:ascii="Arial"/>
          <w:sz w:val="24"/>
          <w:color w:val="black"/>
        </w:rPr>
        <w:t xml:space="preserve">5. Incentivar el desarrollo de iniciativas y la formación y el fortalecimiento de las organizaciones y asociaciones campesinas, indígenas y negras, organizaciones y asociaciones de pescadores, y promover su participación en los procesos de desarrollo local, regional y nacional.</w:t>
      </w:r>
    </w:p>
    <w:p>
      <w:pPr>
        <w:jc w:val="both"/>
      </w:pPr>
      <w:rPr>
        <w:sz w:val="24"/>
        <w:color w:val="black"/>
      </w:rPr>
    </w:p>
    <w:p>
      <w:pPr>
        <w:jc w:val="both"/>
      </w:pPr>
      <w:r>
        <w:rPr>
          <w:rFonts w:hAnsi="Arial"/>
          <w:rFonts w:ascii="Arial"/>
          <w:sz w:val="24"/>
          <w:color w:val="black"/>
        </w:rPr>
        <w:t xml:space="preserve">6. Apoyar proyectos productivos para beneficiarios del Fondo de Fomento Agropecuario que resulten afectados por fenómenos naturales y/o eventos causados por el hombre de manera no intencional, en cuanto con tales proyectos se contribuya en lo pertinente al fomento del desarrollo del sector agropecuario, pesquero o de desarrollo rural.</w:t>
      </w:r>
    </w:p>
    <w:p>
      <w:pPr>
        <w:jc w:val="both"/>
      </w:pPr>
      <w:rPr>
        <w:sz w:val="24"/>
        <w:color w:val="black"/>
      </w:rPr>
    </w:p>
    <w:p>
      <w:pPr>
        <w:jc w:val="both"/>
      </w:pPr>
      <w:r>
        <w:rPr>
          <w:rFonts w:hAnsi="Arial"/>
          <w:rFonts w:ascii="Arial"/>
          <w:sz w:val="24"/>
          <w:color w:val="black"/>
        </w:rPr>
        <w:t xml:space="preserve">7. Materializar estos propósitos mediante la cofinanciación de proyectos que se enmarquen en estos objetivos y estén dentro de los lineamientos de política que para el efecto determine el Ministerio de Agricultura y Desarrollo Rural.</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"http://www.redjurista.com/document.aspx?ajcode=d1071015&amp;arts=2.1.4.1.4"</w:instrText>
      </w:r>
      <w:r>
        <w:fldChar w:fldCharType="separate"/>
      </w:r>
      <w:r>
        <w:rPr>
          <w:rFonts w:hAnsi="Arial"/>
          <w:rFonts w:ascii="Arial"/>
          <w:sz w:val="24"/>
          <w:u w:val="single"/>
          <w:color w:val="black"/>
        </w:rPr>
        <w:t>2.1.4.1.4</w:t>
      </w:r>
      <w:r>
        <w:fldChar w:fldCharType="end"/>
      </w:r>
      <w:r>
        <w:rPr>
          <w:rFonts w:hAnsi="Arial"/>
          <w:rFonts w:ascii="Arial"/>
          <w:sz w:val="24"/>
          <w:u w:val="none"/>
          <w:color w:val="black"/>
        </w:rPr>
        <w:t xml:space="preserve">. </w:t>
      </w:r>
      <w:r>
        <w:rPr>
          <w:rFonts w:hAnsi="Arial"/>
          <w:rFonts w:ascii="Arial"/>
          <w:sz w:val="24"/>
          <w:i/>
          <w:u w:val="none"/>
          <w:color w:val="black"/>
        </w:rPr>
        <w:t xml:space="preserve">Definiciones de pequeño y mediano productor</w:t>
      </w:r>
      <w:r>
        <w:rPr>
          <w:rFonts w:hAnsi="Arial"/>
          <w:rFonts w:ascii="Arial"/>
          <w:sz w:val="24"/>
          <w:u w:val="none"/>
          <w:color w:val="black"/>
        </w:rPr>
        <w:t xml:space="preserve">. Para efectos de lo dispuesto en este Título, se tendrán en cuenta las siguientes definiciones:</w:t>
      </w:r>
    </w:p>
    <w:p>
      <w:pPr>
        <w:jc w:val="both"/>
      </w:pPr>
      <w:rPr>
        <w:sz w:val="24"/>
        <w:color w:val="black"/>
      </w:rPr>
    </w:p>
    <w:p>
      <w:pPr>
        <w:jc w:val="both"/>
      </w:pPr>
      <w:r>
        <w:rPr>
          <w:rFonts w:hAnsi="Arial"/>
          <w:rFonts w:ascii="Arial"/>
          <w:sz w:val="24"/>
          <w:color w:val="black"/>
        </w:rPr>
        <w:t xml:space="preserve">1. Pequeño Productor: Entiéndase por pequeño productor toda persona dedicada a la actividad agropecuaria, pesquera, acuícola o de desarrollo rural campesino, cuyos activos totales no superen los doscientos salarios mínimos legales mensuales vigentes (200 smlmv), incluidos los del cónyuge o compañero permanente, si fuere del caso.</w:t>
      </w:r>
    </w:p>
    <w:p>
      <w:pPr>
        <w:jc w:val="both"/>
      </w:pPr>
      <w:rPr>
        <w:sz w:val="24"/>
        <w:color w:val="black"/>
      </w:rPr>
    </w:p>
    <w:p>
      <w:pPr>
        <w:jc w:val="both"/>
      </w:pPr>
      <w:r>
        <w:rPr>
          <w:rFonts w:hAnsi="Arial"/>
          <w:rFonts w:ascii="Arial"/>
          <w:sz w:val="24"/>
          <w:color w:val="black"/>
        </w:rPr>
        <w:t xml:space="preserve">2. Mediano Productor: Es toda persona dedicada a la actividad agropecuaria, pesquera, acuícola o de desarrollo rural campesino, cuyos activos totales no superen los mil quinientos salarios mínimos legales mensuales vigentes (1500 smlmv), incluidos los del cónyuge, o compañero permanente si fuere el caso.</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"http://www.redjurista.com/document.aspx?ajcode=d1071015&amp;arts=2.1.4.1.5"</w:instrText>
      </w:r>
      <w:r>
        <w:fldChar w:fldCharType="separate"/>
      </w:r>
      <w:r>
        <w:rPr>
          <w:rFonts w:hAnsi="Arial"/>
          <w:rFonts w:ascii="Arial"/>
          <w:sz w:val="24"/>
          <w:u w:val="single"/>
          <w:color w:val="black"/>
        </w:rPr>
        <w:t>2.1.4.1.5</w:t>
      </w:r>
      <w:r>
        <w:fldChar w:fldCharType="end"/>
      </w:r>
      <w:r>
        <w:rPr>
          <w:rFonts w:hAnsi="Arial"/>
          <w:rFonts w:ascii="Arial"/>
          <w:sz w:val="24"/>
          <w:u w:val="none"/>
          <w:color w:val="black"/>
        </w:rPr>
        <w:t xml:space="preserve">. </w:t>
      </w:r>
      <w:r>
        <w:rPr>
          <w:rFonts w:hAnsi="Arial"/>
          <w:rFonts w:ascii="Arial"/>
          <w:sz w:val="24"/>
          <w:i/>
          <w:u w:val="none"/>
          <w:color w:val="black"/>
        </w:rPr>
        <w:t xml:space="preserve">Recursos del Fondo. </w:t>
      </w:r>
      <w:r>
        <w:rPr>
          <w:rFonts w:hAnsi="Arial"/>
          <w:rFonts w:ascii="Arial"/>
          <w:sz w:val="24"/>
          <w:u w:val="none"/>
          <w:color w:val="black"/>
        </w:rPr>
        <w:t xml:space="preserve">El Fondo está compuesto por recursos provenientes del Presupuesto General de la Nación, de los departamentos, de los municipios, de donaciones, aportes y contrapartidas de organismos internacionales, nacionales, empresas privadas, asociaciones campesinas, gremiales, fundaciones sin ánimo de lucro y similares.</w:t>
      </w:r>
    </w:p>
    <w:p>
      <w:pPr>
        <w:jc w:val="both"/>
      </w:pPr>
      <w:rPr>
        <w:sz w:val="24"/>
        <w:color w:val="black"/>
      </w:rPr>
    </w:p>
    <w:p>
      <w:pPr>
        <w:jc w:val="both"/>
      </w:pPr>
      <w:r>
        <w:rPr>
          <w:rFonts w:hAnsi="Arial"/>
          <w:rFonts w:ascii="Arial"/>
          <w:sz w:val="24"/>
          <w:color w:val="black"/>
        </w:rPr>
        <w:t xml:space="preserve">La distribución interna de los recursos del Fondo de Fomento Agropecuario se hará mediante resolución del Ministerio de Agricultura y Desarrollo Rural. En la distribución se reflejarán las líneas de cofinanciación que se atiendan con el mismo.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recursos del Presupuesto General de la Nación destinados a ejecutar las actividades derivadas de los Decretos números </w:t>
      </w:r>
      <w:r>
        <w:fldChar w:fldCharType="begin"/>
      </w:r>
      <w:r>
        <w:instrText>HYPERLINK "http://www.redjurista.com/document.aspx?ajcode=d0870014&amp;arts=INICIO"</w:instrText>
      </w:r>
      <w:r>
        <w:fldChar w:fldCharType="separate"/>
      </w:r>
      <w:r>
        <w:rPr>
          <w:rFonts w:hAnsi="Arial"/>
          <w:rFonts w:ascii="Arial"/>
          <w:sz w:val="24"/>
          <w:u w:val="single"/>
          <w:color w:val="black"/>
        </w:rPr>
        <w:t>870</w:t>
      </w:r>
      <w:r>
        <w:fldChar w:fldCharType="end"/>
      </w:r>
      <w:r>
        <w:rPr>
          <w:rFonts w:hAnsi="Arial"/>
          <w:rFonts w:ascii="Arial"/>
          <w:sz w:val="24"/>
          <w:u w:val="none"/>
          <w:color w:val="black"/>
        </w:rPr>
        <w:t xml:space="preserve"> y </w:t>
      </w:r>
      <w:r>
        <w:fldChar w:fldCharType="begin"/>
      </w:r>
      <w:r>
        <w:instrText>HYPERLINK "http://www.redjurista.com/document.aspx?ajcode=d1567014&amp;arts=INICIO"</w:instrText>
      </w:r>
      <w:r>
        <w:fldChar w:fldCharType="separate"/>
      </w:r>
      <w:r>
        <w:rPr>
          <w:rFonts w:hAnsi="Arial"/>
          <w:rFonts w:ascii="Arial"/>
          <w:sz w:val="24"/>
          <w:u w:val="single"/>
          <w:color w:val="black"/>
        </w:rPr>
        <w:t>1567</w:t>
      </w:r>
      <w:r>
        <w:fldChar w:fldCharType="end"/>
      </w:r>
      <w:r>
        <w:rPr>
          <w:rFonts w:hAnsi="Arial"/>
          <w:rFonts w:ascii="Arial"/>
          <w:sz w:val="24"/>
          <w:u w:val="none"/>
          <w:color w:val="black"/>
        </w:rPr>
        <w:t xml:space="preserve"> de 2014 se incorporarán al presupuesto del Fondo de Fomento Agropecuario, mientras dure la vigencia de dichos decretos y siguiendo los parámetros regulados en cada uno.</w:t>
      </w:r>
    </w:p>
    <w:p>
      <w:pPr>
        <w:jc w:val="both"/>
      </w:pPr>
      <w:rPr>
        <w:sz w:val="24"/>
        <w:color w:val="black"/>
      </w:rPr>
    </w:p>
    <w:p>
      <w:pPr>
        <w:jc w:val="both"/>
      </w:pPr>
      <w:r>
        <w:rPr>
          <w:rFonts w:hAnsi="Arial"/>
          <w:rFonts w:ascii="Arial"/>
          <w:sz w:val="24"/>
          <w:color w:val="black"/>
        </w:rPr>
        <w:t xml:space="preserve">En cada vigencia anual se asignará, como mínimo, el 70% de los recursos del Fondo de Fomento Agropecuario para atender los proyectos presentados por los pequeños productores.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"http://www.redjurista.com/document.aspx?ajcode=d1567014&amp;arts=2.1.4.1.6"</w:instrText>
      </w:r>
      <w:r>
        <w:fldChar w:fldCharType="separate"/>
      </w:r>
      <w:r>
        <w:rPr>
          <w:rFonts w:hAnsi="Arial"/>
          <w:rFonts w:ascii="Arial"/>
          <w:sz w:val="24"/>
          <w:u w:val="single"/>
          <w:color w:val="black"/>
        </w:rPr>
        <w:t>2.1.4.1.6</w:t>
      </w:r>
      <w:r>
        <w:fldChar w:fldCharType="end"/>
      </w:r>
      <w:r>
        <w:rPr>
          <w:rFonts w:hAnsi="Arial"/>
          <w:rFonts w:ascii="Arial"/>
          <w:sz w:val="24"/>
          <w:u w:val="none"/>
          <w:color w:val="black"/>
        </w:rPr>
        <w:t xml:space="preserve">. </w:t>
      </w:r>
      <w:r>
        <w:rPr>
          <w:rFonts w:hAnsi="Arial"/>
          <w:rFonts w:ascii="Arial"/>
          <w:sz w:val="24"/>
          <w:i/>
          <w:u w:val="none"/>
          <w:color w:val="black"/>
        </w:rPr>
        <w:t xml:space="preserve">Proyectos objeto de apoyo</w:t>
      </w:r>
      <w:r>
        <w:rPr>
          <w:rFonts w:hAnsi="Arial"/>
          <w:rFonts w:ascii="Arial"/>
          <w:sz w:val="24"/>
          <w:u w:val="none"/>
          <w:color w:val="black"/>
        </w:rPr>
        <w:t xml:space="preserve">. El Ministerio de Agricultura y Desarrollo Rural podrá cofinanciar, con cargo a los recursos del Fondo de Fomento Agropecuario, proyectos de fomento orientados a las siguientes actividades:</w:t>
      </w:r>
    </w:p>
    <w:p>
      <w:pPr>
        <w:jc w:val="both"/>
      </w:pPr>
      <w:rPr>
        <w:sz w:val="24"/>
        <w:color w:val="black"/>
      </w:rPr>
    </w:p>
    <w:p>
      <w:pPr>
        <w:jc w:val="both"/>
      </w:pPr>
      <w:r>
        <w:rPr>
          <w:rFonts w:hAnsi="Arial"/>
          <w:rFonts w:ascii="Arial"/>
          <w:sz w:val="24"/>
          <w:color w:val="black"/>
        </w:rPr>
        <w:t xml:space="preserve">1. Apoyo al mercadeo y comercialización de productos agropecuarios, pesqueros y de acuicultura, y otros bienes producidos que correspondan al sector.</w:t>
      </w:r>
    </w:p>
    <w:p>
      <w:pPr>
        <w:jc w:val="both"/>
      </w:pPr>
      <w:rPr>
        <w:sz w:val="24"/>
        <w:color w:val="black"/>
      </w:rPr>
    </w:p>
    <w:p>
      <w:pPr>
        <w:jc w:val="both"/>
      </w:pPr>
      <w:r>
        <w:rPr>
          <w:rFonts w:hAnsi="Arial"/>
          <w:rFonts w:ascii="Arial"/>
          <w:sz w:val="24"/>
          <w:color w:val="black"/>
        </w:rPr>
        <w:t xml:space="preserve">2. Prestación de asesoría técnica cuando sea procedente.</w:t>
      </w:r>
    </w:p>
    <w:p>
      <w:pPr>
        <w:jc w:val="both"/>
      </w:pPr>
      <w:rPr>
        <w:sz w:val="24"/>
        <w:color w:val="black"/>
      </w:rPr>
    </w:p>
    <w:p>
      <w:pPr>
        <w:jc w:val="both"/>
      </w:pPr>
      <w:r>
        <w:rPr>
          <w:rFonts w:hAnsi="Arial"/>
          <w:rFonts w:ascii="Arial"/>
          <w:sz w:val="24"/>
          <w:color w:val="black"/>
        </w:rPr>
        <w:t xml:space="preserve">3. Apoyo a proyectos regionales orientados al aprovechamiento de recursos naturales en armonía con la biodiversidad de las regiones y los principios de sostenibilidad.</w:t>
      </w:r>
    </w:p>
    <w:p>
      <w:pPr>
        <w:jc w:val="both"/>
      </w:pPr>
      <w:rPr>
        <w:sz w:val="24"/>
        <w:color w:val="black"/>
      </w:rPr>
    </w:p>
    <w:p>
      <w:pPr>
        <w:jc w:val="both"/>
      </w:pPr>
      <w:r>
        <w:rPr>
          <w:rFonts w:hAnsi="Arial"/>
          <w:rFonts w:ascii="Arial"/>
          <w:sz w:val="24"/>
          <w:color w:val="black"/>
        </w:rPr>
        <w:t xml:space="preserve">4. Apoyo a la ejecución de obras de infraestructura física en favor de los municipios, tales como construcción, adecuación, ampliación o remodelación de plazas de mercado y de ferias y centros de acopio.</w:t>
      </w:r>
    </w:p>
    <w:p>
      <w:pPr>
        <w:jc w:val="both"/>
      </w:pPr>
      <w:rPr>
        <w:sz w:val="24"/>
        <w:color w:val="black"/>
      </w:rPr>
    </w:p>
    <w:p>
      <w:pPr>
        <w:jc w:val="both"/>
      </w:pPr>
      <w:r>
        <w:rPr>
          <w:rFonts w:hAnsi="Arial"/>
          <w:rFonts w:ascii="Arial"/>
          <w:sz w:val="24"/>
          <w:color w:val="black"/>
        </w:rPr>
        <w:t xml:space="preserve">5. Ejecución de programas y proyectos de transferencia de tecnología agrícola y sanidad animal o vegetal.</w:t>
      </w:r>
    </w:p>
    <w:p>
      <w:pPr>
        <w:jc w:val="both"/>
      </w:pPr>
      <w:rPr>
        <w:sz w:val="24"/>
        <w:color w:val="black"/>
      </w:rPr>
    </w:p>
    <w:p>
      <w:pPr>
        <w:jc w:val="both"/>
      </w:pPr>
      <w:r>
        <w:rPr>
          <w:rFonts w:hAnsi="Arial"/>
          <w:rFonts w:ascii="Arial"/>
          <w:sz w:val="24"/>
          <w:color w:val="black"/>
        </w:rPr>
        <w:t xml:space="preserve">6. Desarrollo y aplicación de nuevas tecnologías en procesos y productos del sector agropecuario, pesquero, de acuicultura y de desarrollo rural.</w:t>
      </w:r>
    </w:p>
    <w:p>
      <w:pPr>
        <w:jc w:val="both"/>
      </w:pPr>
      <w:rPr>
        <w:sz w:val="24"/>
        <w:color w:val="black"/>
      </w:rPr>
    </w:p>
    <w:p>
      <w:pPr>
        <w:jc w:val="both"/>
      </w:pPr>
      <w:r>
        <w:rPr>
          <w:rFonts w:hAnsi="Arial"/>
          <w:rFonts w:ascii="Arial"/>
          <w:sz w:val="24"/>
          <w:color w:val="black"/>
        </w:rPr>
        <w:t xml:space="preserve">7. Transformación de productos y subproductos del sector agropecuario, pesquero, de acuicultura o desarrollo rural, mediante la innovación de procesos que generen valor agregado.</w:t>
      </w:r>
    </w:p>
    <w:p>
      <w:pPr>
        <w:jc w:val="both"/>
      </w:pPr>
      <w:rPr>
        <w:sz w:val="24"/>
        <w:color w:val="black"/>
      </w:rPr>
    </w:p>
    <w:p>
      <w:pPr>
        <w:jc w:val="both"/>
      </w:pPr>
      <w:r>
        <w:rPr>
          <w:rFonts w:hAnsi="Arial"/>
          <w:rFonts w:ascii="Arial"/>
          <w:sz w:val="24"/>
          <w:color w:val="black"/>
        </w:rPr>
        <w:t xml:space="preserve">8. Transferencia de tecnología en procesos de reconversión para la transformación y modernización productiva en el sector agropecuario, pesquero, de acuicultura y de desarrollo rural.</w:t>
      </w:r>
    </w:p>
    <w:p>
      <w:pPr>
        <w:jc w:val="both"/>
      </w:pPr>
      <w:rPr>
        <w:sz w:val="24"/>
        <w:color w:val="black"/>
      </w:rPr>
    </w:p>
    <w:p>
      <w:pPr>
        <w:jc w:val="both"/>
      </w:pPr>
      <w:r>
        <w:rPr>
          <w:rFonts w:hAnsi="Arial"/>
          <w:rFonts w:ascii="Arial"/>
          <w:sz w:val="24"/>
          <w:color w:val="black"/>
        </w:rPr>
        <w:t xml:space="preserve">9. Capacitación de pequeños productores en materias relacionadas con el sector agropecuario, pesquero, de acuicultura y de desarrollo rural, y en la formulación de proyectos productivos y otros que puedan presentar ante las entidades del sector.</w:t>
      </w:r>
    </w:p>
    <w:p>
      <w:pPr>
        <w:jc w:val="both"/>
      </w:pPr>
      <w:rPr>
        <w:sz w:val="24"/>
        <w:color w:val="black"/>
      </w:rPr>
    </w:p>
    <w:p>
      <w:pPr>
        <w:jc w:val="both"/>
      </w:pPr>
      <w:r>
        <w:rPr>
          <w:rFonts w:hAnsi="Arial"/>
          <w:rFonts w:ascii="Arial"/>
          <w:sz w:val="24"/>
          <w:color w:val="black"/>
        </w:rPr>
        <w:t xml:space="preserve">10. Apoyo a proyectos productivos para beneficiarios del Fondo de Fomento Agropecuario que resulten afectados por fenómenos naturales y/o eventos causados por el hombre de manera no intencional, en cuanto con tales proyectos se contribuya en lo pertinente al fomento del desarrollo del sector agropecuario, pesquero, de acuicultura o de desarrollo rural.</w:t>
      </w:r>
    </w:p>
    <w:p>
      <w:pPr>
        <w:jc w:val="both"/>
      </w:pPr>
      <w:rPr>
        <w:sz w:val="24"/>
        <w:color w:val="black"/>
      </w:rPr>
    </w:p>
    <w:p>
      <w:pPr>
        <w:jc w:val="both"/>
      </w:pPr>
      <w:r>
        <w:rPr>
          <w:rFonts w:hAnsi="Arial"/>
          <w:rFonts w:ascii="Arial"/>
          <w:sz w:val="24"/>
          <w:color w:val="black"/>
        </w:rPr>
        <w:t xml:space="preserve">11. Los demás que determine el Ministerio de Agricultura y Desarrollo Rural, acordes con el objeto del Fondo de Fomento Agropecuario.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proyectos deberán ser formulados y estructurados en los formatos y con la metodología que el Ministerio de Agricultura y Desarrollo Rural establezca para tal fin.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Fondo de Fomento Agropecuario atenderá también los proyectos presentados de conformidad con lo previsto en los Decretos números </w:t>
      </w:r>
      <w:r>
        <w:fldChar w:fldCharType="begin"/>
      </w:r>
      <w:r>
        <w:instrText>HYPERLINK "http://www.redjurista.com/document.aspx?ajcode=d0870014&amp;arts=INICIO"</w:instrText>
      </w:r>
      <w:r>
        <w:fldChar w:fldCharType="separate"/>
      </w:r>
      <w:r>
        <w:rPr>
          <w:rFonts w:hAnsi="Arial"/>
          <w:rFonts w:ascii="Arial"/>
          <w:sz w:val="24"/>
          <w:u w:val="single"/>
          <w:color w:val="black"/>
        </w:rPr>
        <w:t>870</w:t>
      </w:r>
      <w:r>
        <w:fldChar w:fldCharType="end"/>
      </w:r>
      <w:r>
        <w:rPr>
          <w:rFonts w:hAnsi="Arial"/>
          <w:rFonts w:ascii="Arial"/>
          <w:sz w:val="24"/>
          <w:u w:val="none"/>
          <w:color w:val="black"/>
        </w:rPr>
        <w:t xml:space="preserve"> de 2014 y </w:t>
      </w:r>
      <w:r>
        <w:fldChar w:fldCharType="begin"/>
      </w:r>
      <w:r>
        <w:instrText>HYPERLINK "http://www.redjurista.com/document.aspx?ajcode=d1567014&amp;arts=INICIO"</w:instrText>
      </w:r>
      <w:r>
        <w:fldChar w:fldCharType="separate"/>
      </w:r>
      <w:r>
        <w:rPr>
          <w:rFonts w:hAnsi="Arial"/>
          <w:rFonts w:ascii="Arial"/>
          <w:sz w:val="24"/>
          <w:u w:val="single"/>
          <w:color w:val="black"/>
        </w:rPr>
        <w:t>1567</w:t>
      </w:r>
      <w:r>
        <w:fldChar w:fldCharType="end"/>
      </w:r>
      <w:r>
        <w:rPr>
          <w:rFonts w:hAnsi="Arial"/>
          <w:rFonts w:ascii="Arial"/>
          <w:sz w:val="24"/>
          <w:u w:val="none"/>
          <w:color w:val="black"/>
        </w:rPr>
        <w:t xml:space="preserve"> de 2014, en los que tenga competencia el Ministerio de Agricultura y Desarrollo Rural, sin perjuicio del cumplimiento de las disposiciones contenidas en cada uno de estos, en las materias que ellos regulan.</w:t>
      </w:r>
    </w:p>
    <w:p>
      <w:pPr>
        <w:jc w:val="both"/>
      </w:pPr>
      <w:rPr>
        <w:sz w:val="24"/>
        <w:color w:val="black"/>
      </w:rPr>
    </w:p>
    <w:p>
      <w:pPr>
        <w:jc w:val="both"/>
      </w:pPr>
      <w:r>
        <w:rPr>
          <w:rFonts w:hAnsi="Arial"/>
          <w:rFonts w:ascii="Arial"/>
          <w:sz w:val="24"/>
          <w:color w:val="black"/>
        </w:rPr>
        <w:t xml:space="preserve">Los proyectos de fomento podrán incluir procesos de intercambio de productos y mercados agropecuarios con enfoques diferenciales, lo mismo que las actividades a que se refiere el numeral 9 del presente artículo con respecto a la población de afrocolombianos, indígenas y raizales que pueda ser beneficiaria del Fondo de Fomento Agropecuario. En todos los casos los proyectos deben estar enmarcados dentro de los objetivos y funciones del Ministerio de Agricultura y Desarrollo Rural y el objetivo del Fondo de Fomento Agropecuario, respetando la diversidad étnica y cultural.</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"http://www.redjurista.com/document.aspx?ajcode=d1071015&amp;arts=2.1.4.1.7"</w:instrText>
      </w:r>
      <w:r>
        <w:fldChar w:fldCharType="separate"/>
      </w:r>
      <w:r>
        <w:rPr>
          <w:rFonts w:hAnsi="Arial"/>
          <w:rFonts w:ascii="Arial"/>
          <w:sz w:val="24"/>
          <w:u w:val="single"/>
          <w:color w:val="black"/>
        </w:rPr>
        <w:t>2.1.4.1.7</w:t>
      </w:r>
      <w:r>
        <w:fldChar w:fldCharType="end"/>
      </w:r>
      <w:r>
        <w:rPr>
          <w:rFonts w:hAnsi="Arial"/>
          <w:rFonts w:ascii="Arial"/>
          <w:sz w:val="24"/>
          <w:u w:val="none"/>
          <w:color w:val="black"/>
        </w:rPr>
        <w:t xml:space="preserve">. </w:t>
      </w:r>
      <w:r>
        <w:rPr>
          <w:rFonts w:hAnsi="Arial"/>
          <w:rFonts w:ascii="Arial"/>
          <w:sz w:val="24"/>
          <w:i/>
          <w:u w:val="none"/>
          <w:color w:val="black"/>
        </w:rPr>
        <w:t>Beneficiarios</w:t>
      </w:r>
      <w:r>
        <w:rPr>
          <w:rFonts w:hAnsi="Arial"/>
          <w:rFonts w:ascii="Arial"/>
          <w:sz w:val="24"/>
          <w:u w:val="none"/>
          <w:color w:val="black"/>
        </w:rPr>
        <w:t xml:space="preserve">. Son beneficiarios de los recursos del Fondo de Fomento Agropecuario los pequeños y medianos productores agropecuarios, pesqueros o de acuicultura, o los relacionados con el desarrollo rural, de conformidad con lo dispuesto en el artículo </w:t>
      </w:r>
      <w:r>
        <w:fldChar w:fldCharType="begin"/>
      </w:r>
      <w:r>
        <w:instrText>HYPERLINK "http://www.redjurista.com/document.aspx?ajcode=d1071015&amp;arts=2.1.4.1.4"</w:instrText>
      </w:r>
      <w:r>
        <w:fldChar w:fldCharType="separate"/>
      </w:r>
      <w:r>
        <w:rPr>
          <w:rFonts w:hAnsi="Arial"/>
          <w:rFonts w:ascii="Arial"/>
          <w:sz w:val="24"/>
          <w:u w:val="single"/>
          <w:color w:val="black"/>
        </w:rPr>
        <w:t>2.1.4.1.4</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"http://www.redjurista.com/document.aspx?ajcode=d1071015&amp;arts=2.1.4.1.8"</w:instrText>
      </w:r>
      <w:r>
        <w:fldChar w:fldCharType="separate"/>
      </w:r>
      <w:r>
        <w:rPr>
          <w:rFonts w:hAnsi="Arial"/>
          <w:rFonts w:ascii="Arial"/>
          <w:sz w:val="24"/>
          <w:u w:val="single"/>
          <w:color w:val="black"/>
        </w:rPr>
        <w:t>2.1.4.1.8</w:t>
      </w:r>
      <w:r>
        <w:fldChar w:fldCharType="end"/>
      </w:r>
      <w:r>
        <w:rPr>
          <w:rFonts w:hAnsi="Arial"/>
          <w:rFonts w:ascii="Arial"/>
          <w:sz w:val="24"/>
          <w:u w:val="none"/>
          <w:color w:val="black"/>
        </w:rPr>
        <w:t xml:space="preserve">. </w:t>
      </w:r>
      <w:r>
        <w:rPr>
          <w:rFonts w:hAnsi="Arial"/>
          <w:rFonts w:ascii="Arial"/>
          <w:sz w:val="24"/>
          <w:i/>
          <w:u w:val="none"/>
          <w:color w:val="black"/>
        </w:rPr>
        <w:t xml:space="preserve">Entidades u organizaciones que pueden presentar propuestas</w:t>
      </w:r>
      <w:r>
        <w:rPr>
          <w:rFonts w:hAnsi="Arial"/>
          <w:rFonts w:ascii="Arial"/>
          <w:sz w:val="24"/>
          <w:u w:val="none"/>
          <w:color w:val="black"/>
        </w:rPr>
        <w:t xml:space="preserve">. Los proyectos podrán ser presentados por las siguientes entidades u organizaciones:</w:t>
      </w:r>
    </w:p>
    <w:p>
      <w:pPr>
        <w:jc w:val="both"/>
      </w:pPr>
      <w:rPr>
        <w:sz w:val="24"/>
        <w:color w:val="black"/>
      </w:rPr>
    </w:p>
    <w:p>
      <w:pPr>
        <w:jc w:val="both"/>
      </w:pPr>
      <w:r>
        <w:rPr>
          <w:rFonts w:hAnsi="Arial"/>
          <w:rFonts w:ascii="Arial"/>
          <w:sz w:val="24"/>
          <w:color w:val="black"/>
        </w:rPr>
        <w:t xml:space="preserve">1. Entidades territoriales y sus organismos descentralizados, cuando el objeto principal de estos se refiera a la actividad agropecuaria, pesquera, acuícola o de desarrollo rural campesino.</w:t>
      </w:r>
    </w:p>
    <w:p>
      <w:pPr>
        <w:jc w:val="both"/>
      </w:pPr>
      <w:rPr>
        <w:sz w:val="24"/>
        <w:color w:val="black"/>
      </w:rPr>
    </w:p>
    <w:p>
      <w:pPr>
        <w:jc w:val="both"/>
      </w:pPr>
      <w:r>
        <w:rPr>
          <w:rFonts w:hAnsi="Arial"/>
          <w:rFonts w:ascii="Arial"/>
          <w:sz w:val="24"/>
          <w:color w:val="black"/>
        </w:rPr>
        <w:t xml:space="preserve">2. Organizaciones y asociaciones campesinas y/o de pescadores.</w:t>
      </w:r>
    </w:p>
    <w:p>
      <w:pPr>
        <w:jc w:val="both"/>
      </w:pPr>
      <w:rPr>
        <w:sz w:val="24"/>
        <w:color w:val="black"/>
      </w:rPr>
    </w:p>
    <w:p>
      <w:pPr>
        <w:jc w:val="both"/>
      </w:pPr>
      <w:r>
        <w:rPr>
          <w:rFonts w:hAnsi="Arial"/>
          <w:rFonts w:ascii="Arial"/>
          <w:sz w:val="24"/>
          <w:color w:val="black"/>
        </w:rPr>
        <w:t xml:space="preserve">3. Cooperativas agropecuarias de primer y segundo grado.</w:t>
      </w:r>
    </w:p>
    <w:p>
      <w:pPr>
        <w:jc w:val="both"/>
      </w:pPr>
      <w:rPr>
        <w:sz w:val="24"/>
        <w:color w:val="black"/>
      </w:rPr>
    </w:p>
    <w:p>
      <w:pPr>
        <w:jc w:val="both"/>
      </w:pPr>
      <w:r>
        <w:rPr>
          <w:rFonts w:hAnsi="Arial"/>
          <w:rFonts w:ascii="Arial"/>
          <w:sz w:val="24"/>
          <w:color w:val="black"/>
        </w:rPr>
        <w:t xml:space="preserve">4. Empresas comunitarias y formas asociativas solidarias.</w:t>
      </w:r>
    </w:p>
    <w:p>
      <w:pPr>
        <w:jc w:val="both"/>
      </w:pPr>
      <w:rPr>
        <w:sz w:val="24"/>
        <w:color w:val="black"/>
      </w:rPr>
    </w:p>
    <w:p>
      <w:pPr>
        <w:jc w:val="both"/>
      </w:pPr>
      <w:r>
        <w:rPr>
          <w:rFonts w:hAnsi="Arial"/>
          <w:rFonts w:ascii="Arial"/>
          <w:sz w:val="24"/>
          <w:color w:val="black"/>
        </w:rPr>
        <w:t xml:space="preserve">5. Asociaciones gremiales agropecuarias.</w:t>
      </w:r>
    </w:p>
    <w:p>
      <w:pPr>
        <w:jc w:val="both"/>
      </w:pPr>
      <w:rPr>
        <w:sz w:val="24"/>
        <w:color w:val="black"/>
      </w:rPr>
    </w:p>
    <w:p>
      <w:pPr>
        <w:jc w:val="both"/>
      </w:pPr>
      <w:r>
        <w:rPr>
          <w:rFonts w:hAnsi="Arial"/>
          <w:rFonts w:ascii="Arial"/>
          <w:sz w:val="24"/>
          <w:color w:val="black"/>
        </w:rPr>
        <w:t xml:space="preserve">6. Centros de formación agropecuaria.</w:t>
      </w:r>
    </w:p>
    <w:p>
      <w:pPr>
        <w:jc w:val="both"/>
      </w:pPr>
      <w:rPr>
        <w:sz w:val="24"/>
        <w:color w:val="black"/>
      </w:rPr>
    </w:p>
    <w:p>
      <w:pPr>
        <w:jc w:val="both"/>
      </w:pPr>
      <w:r>
        <w:rPr>
          <w:rFonts w:hAnsi="Arial"/>
          <w:rFonts w:ascii="Arial"/>
          <w:sz w:val="24"/>
          <w:color w:val="black"/>
        </w:rPr>
        <w:t xml:space="preserve">7. Organizaciones de grupos étnicos reconocidas ante las entidades competentes, cuando su objeto principal se refiera a la actividad agropecuaria, pesquera, acuícola o de desarrollo rural campesino</w:t>
      </w:r>
    </w:p>
    <w:p>
      <w:pPr>
        <w:jc w:val="both"/>
      </w:pPr>
      <w:rPr>
        <w:sz w:val="24"/>
        <w:color w:val="black"/>
      </w:rPr>
    </w:p>
    <w:p>
      <w:pPr>
        <w:jc w:val="both"/>
      </w:pPr>
      <w:r>
        <w:rPr>
          <w:rFonts w:hAnsi="Arial"/>
          <w:rFonts w:ascii="Arial"/>
          <w:sz w:val="24"/>
          <w:color w:val="black"/>
        </w:rPr>
        <w:t xml:space="preserve">8. Organizaciones no gubernamentales y fundaciones cuyo objeto social principal comprenda actividades atinentes al desarrollo del sector agropecuario, pesquero, acuícola o de desarrollo rural.</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"http://www.redjurista.com/document.aspx?ajcode=d1071015&amp;arts=2.1.4.1.9"</w:instrText>
      </w:r>
      <w:r>
        <w:fldChar w:fldCharType="separate"/>
      </w:r>
      <w:r>
        <w:rPr>
          <w:rFonts w:hAnsi="Arial"/>
          <w:rFonts w:ascii="Arial"/>
          <w:sz w:val="24"/>
          <w:u w:val="single"/>
          <w:color w:val="black"/>
        </w:rPr>
        <w:t>2.1.4.1.9</w:t>
      </w:r>
      <w:r>
        <w:fldChar w:fldCharType="end"/>
      </w:r>
      <w:r>
        <w:rPr>
          <w:rFonts w:hAnsi="Arial"/>
          <w:rFonts w:ascii="Arial"/>
          <w:sz w:val="24"/>
          <w:u w:val="none"/>
          <w:color w:val="black"/>
        </w:rPr>
        <w:t xml:space="preserve">. </w:t>
      </w:r>
      <w:r>
        <w:rPr>
          <w:rFonts w:hAnsi="Arial"/>
          <w:rFonts w:ascii="Arial"/>
          <w:sz w:val="24"/>
          <w:i/>
          <w:u w:val="none"/>
          <w:color w:val="black"/>
        </w:rPr>
        <w:t xml:space="preserve">Gastos no cofinanciarles</w:t>
      </w:r>
      <w:r>
        <w:rPr>
          <w:rFonts w:hAnsi="Arial"/>
          <w:rFonts w:ascii="Arial"/>
          <w:sz w:val="24"/>
          <w:u w:val="none"/>
          <w:color w:val="black"/>
        </w:rPr>
        <w:t xml:space="preserve">. No podrán ser cofinanciados aquellos gastos operativos no inherentes a la naturaleza propia del proyecto. Tampoco podrán ser cofinanciados: ningún tipo de comisión; impuestos y aranceles tales como timbre, renta, ICA, tasas aeroportuarias, entre otros impuestos y aranceles; cancelación de pagos de pasivos, pago de dividendos o aportes de capital a empresas; calamidades domésticas o cualquier tipo de actividades que no tengan relación directa con las propuestas presentadas; rubros que contemplen imprevistos, deudas por concepto de multas y sanciones en que hayan incurrido los proponentes o potenciales beneficiarios frente a las autoridades tributarias; pólizas de garantía; gastos no presupuestados en las propuestas aprobadas; compra de edificaciones, terrenos o vehículos.</w:t>
      </w:r>
    </w:p>
    <w:p>
      <w:pPr>
        <w:jc w:val="both"/>
      </w:pPr>
      <w:rPr>
        <w:sz w:val="24"/>
        <w:color w:val="black"/>
      </w:rPr>
    </w:p>
    <w:p>
      <w:pPr>
        <w:jc w:val="both"/>
      </w:pPr>
      <w:r>
        <w:rPr>
          <w:rFonts w:hAnsi="Arial"/>
          <w:rFonts w:ascii="Arial"/>
          <w:sz w:val="24"/>
          <w:color w:val="black"/>
        </w:rPr>
        <w:t xml:space="preserve">Asimismo, no se podrán atender proyectos que en el último año, contado desde la fecha de presentación del proyecto al Ministerio, hayan sido financiados o cofinanciados por el Fondo de Fomento Agropecuario, o si existe más de una propuesta con el mismo objeto y alcance, presentada por el mismo proponente o por interpuesta persona.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pago de los salarios y de la mano de obra directa e indirecta de los beneficiarios del proyecto solo será admisible cuando no esté incluido en la contrapartida o aporte adicional requerido en el artículo </w:t>
      </w:r>
      <w:r>
        <w:fldChar w:fldCharType="begin"/>
      </w:r>
      <w:r>
        <w:instrText>HYPERLINK "http://www.redjurista.com/document.aspx?ajcode=d1071015&amp;arts=2.1.4.1.10"</w:instrText>
      </w:r>
      <w:r>
        <w:fldChar w:fldCharType="separate"/>
      </w:r>
      <w:r>
        <w:rPr>
          <w:rFonts w:hAnsi="Arial"/>
          <w:rFonts w:ascii="Arial"/>
          <w:sz w:val="24"/>
          <w:u w:val="single"/>
          <w:color w:val="black"/>
        </w:rPr>
        <w:t>2.1.4.1.10</w:t>
      </w:r>
      <w:r>
        <w:fldChar w:fldCharType="end"/>
      </w:r>
      <w:r>
        <w:rPr>
          <w:rFonts w:hAnsi="Arial"/>
          <w:rFonts w:ascii="Arial"/>
          <w:sz w:val="24"/>
          <w:u w:val="none"/>
          <w:color w:val="black"/>
        </w:rPr>
        <w:t xml:space="preserve">. del presente decreto. El Ministerio de Agricultura y Desarrollo Rural determinará mediante resolución las condiciones de admisibilidad de estos gastos.</w:t>
      </w:r>
    </w:p>
    <w:p>
      <w:pPr>
        <w:jc w:val="both"/>
      </w:pPr>
      <w:rPr>
        <w:sz w:val="24"/>
        <w:color w:val="black"/>
      </w:rPr>
    </w:p>
    <w:p>
      <w:pPr>
        <w:jc w:val="both"/>
      </w:pPr>
      <w:r>
        <w:rPr>
          <w:rFonts w:hAnsi="Arial"/>
          <w:rFonts w:ascii="Arial"/>
          <w:sz w:val="24"/>
          <w:color w:val="black"/>
        </w:rPr>
        <w:t xml:space="preserve">Como costos de administración, solo se reconocerán los arriendos de bodegas, de centros de acopio y de transporte de productos, cuando sean inherentes a la ejecución del proyecto y se hayan relacionado expresamente en la presentación del mismo. El Ministerio de Agricultura definirá la forma de acreditar dichos costos.</w:t>
      </w:r>
    </w:p>
    <w:p>
      <w:pPr>
        <w:jc w:val="both"/>
      </w:pPr>
      <w:rPr>
        <w:sz w:val="24"/>
        <w:color w:val="black"/>
      </w:rPr>
    </w:p>
    <w:p>
      <w:pPr>
        <w:jc w:val="both"/>
      </w:pPr>
      <w:r>
        <w:rPr>
          <w:rFonts w:hAnsi="Arial"/>
          <w:rFonts w:ascii="Arial"/>
          <w:sz w:val="24"/>
          <w:color w:val="black"/>
        </w:rPr>
        <w:t xml:space="preserve">No se podrá cofinanciar el cobro de suma alguna a título de gastos administrativos por parte de la entidad u organización proponente.</w:t>
      </w:r>
    </w:p>
    <w:p>
      <w:pPr>
        <w:jc w:val="both"/>
      </w:pPr>
      <w:rPr>
        <w:sz w:val="24"/>
        <w:color w:val="black"/>
      </w:rPr>
    </w:p>
    <w:p>
      <w:pPr>
        <w:jc w:val="both"/>
      </w:pPr>
      <w:r>
        <w:rPr>
          <w:rFonts w:hAnsi="Arial"/>
          <w:rFonts w:ascii="Arial"/>
          <w:sz w:val="24"/>
          <w:color w:val="black"/>
        </w:rPr>
        <w:t xml:space="preserve">Los gastos que se ocasionen para el perfeccionamiento y legalización del respectivo convenio o contrato no podrán ser cubiertos con recursos del Fondo de Fomento Agropecuario ni de la contrapartida que aporte el proponente.</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"http://www.redjurista.com/document.aspx?ajcode=d1071015&amp;arts=2.1.4.1.10"</w:instrText>
      </w:r>
      <w:r>
        <w:fldChar w:fldCharType="separate"/>
      </w:r>
      <w:r>
        <w:rPr>
          <w:rFonts w:hAnsi="Arial"/>
          <w:rFonts w:ascii="Arial"/>
          <w:sz w:val="24"/>
          <w:u w:val="single"/>
          <w:color w:val="black"/>
        </w:rPr>
        <w:t>2.1.4.1.10</w:t>
      </w:r>
      <w:r>
        <w:fldChar w:fldCharType="end"/>
      </w:r>
      <w:r>
        <w:rPr>
          <w:rFonts w:hAnsi="Arial"/>
          <w:rFonts w:ascii="Arial"/>
          <w:sz w:val="24"/>
          <w:u w:val="none"/>
          <w:color w:val="black"/>
        </w:rPr>
        <w:t xml:space="preserve">. </w:t>
      </w:r>
      <w:r>
        <w:rPr>
          <w:rFonts w:hAnsi="Arial"/>
          <w:rFonts w:ascii="Arial"/>
          <w:sz w:val="24"/>
          <w:i/>
          <w:u w:val="none"/>
          <w:color w:val="black"/>
        </w:rPr>
        <w:t>Contrapartida</w:t>
      </w:r>
      <w:r>
        <w:rPr>
          <w:rFonts w:hAnsi="Arial"/>
          <w:rFonts w:ascii="Arial"/>
          <w:sz w:val="24"/>
          <w:u w:val="none"/>
          <w:color w:val="black"/>
        </w:rPr>
        <w:t xml:space="preserve">. El valor mínimo de la contrapartida que deben aportar los proponentes será del veinte por ciento (20%) del valor del proyecto. La contrapartida podrá estar representada en dinero, bienes o servicios de acuerdo a la línea del proyecto cofinanciado.</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"http://www.redjurista.com/document.aspx?ajcode=d1071015&amp;arts=2.1.4.1.11"</w:instrText>
      </w:r>
      <w:r>
        <w:fldChar w:fldCharType="separate"/>
      </w:r>
      <w:r>
        <w:rPr>
          <w:rFonts w:hAnsi="Arial"/>
          <w:rFonts w:ascii="Arial"/>
          <w:sz w:val="24"/>
          <w:u w:val="single"/>
          <w:color w:val="black"/>
        </w:rPr>
        <w:t>2.1.4.1.11</w:t>
      </w:r>
      <w:r>
        <w:fldChar w:fldCharType="end"/>
      </w:r>
      <w:r>
        <w:rPr>
          <w:rFonts w:hAnsi="Arial"/>
          <w:rFonts w:ascii="Arial"/>
          <w:sz w:val="24"/>
          <w:u w:val="none"/>
          <w:color w:val="black"/>
        </w:rPr>
        <w:t xml:space="preserve">. </w:t>
      </w:r>
      <w:r>
        <w:rPr>
          <w:rFonts w:hAnsi="Arial"/>
          <w:rFonts w:ascii="Arial"/>
          <w:sz w:val="24"/>
          <w:i/>
          <w:u w:val="none"/>
          <w:color w:val="black"/>
        </w:rPr>
        <w:t xml:space="preserve">Trámite y requisitos</w:t>
      </w:r>
      <w:r>
        <w:rPr>
          <w:rFonts w:hAnsi="Arial"/>
          <w:rFonts w:ascii="Arial"/>
          <w:sz w:val="24"/>
          <w:u w:val="none"/>
          <w:color w:val="black"/>
        </w:rPr>
        <w:t xml:space="preserve">. Para acceder a la cofinanciación de proyectos con los recursos del Fondo de Fomento Agropecuario se deberá cumplir con el trámite, los criterios y factores de evaluación que establezca el Ministerio de Agricultura y Desarrollo Rural. En el trámite se incluirá al menos una visita de verificación al proyecto respectivo, en las condiciones que señale el Ministerio.</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"http://www.redjurista.com/document.aspx?ajcode=d1071015&amp;arts=2.1.4.1.12"</w:instrText>
      </w:r>
      <w:r>
        <w:fldChar w:fldCharType="separate"/>
      </w:r>
      <w:r>
        <w:rPr>
          <w:rFonts w:hAnsi="Arial"/>
          <w:rFonts w:ascii="Arial"/>
          <w:sz w:val="24"/>
          <w:u w:val="single"/>
          <w:color w:val="black"/>
        </w:rPr>
        <w:t>2.1.4.1.12</w:t>
      </w:r>
      <w:r>
        <w:fldChar w:fldCharType="end"/>
      </w:r>
      <w:r>
        <w:rPr>
          <w:rFonts w:hAnsi="Arial"/>
          <w:rFonts w:ascii="Arial"/>
          <w:sz w:val="24"/>
          <w:u w:val="none"/>
          <w:color w:val="black"/>
        </w:rPr>
        <w:t xml:space="preserve">. </w:t>
      </w:r>
      <w:r>
        <w:rPr>
          <w:rFonts w:hAnsi="Arial"/>
          <w:rFonts w:ascii="Arial"/>
          <w:sz w:val="24"/>
          <w:i/>
          <w:u w:val="none"/>
          <w:color w:val="black"/>
        </w:rPr>
        <w:t xml:space="preserve">Cuantía a cofinanciar</w:t>
      </w:r>
      <w:r>
        <w:rPr>
          <w:rFonts w:hAnsi="Arial"/>
          <w:rFonts w:ascii="Arial"/>
          <w:sz w:val="24"/>
          <w:u w:val="none"/>
          <w:color w:val="black"/>
        </w:rPr>
        <w:t xml:space="preserve">. El Ministerio de Agricultura y Desarrollo Rural podrá cofinanciar con cargo a los recursos del Fondo de Fomento Agropecuario proyectos de hasta por cuatro mil (4.000) salarios mínimos legales mensuales vigentes, cada uno.</w:t>
      </w:r>
    </w:p>
    <w:p>
      <w:pPr>
        <w:jc w:val="both"/>
      </w:pPr>
      <w:rPr>
        <w:sz w:val="24"/>
        <w:color w:val="black"/>
      </w:rPr>
    </w:p>
    <w:p>
      <w:pPr>
        <w:jc w:val="center"/>
      </w:pPr>
      <w:r>
        <w:rPr>
          <w:rFonts w:hAnsi="Arial"/>
          <w:rFonts w:ascii="Arial"/>
          <w:sz w:val="24"/>
          <w:color w:val="black"/>
        </w:rPr>
        <w:t xml:space="preserve">CAPÍTULO 2</w:t>
      </w:r>
    </w:p>
    <w:p>
      <w:pPr>
        <w:jc w:val="center"/>
      </w:pPr>
      <w:r>
        <w:rPr>
          <w:rFonts w:hAnsi="Arial"/>
          <w:rFonts w:ascii="Arial"/>
          <w:sz w:val="24"/>
          <w:b/>
          <w:color w:val="black"/>
        </w:rPr>
        <w:t xml:space="preserve">Proyectos derivados del Decreto número 870 de 2014</w:t>
      </w:r>
    </w:p>
    <w:p>
      <w:pPr>
        <w:jc w:val="center"/>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"http://www.redjurista.com/document.aspx?ajcode=d1071015&amp;arts=2.1.4.2.1"</w:instrText>
      </w:r>
      <w:r>
        <w:fldChar w:fldCharType="separate"/>
      </w:r>
      <w:r>
        <w:rPr>
          <w:rFonts w:hAnsi="Arial"/>
          <w:rFonts w:ascii="Arial"/>
          <w:sz w:val="24"/>
          <w:u w:val="single"/>
          <w:color w:val="black"/>
        </w:rPr>
        <w:t>2.1.4.2.1</w:t>
      </w:r>
      <w:r>
        <w:fldChar w:fldCharType="end"/>
      </w:r>
      <w:r>
        <w:rPr>
          <w:rFonts w:hAnsi="Arial"/>
          <w:rFonts w:ascii="Arial"/>
          <w:sz w:val="24"/>
          <w:u w:val="none"/>
          <w:color w:val="black"/>
        </w:rPr>
        <w:t xml:space="preserve">. </w:t>
      </w:r>
      <w:r>
        <w:rPr>
          <w:rFonts w:hAnsi="Arial"/>
          <w:rFonts w:ascii="Arial"/>
          <w:sz w:val="24"/>
          <w:i/>
          <w:u w:val="none"/>
          <w:color w:val="black"/>
        </w:rPr>
        <w:t xml:space="preserve">Régimen jurídico de los proyectos</w:t>
      </w:r>
      <w:r>
        <w:rPr>
          <w:rFonts w:hAnsi="Arial"/>
          <w:rFonts w:ascii="Arial"/>
          <w:sz w:val="24"/>
          <w:u w:val="none"/>
          <w:color w:val="black"/>
        </w:rPr>
        <w:t xml:space="preserve">. Los proyectos presentados por las entidades u organizaciones pertenecientes a la Cumbre Agraria, Campesina, Étnica y Popular se regularán por lo previsto en el Decreto número </w:t>
      </w:r>
      <w:r>
        <w:fldChar w:fldCharType="begin"/>
      </w:r>
      <w:r>
        <w:instrText>HYPERLINK "http://www.redjurista.com/document.aspx?ajcode=d0870014&amp;arts=INICIO"</w:instrText>
      </w:r>
      <w:r>
        <w:fldChar w:fldCharType="separate"/>
      </w:r>
      <w:r>
        <w:rPr>
          <w:rFonts w:hAnsi="Arial"/>
          <w:rFonts w:ascii="Arial"/>
          <w:sz w:val="24"/>
          <w:u w:val="single"/>
          <w:color w:val="black"/>
        </w:rPr>
        <w:t>870</w:t>
      </w:r>
      <w:r>
        <w:fldChar w:fldCharType="end"/>
      </w:r>
      <w:r>
        <w:rPr>
          <w:rFonts w:hAnsi="Arial"/>
          <w:rFonts w:ascii="Arial"/>
          <w:sz w:val="24"/>
          <w:u w:val="none"/>
          <w:color w:val="black"/>
        </w:rPr>
        <w:t xml:space="preserve"> de 2014, en el presente Capítulo y, en todo lo no previsto en este, por las reglas generales establecidas en el Capítulo 1 del presente Título.</w:t>
      </w:r>
    </w:p>
    <w:p>
      <w:pPr>
        <w:jc w:val="both"/>
      </w:pPr>
      <w:rPr>
        <w:sz w:val="24"/>
        <w:color w:val="black"/>
      </w:rPr>
    </w:p>
    <w:p>
      <w:pPr>
        <w:jc w:val="both"/>
      </w:pPr>
      <w:r>
        <w:rPr>
          <w:rFonts w:hAnsi="Arial"/>
          <w:rFonts w:ascii="Arial"/>
          <w:sz w:val="24"/>
          <w:color w:val="black"/>
        </w:rPr>
        <w:t xml:space="preserve">Los proyectos podrán presentarse en cualquier tiempo, durante la vigencia de los acuerdos a que hace referencia el inciso 2o del artículo </w:t>
      </w:r>
      <w:r>
        <w:fldChar w:fldCharType="begin"/>
      </w:r>
      <w:r>
        <w:instrText>HYPERLINK "http://www.redjurista.com/document.aspx?ajcode=d0870014&amp;arts=9"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número 870 de 2014, y, en caso de no ser viabilizados técnica, financiera o jurídicamente; podrán ser subsanados, sin plazos especiales, para que cumplan los requerimientos exigibles, o se podrán presentar nuevos proyectos hasta alcanzar el monto total previsto en el Acta de Acuerdos del 13 de mayo de 2014, suscrita con la Cumbre Agraria, Campesina, Étnica y Popular.</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caso de los proyectos presentados por las entidades u organizaciones pertenecientes a la Cumbre Agraria, Campesina, Étnica y Popular, serán beneficiarios los productores ancestrales, tradicionales y comunitarios, siempre y cuando cumplan con los requisitos establecidos en el artículo </w:t>
      </w:r>
      <w:r>
        <w:fldChar w:fldCharType="begin"/>
      </w:r>
      <w:r>
        <w:instrText>HYPERLINK "http://www.redjurista.com/document.aspx?ajcode=d1071015&amp;arts=2.1.4.1.4"</w:instrText>
      </w:r>
      <w:r>
        <w:fldChar w:fldCharType="separate"/>
      </w:r>
      <w:r>
        <w:rPr>
          <w:rFonts w:hAnsi="Arial"/>
          <w:rFonts w:ascii="Arial"/>
          <w:sz w:val="24"/>
          <w:u w:val="single"/>
          <w:color w:val="black"/>
        </w:rPr>
        <w:t>2.1.4.1.4</w:t>
      </w:r>
      <w:r>
        <w:fldChar w:fldCharType="end"/>
      </w:r>
      <w:r>
        <w:rPr>
          <w:rFonts w:hAnsi="Arial"/>
          <w:rFonts w:ascii="Arial"/>
          <w:sz w:val="24"/>
          <w:u w:val="none"/>
          <w:color w:val="black"/>
        </w:rPr>
        <w:t xml:space="preserve">., del presente título.</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"http://www.redjurista.com/document.aspx?ajcode=d1071015&amp;arts=2.1.4.2.2"</w:instrText>
      </w:r>
      <w:r>
        <w:fldChar w:fldCharType="separate"/>
      </w:r>
      <w:r>
        <w:rPr>
          <w:rFonts w:hAnsi="Arial"/>
          <w:rFonts w:ascii="Arial"/>
          <w:sz w:val="24"/>
          <w:u w:val="single"/>
          <w:color w:val="black"/>
        </w:rPr>
        <w:t>2.1.4.2.2</w:t>
      </w:r>
      <w:r>
        <w:fldChar w:fldCharType="end"/>
      </w:r>
      <w:r>
        <w:rPr>
          <w:rFonts w:hAnsi="Arial"/>
          <w:rFonts w:ascii="Arial"/>
          <w:sz w:val="24"/>
          <w:u w:val="none"/>
          <w:color w:val="black"/>
        </w:rPr>
        <w:t xml:space="preserve">. </w:t>
      </w:r>
      <w:r>
        <w:rPr>
          <w:rFonts w:hAnsi="Arial"/>
          <w:rFonts w:ascii="Arial"/>
          <w:sz w:val="24"/>
          <w:i/>
          <w:u w:val="none"/>
          <w:color w:val="black"/>
        </w:rPr>
        <w:t xml:space="preserve">Gastos del proyecto</w:t>
      </w:r>
      <w:r>
        <w:rPr>
          <w:rFonts w:hAnsi="Arial"/>
          <w:rFonts w:ascii="Arial"/>
          <w:sz w:val="24"/>
          <w:u w:val="none"/>
          <w:color w:val="black"/>
        </w:rPr>
        <w:t xml:space="preserve">. Solo podrán financiarse con recursos del Fondo los gastos previstos en el artículo </w:t>
      </w:r>
      <w:r>
        <w:fldChar w:fldCharType="begin"/>
      </w:r>
      <w:r>
        <w:instrText>HYPERLINK "http://www.redjurista.com/document.aspx?ajcode=d1071015&amp;arts=2.1.4.1.9"</w:instrText>
      </w:r>
      <w:r>
        <w:fldChar w:fldCharType="separate"/>
      </w:r>
      <w:r>
        <w:rPr>
          <w:rFonts w:hAnsi="Arial"/>
          <w:rFonts w:ascii="Arial"/>
          <w:sz w:val="24"/>
          <w:u w:val="single"/>
          <w:color w:val="black"/>
        </w:rPr>
        <w:t>2.1.4.1.9</w:t>
      </w:r>
      <w:r>
        <w:fldChar w:fldCharType="end"/>
      </w:r>
      <w:r>
        <w:rPr>
          <w:rFonts w:hAnsi="Arial"/>
          <w:rFonts w:ascii="Arial"/>
          <w:sz w:val="24"/>
          <w:u w:val="none"/>
          <w:color w:val="black"/>
        </w:rPr>
        <w:t xml:space="preserve">., de este decreto. No obstante, para los proyectos a que se refiere este capítulo, regirán las siguientes reglas especiales:</w:t>
      </w:r>
    </w:p>
    <w:p>
      <w:pPr>
        <w:jc w:val="both"/>
      </w:pPr>
      <w:rPr>
        <w:sz w:val="24"/>
        <w:color w:val="black"/>
      </w:rPr>
    </w:p>
    <w:p>
      <w:pPr>
        <w:jc w:val="both"/>
      </w:pPr>
      <w:r>
        <w:rPr>
          <w:rFonts w:hAnsi="Arial"/>
          <w:rFonts w:ascii="Arial"/>
          <w:sz w:val="24"/>
          <w:color w:val="black"/>
        </w:rPr>
        <w:t xml:space="preserve">1. Si los proyectos presentados requieren la adquisición de terrenos, el Ministerio de Agricultura y Desarrollo Rural, con cargo a los recursos del Fondo de Fomento Agropecuario destinados al cumplimiento de los acuerdos con la Cumbre Agraria, Campesina, Étnica y Popular, podrá suscribir convenios con el Instituto Colombiano de Desarrollo Rural (Incoder), o con el Fondo para el Financiamiento del Sector Agropecuario (Finagro), para que dichos proyectos, incluida la adquisición de los terrenos, puedan ser desarrollados por parte de tales entidades, de conformidad con los servicios que legalmente estas ofrecen o puedan ofrecer, y con sujeción a las disposiciones legales y reglamentarias aplicables a las mismas.</w:t>
      </w:r>
    </w:p>
    <w:p>
      <w:pPr>
        <w:jc w:val="both"/>
      </w:pPr>
      <w:rPr>
        <w:sz w:val="24"/>
        <w:color w:val="black"/>
      </w:rPr>
    </w:p>
    <w:p>
      <w:pPr>
        <w:jc w:val="both"/>
      </w:pPr>
      <w:r>
        <w:rPr>
          <w:rFonts w:hAnsi="Arial"/>
          <w:rFonts w:ascii="Arial"/>
          <w:sz w:val="24"/>
          <w:color w:val="black"/>
        </w:rPr>
        <w:t xml:space="preserve">2. Si los proyectos presentados incluyen aspectos tales como adecuación de tierras u obras de infraestructura para la producción o adquisición de maquinaria agrícola, pecuaria y acuícola, el Ministerio de Agricultura y Desarrollo Rural podrá solicitar al Finagro, y/o al Banco Agrario de Colombia S.A. que dichos proyectos sean atendidos con los servicios ofrecidos por estas entidades. El Ministerio podrá suscribir convenios con las entidades antes mencionadas, con cargo a los recursos del Fondo de Fomento Agropecuario destinados al cumplimiento de los acuerdos con la Cumbre Agraria, Campesina, Étnica y Popular, con el fin de apalancar los incentivos, estímulos y/o apoyos financieros que se encuentren vigentes y sean aplicables a los servicios ofrecidos por Finagro y el Banco Agrario.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efectos de lo dispuesto en el numeral 1 de este artículo, el Incoder adelantará los procedimientos necesarios de manera especial y ágil, con sujeción a las disposiciones legales y reglamentarias aplicables a las mismas. Así mismo el Instituto Geográfico Agustín Codazzi (IGAC), establecerá mecanismos especiales y ágiles para el levantamiento topográfico y avalúo de estos predios.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Agricultura y Desarrollo Rural, con cargo a los recursos del proyecto aprobado por el Fondo de Fomento Agropecuario, dentro de los destinados al cumplimiento de los acuerdos con la Cumbre Agraria, Campesina, Étnica y Popular, podrá cubrir los gastos relacionados con el alquiler de transporte y de maquinaria que permitan el desarrollo del proyecto respectivo, siempre y cuando tales gastos sean inherentes al proyecto y únicamente por el periodo de ejecución definido para este.</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"http://www.redjurista.com/document.aspx?ajcode=d1071015&amp;arts=2.1.4.2.3"</w:instrText>
      </w:r>
      <w:r>
        <w:fldChar w:fldCharType="separate"/>
      </w:r>
      <w:r>
        <w:rPr>
          <w:rFonts w:hAnsi="Arial"/>
          <w:rFonts w:ascii="Arial"/>
          <w:sz w:val="24"/>
          <w:u w:val="single"/>
          <w:color w:val="black"/>
        </w:rPr>
        <w:t>2.1.4.2.3</w:t>
      </w:r>
      <w:r>
        <w:fldChar w:fldCharType="end"/>
      </w:r>
      <w:r>
        <w:rPr>
          <w:rFonts w:hAnsi="Arial"/>
          <w:rFonts w:ascii="Arial"/>
          <w:sz w:val="24"/>
          <w:u w:val="none"/>
          <w:color w:val="black"/>
        </w:rPr>
        <w:t xml:space="preserve">. </w:t>
      </w:r>
      <w:r>
        <w:rPr>
          <w:rFonts w:hAnsi="Arial"/>
          <w:rFonts w:ascii="Arial"/>
          <w:sz w:val="24"/>
          <w:i/>
          <w:u w:val="none"/>
          <w:color w:val="black"/>
        </w:rPr>
        <w:t xml:space="preserve">Aporte adicional</w:t>
      </w:r>
      <w:r>
        <w:rPr>
          <w:rFonts w:hAnsi="Arial"/>
          <w:rFonts w:ascii="Arial"/>
          <w:sz w:val="24"/>
          <w:u w:val="none"/>
          <w:color w:val="black"/>
        </w:rPr>
        <w:t xml:space="preserve">. Los proyectos a los que se refiere el Decreto número </w:t>
      </w:r>
      <w:r>
        <w:fldChar w:fldCharType="begin"/>
      </w:r>
      <w:r>
        <w:instrText>HYPERLINK "http://www.redjurista.com/document.aspx?ajcode=d0870014&amp;arts=INICIO"</w:instrText>
      </w:r>
      <w:r>
        <w:fldChar w:fldCharType="separate"/>
      </w:r>
      <w:r>
        <w:rPr>
          <w:rFonts w:hAnsi="Arial"/>
          <w:rFonts w:ascii="Arial"/>
          <w:sz w:val="24"/>
          <w:u w:val="single"/>
          <w:color w:val="black"/>
        </w:rPr>
        <w:t>870</w:t>
      </w:r>
      <w:r>
        <w:fldChar w:fldCharType="end"/>
      </w:r>
      <w:r>
        <w:rPr>
          <w:rFonts w:hAnsi="Arial"/>
          <w:rFonts w:ascii="Arial"/>
          <w:sz w:val="24"/>
          <w:u w:val="none"/>
          <w:color w:val="black"/>
        </w:rPr>
        <w:t xml:space="preserve"> de 2014 no requerirán contrapartida de cofinanciación. Sin embargo, en cumplimiento de lo previsto en el artículo </w:t>
      </w:r>
      <w:r>
        <w:fldChar w:fldCharType="begin"/>
      </w:r>
      <w:r>
        <w:instrText>HYPERLINK "http://www.redjurista.com/document.aspx?ajcode=l0489_98&amp;arts=96"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 la Ley 489 de 1998, las entidades u organizaciones beneficiarias del Fondo de Fomento Agropecuario deberán incluir un aporte adicional y cierto en tales proyectos que, sumado a los recursos invertidos por parte del Ministerio, constituirán el valor total del proyecto. Dicho aporte adicional podrá ser en dinero, bienes o servicios, y deberá estar determinado con precisión en el proyecto, especificado o desagregado, con su respectiva valoración económica y sustentación en soportes idóneos, de acuerdo a la naturaleza y características del proyecto respectivo.</w:t>
      </w:r>
    </w:p>
    <w:p>
      <w:pPr>
        <w:jc w:val="both"/>
      </w:pPr>
      <w:rPr>
        <w:sz w:val="24"/>
        <w:color w:val="black"/>
      </w:rPr>
    </w:p>
    <w:p>
      <w:pPr>
        <w:jc w:val="center"/>
      </w:pPr>
      <w:r>
        <w:rPr>
          <w:rFonts w:hAnsi="Arial"/>
          <w:rFonts w:ascii="Arial"/>
          <w:sz w:val="24"/>
          <w:color w:val="black"/>
        </w:rPr>
        <w:t xml:space="preserve">CAPÍTULO 3</w:t>
      </w:r>
    </w:p>
    <w:p>
      <w:pPr>
        <w:jc w:val="center"/>
      </w:pPr>
      <w:r>
        <w:rPr>
          <w:rFonts w:hAnsi="Arial"/>
          <w:rFonts w:ascii="Arial"/>
          <w:sz w:val="24"/>
          <w:b/>
          <w:color w:val="black"/>
        </w:rPr>
        <w:t xml:space="preserve">Disposición final</w:t>
      </w:r>
    </w:p>
    <w:p>
      <w:pPr>
        <w:jc w:val="center"/>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"http://www.redjurista.com/document.aspx?ajcode=d1071015&amp;arts=2.1.4.3.1"</w:instrText>
      </w:r>
      <w:r>
        <w:fldChar w:fldCharType="separate"/>
      </w:r>
      <w:r>
        <w:rPr>
          <w:rFonts w:hAnsi="Arial"/>
          <w:rFonts w:ascii="Arial"/>
          <w:sz w:val="24"/>
          <w:u w:val="single"/>
          <w:color w:val="black"/>
        </w:rPr>
        <w:t>2.1.4.3.1</w:t>
      </w:r>
      <w:r>
        <w:fldChar w:fldCharType="end"/>
      </w:r>
      <w:r>
        <w:rPr>
          <w:rFonts w:hAnsi="Arial"/>
          <w:rFonts w:ascii="Arial"/>
          <w:sz w:val="24"/>
          <w:u w:val="none"/>
          <w:color w:val="black"/>
        </w:rPr>
        <w:t xml:space="preserve">. </w:t>
      </w:r>
      <w:r>
        <w:rPr>
          <w:rFonts w:hAnsi="Arial"/>
          <w:rFonts w:ascii="Arial"/>
          <w:sz w:val="24"/>
          <w:i/>
          <w:u w:val="none"/>
          <w:color w:val="black"/>
        </w:rPr>
        <w:t>Aplicación</w:t>
      </w:r>
      <w:r>
        <w:rPr>
          <w:rFonts w:hAnsi="Arial"/>
          <w:rFonts w:ascii="Arial"/>
          <w:sz w:val="24"/>
          <w:u w:val="none"/>
          <w:color w:val="black"/>
        </w:rPr>
        <w:t xml:space="preserve">. Los proyectos presentados y evaluados por el Ministerio de Agricultura y Desarrollo Rural antes de la entrada en vigencia del presente título continuarán rigiéndose por los parámetros bajo los cuales se presentaron y evaluaron, con excepción de los proyectos a los que se refiere el Capítulo 2 del presente Título, a los cuales se aplicarán las normas de este.</w:t>
      </w:r>
    </w:p>
    <w:p>
      <w:pPr>
        <w:jc w:val="both"/>
      </w:pPr>
      <w:rPr>
        <w:sz w:val="24"/>
        <w:color w:val="black"/>
      </w:rPr>
    </w:p>
    <w:p>
      <w:pPr>
        <w:jc w:val="both"/>
      </w:pPr>
      <w:r>
        <w:rPr>
          <w:rFonts w:hAnsi="Arial"/>
          <w:rFonts w:ascii="Arial"/>
          <w:sz w:val="24"/>
          <w:vanish/>
          <w:color w:val="black"/>
        </w:rPr>
        <w:t>&amp;$</w:t>
      </w:r>
      <w:bookmarkStart w:id="89636" w:name="2"/>
      <w:r>
        <w:rPr>
          <w:rFonts w:hAnsi="Arial"/>
          <w:rFonts w:ascii="Arial"/>
          <w:sz w:val="24"/>
          <w:color w:val="navy"/>
        </w:rPr>
        <w:t xml:space="preserve">ARTÍCULO 2o. </w:t>
      </w:r>
      <w:r>
        <w:rPr>
          <w:rFonts w:hAnsi="Arial"/>
          <w:rFonts w:ascii="Arial"/>
          <w:sz w:val="24"/>
          <w:i/>
          <w:color w:val="navy"/>
        </w:rPr>
        <w:t xml:space="preserve">VIGENCIA Y DEROGATORIAS</w:t>
      </w:r>
      <w:r>
        <w:rPr>
          <w:rFonts w:hAnsi="Arial"/>
          <w:rFonts w:ascii="Arial"/>
          <w:sz w:val="24"/>
          <w:color w:val="navy"/>
        </w:rPr>
        <w:t>.</w:t>
      </w:r>
      <w:bookmarkEnd w:id="89636"/>
      <w:r>
        <w:rPr>
          <w:rFonts w:hAnsi="Arial"/>
          <w:rFonts w:ascii="Arial"/>
          <w:sz w:val="24"/>
          <w:color w:val="black"/>
        </w:rPr>
        <w:t xml:space="preserve"> El presente decreto rige a partir de la fecha de su publicación. Los artículos 2.1.4.2.1. , 2.1.4.2.2., y 2.1.4.2.3,  de este decreto tendrán vigencia únicamente durante el periodo de cumplimiento de los acuerdos a los que se refiere el artículo </w:t>
      </w:r>
      <w:r>
        <w:fldChar w:fldCharType="begin"/>
      </w:r>
      <w:r>
        <w:instrText>HYPERLINK "http://www.redjurista.com/document.aspx?ajcode=d0870014&amp;arts=9"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número 870 de 2014.</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31 de julio de 2015.</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761"/>
      <w:footerReference w:type="default" r:id="eId7762"/>
      <w:type w:val="continuous"/>
    </w:sectPr>
  </w:body>
</w:document>
</file>

<file path=word/footer_default_776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776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761" Type="http://schemas.openxmlformats.org/officeDocument/2006/relationships/header" Target="header_default_7761.xml" />
<Relationship Id="id0" Type="http://schemas.openxmlformats.org/officeDocument/2006/relationships/image" Target="img/img_id0.png"/>
<Relationship Id="eId7762" Type="http://schemas.openxmlformats.org/officeDocument/2006/relationships/footer" Target="footer_default_776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76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7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