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817.xml" ContentType="application/vnd.openxmlformats-officedocument.wordprocessingml.header+xml"/>
  <Override PartName="/word/footer_default_781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1673 DE 2010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(mayo 13)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47.709 de 14 de mayo de 2010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modifica el artículo </w:t>
      </w:r>
      <w:r>
        <w:fldChar w:fldCharType="begin"/>
      </w:r>
      <w:r>
        <w:instrText>HYPERLINK "http://www.redjurista.com/document.aspx?ajcode=d0616006&amp;arts=50"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616 de 2006.</w:t>
      </w:r>
    </w:p>
    <w:p>
      <w:pPr>
        <w:jc w:val="center"/>
        <w:keepNext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constitucionales y legales, en especial de las conferidas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en las Leyes </w:t>
      </w:r>
      <w:r>
        <w:fldChar w:fldCharType="begin"/>
      </w:r>
      <w:r>
        <w:instrText>HYPERLINK "http://www.redjurista.com/document.aspx?ajcode=l0009_79&amp;arts=1"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1979, </w:t>
      </w:r>
      <w:r>
        <w:fldChar w:fldCharType="begin"/>
      </w:r>
      <w:r>
        <w:instrText>HYPERLINK "http://www.redjurista.com/document.aspx?ajcode=l0170_94&amp;arts=1"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para garantizar la protección de la salud de los consumidores, la leche por su naturaleza, debe cumplir con los requisitos señalados en los Decretos </w:t>
      </w:r>
      <w:r>
        <w:fldChar w:fldCharType="begin"/>
      </w:r>
      <w:r>
        <w:instrText>HYPERLINK "http://www.redjurista.com/document.aspx?ajcode=d3075_97&amp;arts=1"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y </w:t>
      </w:r>
      <w:r>
        <w:fldChar w:fldCharType="begin"/>
      </w:r>
      <w:r>
        <w:instrText>HYPERLINK "http://www.redjurista.com/document.aspx?ajcode=d0616006&amp;arts=1"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"http://www.redjurista.com/document.aspx?ajcode=d0616006&amp;arts=50"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616 de 2006 estableció los requisitos de rotulación de la leche en polvo en presentación en sacos como materia prima importada y contempló que, en el momento de su ingreso al país, la fecha de vencimiento de este producto, debe tener mínimo 6 meses de vida útil;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comercialización de leche en polvo con periodos cortos de vida útil o con fechas vencidas, generan riesgos para la salud de las personas;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este producto requiere de mayor vigilancia y control sanitario por parte de las autoridades competentes;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por lo anterior, se hace necesario modificar la fecha de vencimiento al ingreso al país, de la leche en polvo;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503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91503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"http://www.redjurista.com/document.aspx?ajcode=d0616006&amp;arts=50"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616 de 2006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"http://www.redjurista.com/document.aspx?ajcode=d0616006&amp;arts=50"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50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Rotulación de la leche en polvo en presentación en sacos, como materia prima importada. </w:t>
      </w:r>
      <w:r>
        <w:rPr>
          <w:rFonts w:hAnsi="Arial"/>
          <w:rFonts w:ascii="Arial"/>
          <w:sz w:val="24"/>
          <w:u w:val="none"/>
          <w:color w:val="black"/>
        </w:rPr>
        <w:t xml:space="preserve">En los casos de importación de leche en polvo en presentación en sacos como materia prima que vaya a ser utilizada por la industria alimenticia se debe cumplir con los siguientes requisitos de rotulación: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Nombre comercial de la leche y tipo de leche.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País de origen.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Fecha de fabricación y/o número de lote de producción.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Fecha de vencimiento, la cual debe ser mayor doce (12) meses contados a partir de la fecha de llegada al país.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Recomendaciones para su almacenamiento.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Contenido bruto y neto expresado en gramos o kilogramos.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Debe estar impresa la fecha de fabricación o el número de lote y la fecha de vencimiento en el envase original del producto desde el país de origen.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rótulo de los empaques que contengan leche debe cumplir con lo establecido en la Resolución </w:t>
      </w:r>
      <w:r>
        <w:fldChar w:fldCharType="begin"/>
      </w:r>
      <w:r>
        <w:instrText>HYPERLINK "http://www.redjurista.com/document.aspx?ajcode=r_mps_5109_2005&amp;arts=1"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05109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2005 del Ministerio de la Protección Social y en las normas que la modifiquen, adicionen o sustituyan.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el momento de ingreso de la leche en polvo en sacos al país, la fecha de vencimiento debe tener mínimo doce (12) meses de vida útil.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Prohíbase el uso de adhesivos para la declaración de la fecha de fabricación o número de lote de producción, así como la fecha de vencimiento”.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504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TRANSITORIO</w:t>
      </w:r>
      <w:r>
        <w:rPr>
          <w:rFonts w:hAnsi="Arial"/>
          <w:rFonts w:ascii="Arial"/>
          <w:sz w:val="24"/>
          <w:color w:val="navy"/>
        </w:rPr>
        <w:t>.</w:t>
      </w:r>
      <w:bookmarkEnd w:id="91504"/>
      <w:r>
        <w:rPr>
          <w:rFonts w:hAnsi="Arial"/>
          <w:rFonts w:ascii="Arial"/>
          <w:sz w:val="24"/>
          <w:color w:val="black"/>
        </w:rPr>
        <w:t xml:space="preserve"> Lo establecido en el numeral 4 y el inciso cuarto del artículo </w:t>
      </w:r>
      <w:r>
        <w:fldChar w:fldCharType="begin"/>
      </w:r>
      <w:r>
        <w:instrText>HYPERLINK "http://www.redjurista.com/document.aspx?ajcode=d1673010&amp;arts=1"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este decreto no le será aplicable a los cargamentos de leche en polvo embarcados a los cargamentos de leche en polvo embarcados hacia Colombia con anterioridad a la publicación del presente acto.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505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91505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publicación, modifica el artículo </w:t>
      </w:r>
      <w:r>
        <w:fldChar w:fldCharType="begin"/>
      </w:r>
      <w:r>
        <w:instrText>HYPERLINK "http://www.redjurista.com/document.aspx?ajcode=d0616006&amp;arts=50"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616 de 2006 y deroga las disposiciones que le sean contrarias.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13 de mayo de 2010.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ANDRÉS FERNÁNDEZ ACOSTA.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817"/>
      <w:footerReference w:type="default" r:id="eId7818"/>
      <w:type w:val="continuous"/>
    </w:sectPr>
  </w:body>
</w:document>
</file>

<file path=word/footer_default_781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781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817" Type="http://schemas.openxmlformats.org/officeDocument/2006/relationships/header" Target="header_default_7817.xml" />
<Relationship Id="id0" Type="http://schemas.openxmlformats.org/officeDocument/2006/relationships/image" Target="img/img_id0.png"/>
<Relationship Id="eId7818" Type="http://schemas.openxmlformats.org/officeDocument/2006/relationships/footer" Target="footer_default_781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81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81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