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73.xml" ContentType="application/vnd.openxmlformats-officedocument.wordprocessingml.header+xml"/>
  <Override PartName="/word/footer_default_80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&lt;LEY&gt; 2150 DE 1995 </w:t>
      </w:r>
    </w:p>
    <w:p>
      <w:pPr>
        <w:jc w:val="center"/>
      </w:pPr>
      <w:r>
        <w:rPr>
          <w:rFonts w:hAnsi="Arial"/>
          <w:rFonts w:ascii="Arial"/>
          <w:sz w:val="24"/>
          <w:color w:val="black"/>
        </w:rPr>
        <w:t xml:space="preserve">(diciembre 5) </w:t>
      </w:r>
    </w:p>
    <w:p>
      <w:pPr>
        <w:jc w:val="center"/>
      </w:pPr>
      <w:r>
        <w:rPr>
          <w:rFonts w:hAnsi="Arial"/>
          <w:rFonts w:ascii="Arial"/>
          <w:sz w:val="24"/>
          <w:color w:val="black"/>
        </w:rPr>
        <w:t xml:space="preserve">Diario Oficial No. 42.137 de 6 de diciembre de 1995</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JUSTICIA Y DEL DERECHO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suprimen y reforman regulaciones, procedimientos o trámites innecesarios existentes en la Administración Pública.</w:t>
      </w:r>
    </w:p>
    <w:p>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las facultades extraordinarias que le confiere el artículo </w:t>
      </w:r>
      <w:r>
        <w:fldChar w:fldCharType="begin"/>
      </w:r>
      <w:r>
        <w:instrText>HYPERLINK "http://www.redjurista.com/document.aspx?ajcode=l0190_95&amp;arts=83"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190 de 1995, oída la opinión de la Comisión prevista en dicho artículo, y </w:t>
      </w:r>
    </w:p>
    <w:p>
      <w:rPr>
        <w:sz w:val="24"/>
        <w:color w:val="black"/>
      </w:rP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"http://www.redjurista.com/document.aspx?ajcode=cons_p91&amp;arts=83"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Constitución Política señala que las actuaciones de los particulares y de las autoridades públicas deben ceñirse a los postulados de la buena fe, la cual se presume en todas las gestiones que aquéllos adelanten ante éstas; </w:t>
      </w:r>
    </w:p>
    <w:p>
      <w:r>
        <w:rPr>
          <w:rFonts w:hAnsi="Arial"/>
          <w:rFonts w:ascii="Arial"/>
          <w:sz w:val="20"/>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"http://www.redjurista.com/document.aspx?ajcode=cons_p91&amp;arts=84"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Constitución Política señala que cuando un derecho o una actividad hayan sido reglamentados de manera general, las autoridades públicas no podrán establecer ni exigir permisos, licencias o requisitos adicionales; </w:t>
      </w:r>
    </w:p>
    <w:p>
      <w:r>
        <w:rPr>
          <w:rFonts w:hAnsi="Arial"/>
          <w:rFonts w:ascii="Arial"/>
          <w:sz w:val="20"/>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señala que la función administrativa está al servicio de los intereses generales y se desarrolla con fundamento en los principios de igualdad, moralidad y eficacia, economía, celeridad, imparcialidad y publicidad, mediante la descentralización, delegación y desconcentración de funciones; </w:t>
      </w:r>
    </w:p>
    <w:p>
      <w:r>
        <w:rPr>
          <w:rFonts w:hAnsi="Arial"/>
          <w:rFonts w:ascii="Arial"/>
          <w:sz w:val="20"/>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la Constitución Política garantiza la libertad económica para cuyo ejercicio determina que nadie podrá exigir permisos previos ni requisitos, sin autorización de la ley y consagra la libre competencia como un derecho de todos; </w:t>
      </w:r>
    </w:p>
    <w:p>
      <w:r>
        <w:rPr>
          <w:rFonts w:hAnsi="Arial"/>
          <w:rFonts w:ascii="Arial"/>
          <w:sz w:val="20"/>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"http://www.redjurista.com/document.aspx?ajcode=l0190_95&amp;arts=83"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190 de 1995, "por la cual se dictan normas tendientes a preservar la moralidad en la administración pública y se fijan disposiciones", con el fin de facilitar las relaciones entre el Estado y los ciudadanos y erradicar la corrupción administrativa, facultó al Gobierno por el término de 6 meses para expedir normas con fuerza de ley para suprimir o reformar regulaciones procedimientos o trámites innecesarios, existentes en la administración pública, y </w:t>
      </w:r>
    </w:p>
    <w:p>
      <w:r>
        <w:rPr>
          <w:rFonts w:hAnsi="Arial"/>
          <w:rFonts w:ascii="Arial"/>
          <w:sz w:val="20"/>
          <w:color w:val="black"/>
        </w:rPr>
        <w:t xml:space="preserve"> </w:t>
      </w:r>
    </w:p>
    <w:p>
      <w:pPr>
        <w:jc w:val="both"/>
      </w:pPr>
      <w:r>
        <w:rPr>
          <w:rFonts w:hAnsi="Arial"/>
          <w:rFonts w:ascii="Arial"/>
          <w:sz w:val="24"/>
          <w:color w:val="black"/>
        </w:rPr>
        <w:t xml:space="preserve">Que es voluntad del Gobierno, en cumplimiento de los fines esenciales del Estado, promover la prosperidad general y garantizar la efectividad de los principios, derechos y deberes consagrados en la Constitución, mediante la eliminación de toda regulación, trámite o requisito que dificulte el ejercicio de las libertades ciudadanas,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00738" w:name="Nivel001"/>
      <w:r>
        <w:rPr>
          <w:rFonts w:hAnsi="Arial"/>
          <w:rFonts w:ascii="Arial"/>
          <w:sz w:val="24"/>
          <w:color w:val="gray"/>
        </w:rPr>
        <w:t xml:space="preserve">TÍTULO I. </w:t>
      </w:r>
    </w:p>
    <w:p>
      <w:pPr>
        <w:jc w:val="center"/>
      </w:pPr>
      <w:r>
        <w:rPr>
          <w:rFonts w:hAnsi="Arial"/>
          <w:rFonts w:ascii="Arial"/>
          <w:sz w:val="24"/>
          <w:color w:val="gray"/>
        </w:rPr>
        <w:t xml:space="preserve">RÉGIMEN GENERAL</w:t>
      </w:r>
      <w:bookmarkEnd w:id="100738"/>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00739" w:name="Nivel002"/>
      <w:r>
        <w:rPr>
          <w:rFonts w:hAnsi="Arial"/>
          <w:rFonts w:ascii="Arial"/>
          <w:sz w:val="24"/>
          <w:color w:val="gray"/>
        </w:rPr>
        <w:t xml:space="preserve">CAPÍTULO I. </w:t>
      </w:r>
    </w:p>
    <w:p>
      <w:pPr>
        <w:jc w:val="center"/>
      </w:pPr>
      <w:r>
        <w:rPr>
          <w:rFonts w:hAnsi="Arial"/>
          <w:rFonts w:ascii="Arial"/>
          <w:sz w:val="24"/>
          <w:color w:val="gray"/>
        </w:rPr>
        <w:t xml:space="preserve">ACTUACIONES GENERALES</w:t>
      </w:r>
      <w:bookmarkEnd w:id="10073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740" w:name="1"/>
      <w:r>
        <w:rPr>
          <w:rFonts w:hAnsi="Arial"/>
          <w:rFonts w:ascii="Arial"/>
          <w:sz w:val="24"/>
          <w:color w:val="navy"/>
        </w:rPr>
        <w:t xml:space="preserve">ARTÍCULO 1o. SUPRESIÓN DE AUTENTICACIONES Y RECONOCIMIENTOS.</w:t>
      </w:r>
      <w:bookmarkEnd w:id="100740"/>
      <w:r>
        <w:rPr>
          <w:rFonts w:hAnsi="Arial"/>
          <w:rFonts w:ascii="Arial"/>
          <w:sz w:val="24"/>
          <w:color w:val="black"/>
        </w:rPr>
        <w:t xml:space="preserve"> &lt;Ver Notas del Editor&gt; A las entidades que integran la Administración Pública les está prohibido exigir documentos originales autenticados o reconocidos notarial o judicialmente.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41" w:name="2"/>
      <w:r>
        <w:rPr>
          <w:rFonts w:hAnsi="Arial"/>
          <w:rFonts w:ascii="Arial"/>
          <w:sz w:val="24"/>
          <w:color w:val="navy"/>
        </w:rPr>
        <w:t xml:space="preserve">ARTÍCULO 2o. HORARIOS EXTENDIDOS DE ATENCIÓN AL PÚBLICO.</w:t>
      </w:r>
      <w:bookmarkEnd w:id="100741"/>
      <w:r>
        <w:rPr>
          <w:rFonts w:hAnsi="Arial"/>
          <w:rFonts w:ascii="Arial"/>
          <w:sz w:val="24"/>
          <w:color w:val="black"/>
        </w:rPr>
        <w:t xml:space="preserve"> En adición a sus jornadas habituales, las entidades de la Administración Pública deberán poner en funcionamiento horarios extendidos de atención al público, no coincidentes con la jornada laboral común, para que la ciudadanía pueda cumplir sus obligaciones y adelantar los trámites frente a las mismas. </w:t>
      </w:r>
    </w:p>
    <w:p>
      <w:pPr>
        <w:jc w:val="both"/>
      </w:pPr>
      <w:rPr>
        <w:color w:val="black"/>
      </w:rPr>
    </w:p>
    <w:p>
      <w:pPr>
        <w:jc w:val="both"/>
      </w:pPr>
      <w:r>
        <w:rPr>
          <w:rFonts w:hAnsi="Arial"/>
          <w:rFonts w:ascii="Arial"/>
          <w:sz w:val="24"/>
          <w:vanish/>
          <w:color w:val="black"/>
        </w:rPr>
        <w:t>&amp;$</w:t>
      </w:r>
      <w:bookmarkStart w:id="100742" w:name="3"/>
      <w:r>
        <w:rPr>
          <w:rFonts w:hAnsi="Arial"/>
          <w:rFonts w:ascii="Arial"/>
          <w:sz w:val="24"/>
          <w:color w:val="navy"/>
        </w:rPr>
        <w:t xml:space="preserve">ARTÍCULO 3o. PAGO DE OBLIGACIONES OFICIALES MEDIANTE ABONO EN CUENTAS CORRIENTES O DE AHORRO.</w:t>
      </w:r>
      <w:bookmarkEnd w:id="100742"/>
      <w:r>
        <w:rPr>
          <w:rFonts w:hAnsi="Arial"/>
          <w:rFonts w:ascii="Arial"/>
          <w:sz w:val="24"/>
          <w:color w:val="black"/>
        </w:rPr>
        <w:t xml:space="preserve"> El Estado dispondrá de los mecanismos necesarios para pagar obligaciones a su cargo mediante el abono en cuentas corrientes o de ahorro. </w:t>
      </w:r>
    </w:p>
    <w:p>
      <w:pPr>
        <w:jc w:val="both"/>
      </w:pPr>
      <w:rPr>
        <w:color w:val="black"/>
      </w:rPr>
    </w:p>
    <w:p>
      <w:pPr>
        <w:jc w:val="both"/>
      </w:pPr>
      <w:r>
        <w:rPr>
          <w:rFonts w:hAnsi="Arial"/>
          <w:rFonts w:ascii="Arial"/>
          <w:sz w:val="24"/>
          <w:vanish/>
          <w:color w:val="black"/>
        </w:rPr>
        <w:t>&amp;$</w:t>
      </w:r>
      <w:bookmarkStart w:id="100743" w:name="4"/>
      <w:r>
        <w:rPr>
          <w:rFonts w:hAnsi="Arial"/>
          <w:rFonts w:ascii="Arial"/>
          <w:sz w:val="24"/>
          <w:color w:val="navy"/>
        </w:rPr>
        <w:t xml:space="preserve">ARTÍCULO 4o. PAGO DE OBLIGACIONES A FAVOR DEL ESTADO O DE LOS PARTICULARES QUE POR VIRTUD DE LA LEY RECAUDEN RECURSOS PÚBLICOS.</w:t>
      </w:r>
      <w:bookmarkEnd w:id="100743"/>
      <w:r>
        <w:rPr>
          <w:rFonts w:hAnsi="Arial"/>
          <w:rFonts w:ascii="Arial"/>
          <w:sz w:val="24"/>
          <w:color w:val="black"/>
        </w:rPr>
        <w:t xml:space="preserve"> &lt;Artículo modificado por el artículo </w:t>
      </w:r>
      <w:r>
        <w:fldChar w:fldCharType="begin"/>
      </w:r>
      <w:r>
        <w:instrText>HYPERLINK "http://www.redjurista.com/document.aspx?ajcode=d0019012&amp;arts=27"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19 de 2012. El nuevo texto es el siguiente:&gt; El pago de obligaciones dinerarias relacionadas, entre otros, con tributos, estampillas, derechos, regalías, multas, a favor de las autoridades o de los particulares que por virtud de la ley recauden recursos públicos podrá realizarse a través de cualquier medio de pago, incluyendo las transferencias electrónicas de fondos, abono en cuenta y sistemas de crédito mediante la utilización de tarjetas.</w:t>
      </w:r>
    </w:p>
    <w:p>
      <w:pPr>
        <w:jc w:val="both"/>
        <w:outlineLvl w:val="1"/>
      </w:pPr>
      <w:rPr>
        <w:sz w:val="24"/>
        <w:color w:val="black"/>
      </w:rPr>
    </w:p>
    <w:p>
      <w:pPr>
        <w:jc w:val="both"/>
        <w:outlineLvl w:val="1"/>
      </w:pPr>
      <w:r>
        <w:rPr>
          <w:rFonts w:hAnsi="Arial"/>
          <w:rFonts w:ascii="Arial"/>
          <w:sz w:val="24"/>
          <w:color w:val="black"/>
        </w:rPr>
        <w:t xml:space="preserve">Para tal efecto, tales autoridades y particulares deberán difundir las tablas y las tarifas que con fundamento en la ley les permitan a los deudores efectuar la liquidación y pago de tales obligaciones. En caso de que la entidad incumpla esta obligación, el particular podrá cancelarla en el mes siguiente a su vencimiento.</w:t>
      </w:r>
    </w:p>
    <w:p>
      <w:pPr>
        <w:jc w:val="both"/>
        <w:outlineLvl w:val="1"/>
      </w:pPr>
      <w:rPr>
        <w:sz w:val="24"/>
        <w:color w:val="black"/>
      </w:rPr>
    </w:p>
    <w:p>
      <w:pPr>
        <w:jc w:val="both"/>
        <w:outlineLvl w:val="1"/>
      </w:pPr>
      <w:r>
        <w:rPr>
          <w:rFonts w:hAnsi="Arial"/>
          <w:rFonts w:ascii="Arial"/>
          <w:sz w:val="24"/>
          <w:color w:val="black"/>
        </w:rPr>
        <w:t xml:space="preserve">Las entidades y organismos públicos y particulares que prestan función administrativa deberán adelantar las gestiones necesarias para viabilizar los pagos por medios electrónicos.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44" w:name="5"/>
      <w:r>
        <w:rPr>
          <w:rFonts w:hAnsi="Arial"/>
          <w:rFonts w:ascii="Arial"/>
          <w:sz w:val="24"/>
          <w:color w:val="navy"/>
        </w:rPr>
        <w:t xml:space="preserve">ARTÍCULO 5o. PAGO DE OBLIGACIONES DE ENTIDADES DE PREVISIÓN SOCIAL.</w:t>
      </w:r>
      <w:bookmarkEnd w:id="100744"/>
      <w:r>
        <w:rPr>
          <w:rFonts w:hAnsi="Arial"/>
          <w:rFonts w:ascii="Arial"/>
          <w:sz w:val="24"/>
          <w:color w:val="black"/>
        </w:rPr>
        <w:t xml:space="preserve"> Las entidades de previsión social consignarán en cuentas corrientes o de ahorros o enviarán por correo certificado el importe de las prestaciones sociales a su cargo, a los pensionados o acreedores que así lo soliciten. </w:t>
      </w:r>
    </w:p>
    <w:p>
      <w:r>
        <w:rPr>
          <w:rFonts w:hAnsi="Arial"/>
          <w:rFonts w:ascii="Arial"/>
          <w:sz w:val="20"/>
          <w:color w:val="black"/>
        </w:rPr>
        <w:t xml:space="preserve"> </w:t>
      </w:r>
    </w:p>
    <w:p>
      <w:pPr>
        <w:jc w:val="both"/>
      </w:pPr>
      <w:r>
        <w:rPr>
          <w:rFonts w:hAnsi="Arial"/>
          <w:rFonts w:ascii="Arial"/>
          <w:sz w:val="24"/>
          <w:color w:val="black"/>
        </w:rPr>
        <w:t xml:space="preserve">Los pagos que se remitan mediante correo, se harán a través de cheques cuyo beneficiario será el titular de la prestación, con cláusula restrictiva de negociación y para abono en cuenta abierta a nombre exclusivamente de aquél. En tal caso no será procedente exigir prueba de la supervivencia. </w:t>
      </w:r>
    </w:p>
    <w:p>
      <w:r>
        <w:rPr>
          <w:rFonts w:hAnsi="Arial"/>
          <w:rFonts w:ascii="Arial"/>
          <w:sz w:val="20"/>
          <w:color w:val="black"/>
        </w:rPr>
        <w:t xml:space="preserve"> </w:t>
      </w:r>
    </w:p>
    <w:p>
      <w:pPr>
        <w:jc w:val="both"/>
      </w:pPr>
      <w:r>
        <w:rPr>
          <w:rFonts w:hAnsi="Arial"/>
          <w:rFonts w:ascii="Arial"/>
          <w:sz w:val="24"/>
          <w:color w:val="black"/>
        </w:rPr>
        <w:t xml:space="preserve">Del mismo modo, cuando el importe de la prestación se cancele a través de cuenta corriente o de ahorros, abierta a nombre del beneficiario de la prestación, las entidades de previsión social deberán convenir con las instituciones financieras, que las cuentas respectivas sólo podrán debitarse por su titular mediante presentación personal o autorización especial. No podrán admitirse autorizaciones de carácter general o que la administración de la cuenta se confíe a un apoderado o representante. </w:t>
      </w:r>
    </w:p>
    <w:p>
      <w:r>
        <w:rPr>
          <w:rFonts w:hAnsi="Arial"/>
          <w:rFonts w:ascii="Arial"/>
          <w:sz w:val="20"/>
          <w:color w:val="black"/>
        </w:rPr>
        <w:t xml:space="preserve"> </w:t>
      </w:r>
    </w:p>
    <w:p>
      <w:pPr>
        <w:jc w:val="both"/>
      </w:pPr>
      <w:r>
        <w:rPr>
          <w:rFonts w:hAnsi="Arial"/>
          <w:rFonts w:ascii="Arial"/>
          <w:sz w:val="24"/>
          <w:color w:val="black"/>
        </w:rPr>
        <w:t xml:space="preserve">En todo caso, si el beneficiario opta por reclamar personalmente ante la administración el pago de su prestación, no se le podrá exigir prueba de supervivencia. En tal evento, ésta se requerirá cuando se obre mediante apoderado. </w:t>
      </w:r>
    </w:p>
    <w:p>
      <w:rPr>
        <w:color w:val="black"/>
      </w:rPr>
    </w:p>
    <w:p>
      <w:pPr>
        <w:jc w:val="both"/>
      </w:pPr>
      <w:r>
        <w:rPr>
          <w:rFonts w:hAnsi="Arial"/>
          <w:rFonts w:ascii="Arial"/>
          <w:sz w:val="24"/>
          <w:vanish/>
          <w:color w:val="black"/>
        </w:rPr>
        <w:t>&amp;$</w:t>
      </w:r>
      <w:bookmarkStart w:id="100745" w:name="6"/>
      <w:r>
        <w:rPr>
          <w:rFonts w:hAnsi="Arial"/>
          <w:rFonts w:ascii="Arial"/>
          <w:sz w:val="24"/>
          <w:color w:val="navy"/>
        </w:rPr>
        <w:t xml:space="preserve">ARTÍCULO 6o. DÉBITOS Y TRASLADOS DE CUENTAS.</w:t>
      </w:r>
      <w:bookmarkEnd w:id="100745"/>
      <w:r>
        <w:rPr>
          <w:rFonts w:hAnsi="Arial"/>
          <w:rFonts w:ascii="Arial"/>
          <w:sz w:val="24"/>
          <w:color w:val="black"/>
        </w:rPr>
        <w:t xml:space="preserve"> Tratándose de las obligaciones que los particulares tengan para con el Estado, aquéllos podrán solicitar a los establecimientos de crédito que debiten y trasladen de sus cuentas corrientes o de ahorros, los fondos necesarios para el cumplimiento de toda clase de obligaciones a favor de las entidades de la Administración Pública. </w:t>
      </w:r>
    </w:p>
    <w:p>
      <w:r>
        <w:rPr>
          <w:rFonts w:hAnsi="Arial"/>
          <w:rFonts w:ascii="Arial"/>
          <w:sz w:val="20"/>
          <w:color w:val="black"/>
        </w:rPr>
        <w:t xml:space="preserve"> </w:t>
      </w:r>
    </w:p>
    <w:p>
      <w:pPr>
        <w:jc w:val="both"/>
      </w:pPr>
      <w:r>
        <w:rPr>
          <w:rFonts w:hAnsi="Arial"/>
          <w:rFonts w:ascii="Arial"/>
          <w:sz w:val="24"/>
          <w:vanish/>
          <w:color w:val="black"/>
        </w:rPr>
        <w:t>&amp;$</w:t>
      </w:r>
      <w:bookmarkStart w:id="100746" w:name="7"/>
      <w:r>
        <w:rPr>
          <w:rFonts w:hAnsi="Arial"/>
          <w:rFonts w:ascii="Arial"/>
          <w:sz w:val="24"/>
          <w:color w:val="navy"/>
        </w:rPr>
        <w:t xml:space="preserve">ARTÍCULO 7o. CUENTAS ÚNICAS.</w:t>
      </w:r>
      <w:bookmarkEnd w:id="100746"/>
      <w:r>
        <w:rPr>
          <w:rFonts w:hAnsi="Arial"/>
          <w:rFonts w:ascii="Arial"/>
          <w:sz w:val="24"/>
          <w:color w:val="black"/>
        </w:rPr>
        <w:t xml:space="preserve"> Con el objeto de poder hacer efectivo el pago de las obligaciones de los particulares para con las entidades de la Administración Pública, éstas abrirán cuentas únicas nacionales en los establecimientos financieros autorizados por la Superintendencia Bancaria. </w:t>
      </w:r>
    </w:p>
    <w:p>
      <w:r>
        <w:rPr>
          <w:rFonts w:hAnsi="Arial"/>
          <w:rFonts w:ascii="Arial"/>
          <w:sz w:val="20"/>
          <w:color w:val="black"/>
        </w:rPr>
        <w:t xml:space="preserve"> </w:t>
      </w:r>
    </w:p>
    <w:p>
      <w:pPr>
        <w:jc w:val="both"/>
      </w:pPr>
      <w:r>
        <w:rPr>
          <w:rFonts w:hAnsi="Arial"/>
          <w:rFonts w:ascii="Arial"/>
          <w:sz w:val="24"/>
          <w:color w:val="black"/>
        </w:rPr>
        <w:t xml:space="preserve">Los particulares podrán consignar el importe de sus obligaciones en cualquier sucursal del país. En tal caso, el pago se entenderá efectuado en la fecha en que se realice la consignación respectiva. </w:t>
      </w:r>
    </w:p>
    <w:p>
      <w:r>
        <w:rPr>
          <w:rFonts w:hAnsi="Arial"/>
          <w:rFonts w:ascii="Arial"/>
          <w:sz w:val="20"/>
          <w:color w:val="black"/>
        </w:rPr>
        <w:t xml:space="preserve"> </w:t>
      </w:r>
    </w:p>
    <w:p>
      <w:pPr>
        <w:jc w:val="both"/>
      </w:pPr>
      <w:r>
        <w:rPr>
          <w:rFonts w:hAnsi="Arial"/>
          <w:rFonts w:ascii="Arial"/>
          <w:sz w:val="24"/>
          <w:color w:val="black"/>
        </w:rPr>
        <w:t xml:space="preserve">El Gobierno Nacional reglamentará la materia.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47" w:name="8"/>
      <w:r>
        <w:rPr>
          <w:rFonts w:hAnsi="Arial"/>
          <w:rFonts w:ascii="Arial"/>
          <w:sz w:val="24"/>
          <w:color w:val="navy"/>
        </w:rPr>
        <w:t xml:space="preserve">ARTÍCULO 8o. PROHIBICIÓN DE LA EXIGENCIA DE LA COMPARECENCIA PERSONAL.</w:t>
      </w:r>
      <w:bookmarkEnd w:id="100747"/>
      <w:r>
        <w:rPr>
          <w:rFonts w:hAnsi="Arial"/>
          <w:rFonts w:ascii="Arial"/>
          <w:sz w:val="24"/>
          <w:color w:val="black"/>
        </w:rPr>
        <w:t xml:space="preserve"> Prohíbese la exigencia de comparecencia personal para hacer pagos ante las entidades de la Administración Pública.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48" w:name="9"/>
      <w:r>
        <w:rPr>
          <w:rFonts w:hAnsi="Arial"/>
          <w:rFonts w:ascii="Arial"/>
          <w:sz w:val="24"/>
          <w:color w:val="navy"/>
        </w:rPr>
        <w:t xml:space="preserve">ARTÍCULO 9o. SALIDA DE MENORES DEL PAÍS.</w:t>
      </w:r>
      <w:bookmarkEnd w:id="100748"/>
      <w:r>
        <w:rPr>
          <w:rFonts w:hAnsi="Arial"/>
          <w:rFonts w:ascii="Arial"/>
          <w:sz w:val="24"/>
          <w:color w:val="black"/>
        </w:rPr>
        <w:t xml:space="preserve"> &lt;Ver Notas del Editor&gt; Todo menor puede obtener pasaporte y salir del país en compañía de sus dos padres, sin acreditar ningún otro documento. </w:t>
      </w:r>
    </w:p>
    <w:p>
      <w:r>
        <w:rPr>
          <w:rFonts w:hAnsi="Arial"/>
          <w:rFonts w:ascii="Arial"/>
          <w:sz w:val="20"/>
          <w:color w:val="black"/>
        </w:rPr>
        <w:t xml:space="preserve"> </w:t>
      </w:r>
    </w:p>
    <w:p>
      <w:pPr>
        <w:jc w:val="both"/>
      </w:pPr>
      <w:r>
        <w:rPr>
          <w:rFonts w:hAnsi="Arial"/>
          <w:rFonts w:ascii="Arial"/>
          <w:sz w:val="24"/>
          <w:color w:val="black"/>
        </w:rPr>
        <w:t xml:space="preserve">En caso de que lo haga con el cónyuge supérstite, además del pasaporte, bastará acreditar el registro de defunción del padre faltante. </w:t>
      </w:r>
    </w:p>
    <w:p>
      <w:r>
        <w:rPr>
          <w:rFonts w:hAnsi="Arial"/>
          <w:rFonts w:ascii="Arial"/>
          <w:sz w:val="20"/>
          <w:color w:val="black"/>
        </w:rPr>
        <w:t xml:space="preserve"> </w:t>
      </w:r>
    </w:p>
    <w:p>
      <w:pPr>
        <w:jc w:val="both"/>
      </w:pPr>
      <w:r>
        <w:rPr>
          <w:rFonts w:hAnsi="Arial"/>
          <w:rFonts w:ascii="Arial"/>
          <w:sz w:val="24"/>
          <w:color w:val="black"/>
        </w:rPr>
        <w:t xml:space="preserve">Cuando el menor salga del país acompañado de uno solo de los padres, bastará con acreditar mediante documento reconocido la autorización del otro padre, si la patria potestad se ejerce conjuntamente. </w:t>
      </w:r>
    </w:p>
    <w:p>
      <w:r>
        <w:rPr>
          <w:rFonts w:hAnsi="Arial"/>
          <w:rFonts w:ascii="Arial"/>
          <w:sz w:val="20"/>
          <w:color w:val="black"/>
        </w:rPr>
        <w:t xml:space="preserve"> </w:t>
      </w:r>
    </w:p>
    <w:p>
      <w:pPr>
        <w:jc w:val="both"/>
      </w:pPr>
      <w:r>
        <w:rPr>
          <w:rFonts w:hAnsi="Arial"/>
          <w:rFonts w:ascii="Arial"/>
          <w:sz w:val="24"/>
          <w:color w:val="black"/>
        </w:rPr>
        <w:t xml:space="preserve">La autorización de salida del país podrá otorgarse con carácter general por escritura pública con la constancia sobre su vigencia.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Para estos efectos previstos en este artículo el Ministerio de Relaciones Exteriores incluirá en los pasaportes de los menores, los nombres y los documentos de identidad de los padres. </w:t>
      </w:r>
    </w:p>
    <w:p>
      <w:r>
        <w:rPr>
          <w:rFonts w:hAnsi="Arial"/>
          <w:rFonts w:ascii="Arial"/>
          <w:sz w:val="20"/>
          <w:color w:val="black"/>
        </w:rPr>
        <w:t xml:space="preserve"> </w:t>
      </w:r>
    </w:p>
    <w:p>
      <w:pPr>
        <w:jc w:val="both"/>
      </w:pPr>
      <w:r>
        <w:rPr>
          <w:rFonts w:hAnsi="Arial"/>
          <w:rFonts w:ascii="Arial"/>
          <w:sz w:val="24"/>
          <w:color w:val="navy"/>
        </w:rPr>
        <w:t xml:space="preserve">PARÁGRAFO TRANSITORIO.</w:t>
      </w:r>
      <w:r>
        <w:rPr>
          <w:rFonts w:hAnsi="Arial"/>
          <w:rFonts w:ascii="Arial"/>
          <w:sz w:val="24"/>
          <w:color w:val="black"/>
        </w:rPr>
        <w:t xml:space="preserve"> Mientras en el pasaporte se incorporan las modificaciones previstas en este artículo, se exigirá la presentación del Registro Civil de nacimiento de los menores. </w:t>
      </w:r>
    </w:p>
    <w:p>
      <w:pPr>
        <w:jc w:val="both"/>
      </w:pPr>
      <w:rPr>
        <w:sz w:val="24"/>
        <w:color w:val="black"/>
      </w:rPr>
    </w:p>
    <w:p>
      <w:pPr>
        <w:jc w:val="both"/>
      </w:pPr>
      <w:r>
        <w:rPr>
          <w:rFonts w:hAnsi="Arial"/>
          <w:rFonts w:ascii="Arial"/>
          <w:sz w:val="24"/>
          <w:vanish/>
          <w:color w:val="black"/>
        </w:rPr>
        <w:t>&amp;$</w:t>
      </w:r>
      <w:bookmarkStart w:id="100749" w:name="10"/>
      <w:r>
        <w:rPr>
          <w:rFonts w:hAnsi="Arial"/>
          <w:rFonts w:ascii="Arial"/>
          <w:sz w:val="24"/>
          <w:color w:val="navy"/>
        </w:rPr>
        <w:t xml:space="preserve">ARTÍCULO 10.  PROHIBICIÓN DE DECLARACIONES EXTRA JUICIO.</w:t>
      </w:r>
      <w:bookmarkEnd w:id="100749"/>
      <w:r>
        <w:rPr>
          <w:rFonts w:hAnsi="Arial"/>
          <w:rFonts w:ascii="Arial"/>
          <w:sz w:val="24"/>
          <w:color w:val="black"/>
        </w:rPr>
        <w:t xml:space="preserve"> &lt;Artículo modificado por el artículo </w:t>
      </w:r>
      <w:r>
        <w:fldChar w:fldCharType="begin"/>
      </w:r>
      <w:r>
        <w:instrText>HYPERLINK "http://www.redjurista.com/document.aspx?ajcode=d0019012&amp;arts=7"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19 de 2012. El nuevo texto es el siguiente:&gt; Se prohíbe exigir como requisito para el trámite de una actuación administrativa declaraciones extra juicio ante autoridad administrativa o de cualquier otra Índole. Para surtirla bastará la afirmación que haga el particular ante la autoridad, la cual se entenderá hecha bajo la gravedad del juramento.</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50" w:name="11"/>
      <w:r>
        <w:rPr>
          <w:rFonts w:hAnsi="Arial"/>
          <w:rFonts w:ascii="Arial"/>
          <w:sz w:val="24"/>
          <w:color w:val="navy"/>
        </w:rPr>
        <w:t xml:space="preserve">ARTÍCULO 11. SUPRESIÓN DE SELLOS.</w:t>
      </w:r>
      <w:bookmarkEnd w:id="100750"/>
      <w:r>
        <w:rPr>
          <w:rFonts w:hAnsi="Arial"/>
          <w:rFonts w:ascii="Arial"/>
          <w:sz w:val="24"/>
          <w:color w:val="black"/>
        </w:rPr>
        <w:t xml:space="preserve"> En el desarrollo de las actuaciones de la administración pública, intervengan o no los particulares, queda prohibido el uso de sellos, cualquiera sea la modalidad o técnica utilizada, en el otorgamiento o trámite de documentos, distintos de los títulos valores. </w:t>
      </w:r>
    </w:p>
    <w:p>
      <w:r>
        <w:rPr>
          <w:rFonts w:hAnsi="Arial"/>
          <w:rFonts w:ascii="Arial"/>
          <w:sz w:val="20"/>
          <w:color w:val="black"/>
        </w:rPr>
        <w:t xml:space="preserve"> </w:t>
      </w:r>
    </w:p>
    <w:p>
      <w:pPr>
        <w:jc w:val="both"/>
      </w:pPr>
      <w:r>
        <w:rPr>
          <w:rFonts w:hAnsi="Arial"/>
          <w:rFonts w:ascii="Arial"/>
          <w:sz w:val="24"/>
          <w:color w:val="black"/>
        </w:rPr>
        <w:t xml:space="preserve">La firma y la denominación del cargo serán información suficiente para la expedición del documento respectivo. </w:t>
      </w:r>
    </w:p>
    <w:p>
      <w:r>
        <w:rPr>
          <w:rFonts w:hAnsi="Arial"/>
          <w:rFonts w:ascii="Arial"/>
          <w:sz w:val="20"/>
          <w:color w:val="black"/>
        </w:rPr>
        <w:t xml:space="preserve"> </w:t>
      </w:r>
    </w:p>
    <w:p>
      <w:pPr>
        <w:jc w:val="both"/>
      </w:pPr>
      <w:r>
        <w:rPr>
          <w:rFonts w:hAnsi="Arial"/>
          <w:rFonts w:ascii="Arial"/>
          <w:sz w:val="24"/>
          <w:color w:val="black"/>
        </w:rPr>
        <w:t xml:space="preserve">Prohíbese a los funcionarios públicos el registro notarial de cualquier sello elaborado para el uso por Ia Administración Pública. </w:t>
      </w:r>
    </w:p>
    <w:p>
      <w:rPr>
        <w:color w:val="black"/>
      </w:rPr>
    </w:p>
    <w:p>
      <w:pPr>
        <w:jc w:val="both"/>
      </w:pPr>
      <w:r>
        <w:rPr>
          <w:rFonts w:hAnsi="Arial"/>
          <w:rFonts w:ascii="Arial"/>
          <w:sz w:val="24"/>
          <w:vanish/>
          <w:color w:val="black"/>
        </w:rPr>
        <w:t>&amp;$</w:t>
      </w:r>
      <w:bookmarkStart w:id="100751" w:name="12"/>
      <w:r>
        <w:rPr>
          <w:rFonts w:hAnsi="Arial"/>
          <w:rFonts w:ascii="Arial"/>
          <w:sz w:val="24"/>
          <w:color w:val="navy"/>
        </w:rPr>
        <w:t xml:space="preserve">ARTÍCULO 12. FIRMA MECÁNICA.</w:t>
      </w:r>
      <w:bookmarkEnd w:id="100751"/>
      <w:r>
        <w:rPr>
          <w:rFonts w:hAnsi="Arial"/>
          <w:rFonts w:ascii="Arial"/>
          <w:sz w:val="24"/>
          <w:color w:val="black"/>
        </w:rPr>
        <w:t xml:space="preserve"> Los jefes de las entidades que integran la Administración Pública podrán hacer uso, bajo su responsabilidad, de la firma que procede de algún medio mecánico, en tratándose de firmas masivas. En tal caso, previamente mediante acto administrativo de carácter general, deberá informar sobre el particular y sobre las características del medio mecánico. </w:t>
      </w:r>
    </w:p>
    <w:p>
      <w:rPr>
        <w:color w:val="black"/>
      </w:rPr>
    </w:p>
    <w:p>
      <w:pPr>
        <w:jc w:val="both"/>
      </w:pPr>
      <w:r>
        <w:rPr>
          <w:rFonts w:hAnsi="Arial"/>
          <w:rFonts w:ascii="Arial"/>
          <w:sz w:val="24"/>
          <w:vanish/>
          <w:color w:val="black"/>
        </w:rPr>
        <w:t>&amp;$</w:t>
      </w:r>
      <w:bookmarkStart w:id="100752" w:name="13"/>
      <w:r>
        <w:rPr>
          <w:rFonts w:hAnsi="Arial"/>
          <w:rFonts w:ascii="Arial"/>
          <w:sz w:val="24"/>
          <w:color w:val="navy"/>
        </w:rPr>
        <w:t xml:space="preserve">ARTÍCULO 13. PROHIBICIÓN DE EXIGIR COPIAS O FOTOCOPIAS DE DOCUMENTOS QUE SE POSEEN.</w:t>
      </w:r>
      <w:bookmarkEnd w:id="100752"/>
      <w:r>
        <w:rPr>
          <w:rFonts w:hAnsi="Arial"/>
          <w:rFonts w:ascii="Arial"/>
          <w:sz w:val="24"/>
          <w:color w:val="black"/>
        </w:rPr>
        <w:t xml:space="preserve"> &lt;Ver Notas del Editor&gt; En todas las actuaciones públicas, queda prohibida la exigencia de copias o fotocopias de documentos que la entidad tenga en su poder, o a los que la entidad pública tenga facultad legal de acceder. </w:t>
      </w:r>
    </w:p>
    <w:p>
      <w:pPr>
        <w:jc w:val="both"/>
      </w:pPr>
      <w:rPr>
        <w:color w:val="black"/>
      </w:rPr>
    </w:p>
    <w:p>
      <w:pPr>
        <w:jc w:val="both"/>
      </w:pPr>
      <w:r>
        <w:rPr>
          <w:rFonts w:hAnsi="Arial"/>
          <w:rFonts w:ascii="Arial"/>
          <w:sz w:val="24"/>
          <w:vanish/>
          <w:color w:val="black"/>
        </w:rPr>
        <w:t>&amp;$</w:t>
      </w:r>
      <w:bookmarkStart w:id="100753" w:name="14"/>
      <w:r>
        <w:rPr>
          <w:rFonts w:hAnsi="Arial"/>
          <w:rFonts w:ascii="Arial"/>
          <w:sz w:val="24"/>
          <w:color w:val="navy"/>
        </w:rPr>
        <w:t xml:space="preserve">ARTÍCULO 14. PRUEBA DE REQUISITOS PREVIAMENTE ACREDITADOS.</w:t>
      </w:r>
      <w:bookmarkEnd w:id="100753"/>
      <w:r>
        <w:rPr>
          <w:rFonts w:hAnsi="Arial"/>
          <w:rFonts w:ascii="Arial"/>
          <w:sz w:val="24"/>
          <w:color w:val="black"/>
        </w:rPr>
        <w:t xml:space="preserve"> &lt;Artículo modificado por el artículo </w:t>
      </w:r>
      <w:r>
        <w:fldChar w:fldCharType="begin"/>
      </w:r>
      <w:r>
        <w:instrText>HYPERLINK "http://www.redjurista.com/document.aspx?ajcode=l0962005&amp;arts=11"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962 de 2005. El nuevo texto es el siguiente:&gt; En relación con las actuaciones que deban efectuarse ante la Administración Pública, prohíbese la exigencia de todo comprobante o documento que acredite el cumplimiento de una actuación administrativa agotada, cuando una en curso suponga que la anterior fue regularmente concluida".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Igualmente no se podrá solicitar documentación de actos administrativos proferidos por la misma autoridad ante la cual se está tramitando la respectiva actuación.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autoridades administrativas de todo orden no podrán revivir trámites o requisitos eliminados o modificados por el legislador o el Gobierno Nacional.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54" w:name="15"/>
      <w:r>
        <w:rPr>
          <w:rFonts w:hAnsi="Arial"/>
          <w:rFonts w:ascii="Arial"/>
          <w:sz w:val="24"/>
          <w:color w:val="navy"/>
        </w:rPr>
        <w:t xml:space="preserve">ARTÍCULO 15. PROHIBICIÓN DE PAZ Y SALVOS INTERNOS.</w:t>
      </w:r>
      <w:bookmarkEnd w:id="100754"/>
      <w:r>
        <w:rPr>
          <w:rFonts w:hAnsi="Arial"/>
          <w:rFonts w:ascii="Arial"/>
          <w:sz w:val="24"/>
          <w:color w:val="black"/>
        </w:rPr>
        <w:t xml:space="preserve"> En las actuaciones administrativas queda prohibida la exigencia de cualquier tipo de paz y salvo interno. </w:t>
      </w:r>
    </w:p>
    <w:p>
      <w:rPr>
        <w:color w:val="black"/>
      </w:rPr>
    </w:p>
    <w:p>
      <w:pPr>
        <w:jc w:val="both"/>
      </w:pPr>
      <w:r>
        <w:rPr>
          <w:rFonts w:hAnsi="Arial"/>
          <w:rFonts w:ascii="Arial"/>
          <w:sz w:val="24"/>
          <w:vanish/>
          <w:color w:val="black"/>
        </w:rPr>
        <w:t>&amp;$</w:t>
      </w:r>
      <w:bookmarkStart w:id="100755" w:name="16"/>
      <w:r>
        <w:rPr>
          <w:rFonts w:hAnsi="Arial"/>
          <w:rFonts w:ascii="Arial"/>
          <w:sz w:val="24"/>
          <w:color w:val="navy"/>
        </w:rPr>
        <w:t xml:space="preserve">ARTÍCULO 16. SOLICITUD OFICIOSA POR PARTE DE LAS ENTIDADES PÚBLICAS.</w:t>
      </w:r>
      <w:bookmarkEnd w:id="100755"/>
      <w:r>
        <w:rPr>
          <w:rFonts w:hAnsi="Arial"/>
          <w:rFonts w:ascii="Arial"/>
          <w:sz w:val="24"/>
          <w:color w:val="black"/>
        </w:rPr>
        <w:t xml:space="preserve"> &lt;Artículo modificado por el artículo </w:t>
      </w:r>
      <w:r>
        <w:fldChar w:fldCharType="begin"/>
      </w:r>
      <w:r>
        <w:instrText>HYPERLINK "http://www.redjurista.com/document.aspx?ajcode=l0962005&amp;arts=14"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962 de 2005. El nuevo texto es el siguiente:&gt; Cuando las entidades de la Administración Pública requieran comprobar la existencia de alguna circunstancia necesaria para la solución de un procedimiento o petición de los particulares, que obre en otra entidad pública, procederán a solicitar a la entidad el envío de dicha información. En tal caso, la carga de la prueba no corresponderá al usuario.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Será permitido el intercambio de información entre distintas entidades oficiales, en aplicación del principio de colaboración.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envío de la información por fax o cualquier otro medio de transmisión electrónica, proveniente de una entidad pública, prestará mérito suficiente y servirá de prueba en la actuación de que se trate siempre y cuando se encuentre debidamente certificado digitalmente por la entidad que lo expide y haya sido solicitado por el funcionario superior de aquel a quien se atribuya el trámite.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Cuando una entidad pública requiera información de otra entidad de la Administración Pública, esta dará prioridad a la atención de dichas peticiones, debiendo resolverlas en un término no mayor de diez (10) días, para lo cual deben proceder a establecer sistemas telemáticos compatibles que permitan integrar y compartir información de uso frecuente por otras autoridades.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56" w:name="17"/>
      <w:r>
        <w:rPr>
          <w:rFonts w:hAnsi="Arial"/>
          <w:rFonts w:ascii="Arial"/>
          <w:sz w:val="24"/>
          <w:color w:val="navy"/>
        </w:rPr>
        <w:t xml:space="preserve">ARTÍCULO 17. ANTECEDENTES JUDICIALES O DE POLICIA, DISCIPLINARIOS Y PROFESIONALES.</w:t>
      </w:r>
      <w:bookmarkEnd w:id="100756"/>
      <w:r>
        <w:rPr>
          <w:rFonts w:hAnsi="Arial"/>
          <w:rFonts w:ascii="Arial"/>
          <w:sz w:val="24"/>
          <w:color w:val="black"/>
        </w:rPr>
        <w:t xml:space="preserve"> Cuando las entidades de la Administración Pública requieran la presentación de los antecedentes judiciales o de policía, disciplinarios o profesionales acerca de un ciudadano en particular deberán, previa autorización escrita del mismo, solicitarlos directamente a la entidad correspondiente. Para este efecto, el interesado deberá cancelar los derechos pertinentes si es del caso. </w:t>
      </w:r>
    </w:p>
    <w:p>
      <w:pPr>
        <w:jc w:val="both"/>
      </w:pPr>
      <w:rPr>
        <w:color w:val="black"/>
      </w:rPr>
    </w:p>
    <w:p>
      <w:pPr>
        <w:jc w:val="both"/>
      </w:pPr>
      <w:r>
        <w:rPr>
          <w:rFonts w:hAnsi="Arial"/>
          <w:rFonts w:ascii="Arial"/>
          <w:sz w:val="24"/>
          <w:vanish/>
          <w:color w:val="black"/>
        </w:rPr>
        <w:t>&amp;$</w:t>
      </w:r>
      <w:bookmarkStart w:id="100757" w:name="18"/>
      <w:r>
        <w:rPr>
          <w:rFonts w:hAnsi="Arial"/>
          <w:rFonts w:ascii="Arial"/>
          <w:sz w:val="24"/>
          <w:color w:val="navy"/>
        </w:rPr>
        <w:t xml:space="preserve">ARTÍCULO 18. PROHIBICIÓN DE RETENER DOCUMENTOS.</w:t>
      </w:r>
      <w:bookmarkEnd w:id="100757"/>
      <w:r>
        <w:rPr>
          <w:rFonts w:hAnsi="Arial"/>
          <w:rFonts w:ascii="Arial"/>
          <w:sz w:val="24"/>
          <w:color w:val="black"/>
        </w:rPr>
        <w:t xml:space="preserve"> &lt;Artículo modificado por el artículo </w:t>
      </w:r>
      <w:r>
        <w:fldChar w:fldCharType="begin"/>
      </w:r>
      <w:r>
        <w:instrText>HYPERLINK "http://www.redjurista.com/document.aspx?ajcode=l0962005&amp;arts=23"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962 de 2005. El nuevo texto es el siguiente:&gt; Ninguna autoridad podrá retener la cédula de ciudadanía, la cédula de extranjería, el pasaporte, la licencia de conducción, el pasado judicial, la libreta militar, o cualquier otro documento de las personas. Si se exige la identificación de una persona, ella cumplirá la obligación mediante la exhibición del correspondiente documento. Queda prohibido retenerlos para ingresar a cualquier dependencia pública o privada.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58" w:name="19"/>
      <w:r>
        <w:rPr>
          <w:rFonts w:hAnsi="Arial"/>
          <w:rFonts w:ascii="Arial"/>
          <w:sz w:val="24"/>
          <w:color w:val="navy"/>
        </w:rPr>
        <w:t xml:space="preserve">ARTÍCULO 19. SUPRESIÓN DE LAS CUENTAS DE COBRO.</w:t>
      </w:r>
      <w:bookmarkEnd w:id="100758"/>
      <w:r>
        <w:rPr>
          <w:rFonts w:hAnsi="Arial"/>
          <w:rFonts w:ascii="Arial"/>
          <w:sz w:val="24"/>
          <w:color w:val="black"/>
        </w:rPr>
        <w:t xml:space="preserve"> &lt;Artículo modificado por el artículo </w:t>
      </w:r>
      <w:r>
        <w:fldChar w:fldCharType="begin"/>
      </w:r>
      <w:r>
        <w:instrText>HYPERLINK "http://www.redjurista.com/document.aspx?ajcode=l0962005&amp;arts=18"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962 de 2005. El nuevo texto es el siguiente:&gt; Para el pago de las obligaciones contractuales contraídas por las entidades públicas, o las privadas que cumplan funciones públicas o administren recursos públicos, no se requerirá de la presentación de cuentas de cobro por parte del contratista.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órdenes de compra de elementos o las de prestación de servicios, que se encuentren acompañadas de la oferta o cotización presentada por el oferente y aceptada por el funcionario competente, no requerirán de la firma de aceptación del proponente.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 anterior, sin perjuicio de la obligación de la expedición de la factura o cualquier otro documento equivalente cuando los Tratados Internacionales o las Leyes así lo exijan.</w:t>
      </w:r>
    </w:p>
    <w:p>
      <w:rPr>
        <w:color w:val="black"/>
      </w:rPr>
    </w:p>
    <w:p>
      <w:pPr>
        <w:jc w:val="both"/>
      </w:pPr>
      <w:r>
        <w:rPr>
          <w:rFonts w:hAnsi="Arial"/>
          <w:rFonts w:ascii="Arial"/>
          <w:sz w:val="24"/>
          <w:vanish/>
          <w:color w:val="black"/>
        </w:rPr>
        <w:t>&amp;$</w:t>
      </w:r>
      <w:bookmarkStart w:id="100759" w:name="20"/>
      <w:r>
        <w:rPr>
          <w:rFonts w:hAnsi="Arial"/>
          <w:rFonts w:ascii="Arial"/>
          <w:sz w:val="24"/>
          <w:color w:val="navy"/>
        </w:rPr>
        <w:t xml:space="preserve">ARTÍCULO 20. EXPEDICIÓN DE DUPLICADOS DE DOCUMENTOS DE IDENTIDAD.</w:t>
      </w:r>
      <w:bookmarkEnd w:id="100759"/>
      <w:r>
        <w:rPr>
          <w:rFonts w:hAnsi="Arial"/>
          <w:rFonts w:ascii="Arial"/>
          <w:sz w:val="24"/>
          <w:color w:val="black"/>
        </w:rPr>
        <w:t xml:space="preserve"> La solicitud de duplicados de documentos de identidad podrá hacerse por correo, siempre que se suscriba por el peticionario y se imponga su huella dactilar, sin perjuicio de la cancelación de derechos a que haya lugar.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60" w:name="21"/>
      <w:r>
        <w:rPr>
          <w:rFonts w:hAnsi="Arial"/>
          <w:rFonts w:ascii="Arial"/>
          <w:sz w:val="24"/>
          <w:color w:val="navy"/>
        </w:rPr>
        <w:t xml:space="preserve">ARTÍCULO 21. PROHIBICIÓN DE LOS CERTIFICADOS DE VIGENCIA.</w:t>
      </w:r>
      <w:bookmarkEnd w:id="100760"/>
      <w:r>
        <w:rPr>
          <w:rFonts w:hAnsi="Arial"/>
          <w:rFonts w:ascii="Arial"/>
          <w:sz w:val="24"/>
          <w:color w:val="black"/>
        </w:rPr>
        <w:t xml:space="preserve"> Prohíbese la exigencia y expedición de certificados de vigencia de los documentos de identidad. </w:t>
      </w:r>
    </w:p>
    <w:p>
      <w:pPr>
        <w:jc w:val="both"/>
      </w:pPr>
      <w:rPr>
        <w:color w:val="black"/>
      </w:rPr>
    </w:p>
    <w:p>
      <w:pPr>
        <w:jc w:val="both"/>
      </w:pPr>
      <w:r>
        <w:rPr>
          <w:rFonts w:hAnsi="Arial"/>
          <w:rFonts w:ascii="Arial"/>
          <w:sz w:val="24"/>
          <w:vanish/>
          <w:color w:val="black"/>
        </w:rPr>
        <w:t>&amp;$</w:t>
      </w:r>
      <w:bookmarkStart w:id="100761" w:name="22"/>
      <w:r>
        <w:rPr>
          <w:rFonts w:hAnsi="Arial"/>
          <w:rFonts w:ascii="Arial"/>
          <w:sz w:val="24"/>
          <w:color w:val="navy"/>
        </w:rPr>
        <w:t xml:space="preserve">ARTÍCULO 22. INFORMES SOLICITADOS A LAS ENTIDADES PÚBLICAS.</w:t>
      </w:r>
      <w:bookmarkEnd w:id="100761"/>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762" w:name="23"/>
      <w:r>
        <w:rPr>
          <w:rFonts w:hAnsi="Arial"/>
          <w:rFonts w:ascii="Arial"/>
          <w:sz w:val="24"/>
          <w:color w:val="navy"/>
        </w:rPr>
        <w:t xml:space="preserve">ARTÍCULO 23. FORMULARIO ÚNICO.</w:t>
      </w:r>
      <w:bookmarkEnd w:id="100762"/>
      <w:r>
        <w:rPr>
          <w:rFonts w:hAnsi="Arial"/>
          <w:rFonts w:ascii="Arial"/>
          <w:sz w:val="24"/>
          <w:color w:val="black"/>
        </w:rPr>
        <w:t xml:space="preserve"> Cuando varias entidades requieran de los particulares informes de una misma naturaleza, podrán disponer el diligenciamiento de un formulario único. </w:t>
      </w:r>
    </w:p>
    <w:p>
      <w:r>
        <w:rPr>
          <w:rFonts w:hAnsi="Arial"/>
          <w:rFonts w:ascii="Arial"/>
          <w:sz w:val="20"/>
          <w:color w:val="black"/>
        </w:rPr>
        <w:t xml:space="preserve"> </w:t>
      </w:r>
    </w:p>
    <w:p>
      <w:pPr>
        <w:jc w:val="both"/>
      </w:pPr>
      <w:r>
        <w:rPr>
          <w:rFonts w:hAnsi="Arial"/>
          <w:rFonts w:ascii="Arial"/>
          <w:sz w:val="24"/>
          <w:vanish/>
          <w:color w:val="black"/>
        </w:rPr>
        <w:t>&amp;$</w:t>
      </w:r>
      <w:bookmarkStart w:id="100763" w:name="24"/>
      <w:r>
        <w:rPr>
          <w:rFonts w:hAnsi="Arial"/>
          <w:rFonts w:ascii="Arial"/>
          <w:sz w:val="24"/>
          <w:color w:val="navy"/>
        </w:rPr>
        <w:t xml:space="preserve">ARTÍCULO 24. FORMULARIOS OFICIALES.</w:t>
      </w:r>
      <w:bookmarkEnd w:id="100763"/>
      <w:r>
        <w:rPr>
          <w:rFonts w:hAnsi="Arial"/>
          <w:rFonts w:ascii="Arial"/>
          <w:sz w:val="24"/>
          <w:color w:val="black"/>
        </w:rPr>
        <w:t xml:space="preserve"> Los particulares podrán presentar la información solicitada por la administración pública en formularios oficiales, mediante cualquier documento que respete integralmente la estructura de los formatos definidos por la autoridad o mediante fotocopia del original. </w:t>
      </w:r>
    </w:p>
    <w:p>
      <w:r>
        <w:rPr>
          <w:rFonts w:hAnsi="Arial"/>
          <w:rFonts w:ascii="Arial"/>
          <w:sz w:val="20"/>
          <w:color w:val="black"/>
        </w:rPr>
        <w:t xml:space="preserve"> </w:t>
      </w:r>
    </w:p>
    <w:p>
      <w:pPr>
        <w:jc w:val="both"/>
      </w:pPr>
      <w:r>
        <w:rPr>
          <w:rFonts w:hAnsi="Arial"/>
          <w:rFonts w:ascii="Arial"/>
          <w:sz w:val="24"/>
          <w:vanish/>
          <w:color w:val="black"/>
        </w:rPr>
        <w:t>&amp;$</w:t>
      </w:r>
      <w:bookmarkStart w:id="100764" w:name="25"/>
      <w:r>
        <w:rPr>
          <w:rFonts w:hAnsi="Arial"/>
          <w:rFonts w:ascii="Arial"/>
          <w:sz w:val="24"/>
          <w:color w:val="navy"/>
        </w:rPr>
        <w:t xml:space="preserve">ARTÍCULO 25. UTILIZACIÓN DEL CORREO PARA EL ENVIO DE INFORMACIÓN.</w:t>
      </w:r>
      <w:bookmarkEnd w:id="100764"/>
      <w:r>
        <w:rPr>
          <w:rFonts w:hAnsi="Arial"/>
          <w:rFonts w:ascii="Arial"/>
          <w:sz w:val="24"/>
          <w:color w:val="black"/>
        </w:rPr>
        <w:t xml:space="preserve"> &lt;Artículo modificado por el artículo </w:t>
      </w:r>
      <w:r>
        <w:fldChar w:fldCharType="begin"/>
      </w:r>
      <w:r>
        <w:instrText>HYPERLINK "http://www.redjurista.com/document.aspx?ajcode=l0962005&amp;arts=10"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962 de 2005. El nuevo texto es el siguiente:&gt; Las entidades de la Administración Pública deberán facilitar la recepción y envío de documentos, propuestas o solicitudes y sus respectivas respuestas por medio de correo certificado y por correo electrónico.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ningún caso, se podrán rechazar o inadmitir las solicitudes o informes enviados por personas naturales o jurídicas que se hayan recibido por correo dentro del territorio nacional.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Igualmente, los peticionarios podrán solicitar el envío por correo de documentos o información a la entidad pública, para lo cual deberán adjuntar a su petición un sobre con porte pagado y debidamente diligenciado.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efectos del presente artículo, se entenderá válido el envío por correo certificado, siempre y cuando la dirección esté correcta </w:t>
      </w:r>
      <w:r>
        <w:rPr>
          <w:rFonts w:hAnsi="Arial"/>
          <w:rFonts w:ascii="Arial"/>
          <w:sz w:val="24"/>
          <w:i/>
          <w:color w:val="black"/>
        </w:rPr>
        <w:t xml:space="preserve">y </w:t>
      </w:r>
      <w:r>
        <w:rPr>
          <w:rFonts w:hAnsi="Arial"/>
          <w:rFonts w:ascii="Arial"/>
          <w:sz w:val="24"/>
          <w:color w:val="black"/>
        </w:rPr>
        <w:t xml:space="preserve">claramente diligenciada.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65" w:name="26"/>
      <w:r>
        <w:rPr>
          <w:rFonts w:hAnsi="Arial"/>
          <w:rFonts w:ascii="Arial"/>
          <w:sz w:val="24"/>
          <w:color w:val="navy"/>
        </w:rPr>
        <w:t xml:space="preserve">ARTÍCULO 26.  UTILIZACIÓN DE SISTEMAS ELECTRÓNICOS DE ARCHIVO Y TRANSMISIÓN DE DATOS.</w:t>
      </w:r>
      <w:bookmarkEnd w:id="100765"/>
      <w:r>
        <w:rPr>
          <w:rFonts w:hAnsi="Arial"/>
          <w:rFonts w:ascii="Arial"/>
          <w:sz w:val="24"/>
          <w:color w:val="black"/>
        </w:rPr>
        <w:t xml:space="preserve"> Las entidades de la Administración Pública deberán habilitar sistemas de transmisión electrónica de datos para, que los usuarios envíen o reciban información requerida en sus actuaciones frente a la administración. </w:t>
      </w:r>
    </w:p>
    <w:p>
      <w:r>
        <w:rPr>
          <w:rFonts w:hAnsi="Arial"/>
          <w:rFonts w:ascii="Arial"/>
          <w:sz w:val="20"/>
          <w:color w:val="black"/>
        </w:rPr>
        <w:t xml:space="preserve"> </w:t>
      </w:r>
    </w:p>
    <w:p>
      <w:pPr>
        <w:jc w:val="both"/>
      </w:pPr>
      <w:r>
        <w:rPr>
          <w:rFonts w:hAnsi="Arial"/>
          <w:rFonts w:ascii="Arial"/>
          <w:sz w:val="24"/>
          <w:color w:val="black"/>
        </w:rPr>
        <w:t xml:space="preserve">En ningún caso las entidades públicas podrán limitar el uso de tecnologías para el archivo documental por parte de los particulares, sin perjuicio de los estándares tecnológicos que las entidades públicas adopten para el cumplimiento de algunas de las obligaciones legales a cargo de los particulares. </w:t>
      </w:r>
    </w:p>
    <w:p>
      <w:rPr>
        <w:color w:val="black"/>
      </w:rPr>
    </w:p>
    <w:p>
      <w:pPr>
        <w:jc w:val="both"/>
      </w:pPr>
      <w:r>
        <w:rPr>
          <w:rFonts w:hAnsi="Arial"/>
          <w:rFonts w:ascii="Arial"/>
          <w:sz w:val="24"/>
          <w:vanish/>
          <w:color w:val="black"/>
        </w:rPr>
        <w:t>&amp;$</w:t>
      </w:r>
      <w:bookmarkStart w:id="100766" w:name="27"/>
      <w:r>
        <w:rPr>
          <w:rFonts w:hAnsi="Arial"/>
          <w:rFonts w:ascii="Arial"/>
          <w:sz w:val="24"/>
          <w:color w:val="navy"/>
        </w:rPr>
        <w:t xml:space="preserve">ARTÍCULO 27. AVALÚOS DE BIENES INMUEBLES.</w:t>
      </w:r>
      <w:bookmarkEnd w:id="100766"/>
      <w:r>
        <w:rPr>
          <w:rFonts w:hAnsi="Arial"/>
          <w:rFonts w:ascii="Arial"/>
          <w:sz w:val="24"/>
          <w:color w:val="black"/>
        </w:rPr>
        <w:t xml:space="preserve"> &lt;Expresiones subrayadas condicionalmente EXEQUIBLES&gt; Los avalúos de bienes inmuebles que deban realizar las entidades públicas o que se realicen en actuaciones administrativas, podrán ser adelantados por el Instituto Geográfico Agustín Codazzi o por cualquier persona natural o jurídica de carácter privado, </w:t>
      </w:r>
      <w:r>
        <w:rPr>
          <w:rFonts w:hAnsi="Arial"/>
          <w:rFonts w:ascii="Arial"/>
          <w:sz w:val="24"/>
          <w:u w:val="single"/>
          <w:color w:val="black"/>
        </w:rPr>
        <w:t xml:space="preserve">que se encuentre registrada y autorizada por la lonja de propiedad raíz del lugar donde esté ubicado el bien para adelantar dichos avalúos</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Si la entidad pública escoge la opción privada, corresponderá a la Lonja determinar, en cada caso, la persona natural o jurídica que adelante el avalúo de bienes inmuebles</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67" w:name="28"/>
      <w:r>
        <w:rPr>
          <w:rFonts w:hAnsi="Arial"/>
          <w:rFonts w:ascii="Arial"/>
          <w:sz w:val="24"/>
          <w:color w:val="navy"/>
        </w:rPr>
        <w:t xml:space="preserve">ARTÍCULO 28. POSESIÓN DE PARTICULARES ANTE ORGANISMOS DE CONTROL.</w:t>
      </w:r>
      <w:bookmarkEnd w:id="100767"/>
      <w:r>
        <w:rPr>
          <w:rFonts w:hAnsi="Arial"/>
          <w:rFonts w:ascii="Arial"/>
          <w:sz w:val="24"/>
          <w:color w:val="black"/>
        </w:rPr>
        <w:t xml:space="preserve"> El acto de posesión de directores, administradores, representantes legales y revisores fiscales de las entidades vigiladas por el Estado, no requerirá la presentación personal ante la entidad pública correspondiente. </w:t>
      </w:r>
    </w:p>
    <w:p>
      <w:r>
        <w:rPr>
          <w:rFonts w:hAnsi="Arial"/>
          <w:rFonts w:ascii="Arial"/>
          <w:sz w:val="20"/>
          <w:color w:val="black"/>
        </w:rPr>
        <w:t xml:space="preserve"> </w:t>
      </w:r>
    </w:p>
    <w:p>
      <w:pPr>
        <w:jc w:val="both"/>
      </w:pPr>
      <w:r>
        <w:rPr>
          <w:rFonts w:hAnsi="Arial"/>
          <w:rFonts w:ascii="Arial"/>
          <w:sz w:val="24"/>
          <w:color w:val="black"/>
        </w:rPr>
        <w:t xml:space="preserve">La posesión se entenderá surtida con la autorización que imparta el funcionario competente, una vez solicitada por el interesado. Con el mismo acto se entiende cumplido el juramento requerido por la ley. </w:t>
      </w:r>
    </w:p>
    <w:p>
      <w:pPr>
        <w:jc w:val="both"/>
      </w:pPr>
      <w:rPr>
        <w:color w:val="black"/>
      </w:rPr>
    </w:p>
    <w:p>
      <w:pPr>
        <w:jc w:val="both"/>
      </w:pPr>
      <w:r>
        <w:rPr>
          <w:rFonts w:hAnsi="Arial"/>
          <w:rFonts w:ascii="Arial"/>
          <w:sz w:val="24"/>
          <w:vanish/>
          <w:color w:val="black"/>
        </w:rPr>
        <w:t>&amp;$</w:t>
      </w:r>
      <w:bookmarkStart w:id="100768" w:name="29"/>
      <w:r>
        <w:rPr>
          <w:rFonts w:hAnsi="Arial"/>
          <w:rFonts w:ascii="Arial"/>
          <w:sz w:val="24"/>
          <w:color w:val="navy"/>
        </w:rPr>
        <w:t xml:space="preserve">ARTÍCULO 29. EXPEDICIÓN DE ACTOS Y COMUNICACIONES DE LAS ENTIDADES PÚBLICAS.</w:t>
      </w:r>
      <w:bookmarkEnd w:id="100768"/>
      <w:r>
        <w:rPr>
          <w:rFonts w:hAnsi="Arial"/>
          <w:rFonts w:ascii="Arial"/>
          <w:sz w:val="24"/>
          <w:color w:val="black"/>
        </w:rPr>
        <w:t xml:space="preserve"> Todos los actos administrativos a través de los cuales se exprese la administración pública por escrito, deberán adelantarse en original y un máximo de dos copias. Una de éstas deberá ser enviada para su conservación y consulta al archivo central de la entidad.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69" w:name="30"/>
      <w:r>
        <w:rPr>
          <w:rFonts w:hAnsi="Arial"/>
          <w:rFonts w:ascii="Arial"/>
          <w:sz w:val="24"/>
          <w:color w:val="navy"/>
        </w:rPr>
        <w:t xml:space="preserve">ARTÍCULO 30. LIQUIDACIÓN DE CONTRIBUCIONES DE SERVICIOS A CARGO DEL ESTADO.</w:t>
      </w:r>
      <w:bookmarkEnd w:id="100769"/>
      <w:r>
        <w:rPr>
          <w:rFonts w:hAnsi="Arial"/>
          <w:rFonts w:ascii="Arial"/>
          <w:sz w:val="24"/>
          <w:color w:val="black"/>
        </w:rPr>
        <w:t xml:space="preserve"> La liquidación de las tasas retributivas por la inspección, vigilancia y control que cumplen las entidades públicas no requerirá la expedición de resolución alguna y se efectuará a través de sistemas de facturación. </w:t>
      </w:r>
    </w:p>
    <w:p>
      <w:r>
        <w:rPr>
          <w:rFonts w:hAnsi="Arial"/>
          <w:rFonts w:ascii="Arial"/>
          <w:sz w:val="20"/>
          <w:color w:val="black"/>
        </w:rPr>
        <w:t xml:space="preserve"> </w:t>
      </w:r>
    </w:p>
    <w:p>
      <w:pPr>
        <w:jc w:val="both"/>
      </w:pPr>
      <w:r>
        <w:rPr>
          <w:rFonts w:hAnsi="Arial"/>
          <w:rFonts w:ascii="Arial"/>
          <w:sz w:val="24"/>
          <w:vanish/>
          <w:color w:val="black"/>
        </w:rPr>
        <w:t>&amp;$</w:t>
      </w:r>
      <w:bookmarkStart w:id="100770" w:name="31"/>
      <w:r>
        <w:rPr>
          <w:rFonts w:hAnsi="Arial"/>
          <w:rFonts w:ascii="Arial"/>
          <w:sz w:val="24"/>
          <w:color w:val="navy"/>
        </w:rPr>
        <w:t xml:space="preserve">ARTÍCULO 31. SUPRESIÓN DE LA FIRMA DE LOS SECRETARIOS GENERALES.</w:t>
      </w:r>
      <w:bookmarkEnd w:id="100770"/>
      <w:r>
        <w:rPr>
          <w:rFonts w:hAnsi="Arial"/>
          <w:rFonts w:ascii="Arial"/>
          <w:sz w:val="24"/>
          <w:color w:val="black"/>
        </w:rPr>
        <w:t xml:space="preserve"> Ningún acto administrativo cuya competencia esté atribuido a ministro, director, superintendente, presidente, gerente, subdirectores de áreas técnicas y en general a algún funcionario del nivel directivo o ejecutivo, requerirá para su expedición la firma del Secretario General de la entidad. </w:t>
      </w:r>
    </w:p>
    <w:p>
      <w:r>
        <w:rPr>
          <w:rFonts w:hAnsi="Arial"/>
          <w:rFonts w:ascii="Arial"/>
          <w:sz w:val="20"/>
          <w:color w:val="black"/>
        </w:rPr>
        <w:t xml:space="preserve"> </w:t>
      </w:r>
    </w:p>
    <w:p>
      <w:pPr>
        <w:jc w:val="both"/>
      </w:pPr>
      <w:r>
        <w:rPr>
          <w:rFonts w:hAnsi="Arial"/>
          <w:rFonts w:ascii="Arial"/>
          <w:sz w:val="24"/>
          <w:color w:val="black"/>
        </w:rPr>
        <w:t xml:space="preserve">Todos los actos de funcionario público competente se presumen auténticos.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71" w:name="32"/>
      <w:r>
        <w:rPr>
          <w:rFonts w:hAnsi="Arial"/>
          <w:rFonts w:ascii="Arial"/>
          <w:sz w:val="24"/>
          <w:color w:val="navy"/>
        </w:rPr>
        <w:t xml:space="preserve">ARTÍCULO 32. VENTANILLAS ÚNICAS.</w:t>
      </w:r>
      <w:bookmarkEnd w:id="100771"/>
      <w:r>
        <w:rPr>
          <w:rFonts w:hAnsi="Arial"/>
          <w:rFonts w:ascii="Arial"/>
          <w:sz w:val="24"/>
          <w:color w:val="black"/>
        </w:rPr>
        <w:t xml:space="preserve"> Para la recepción de documentos, solicitudes y atender requerimientos, los despachos públicos deberán disponer de oficinas o ventanillas únicas en donde se realice la totalidad de la actuación administrativa que implique la presencia del peticionario.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72" w:name="33"/>
      <w:r>
        <w:rPr>
          <w:rFonts w:hAnsi="Arial"/>
          <w:rFonts w:ascii="Arial"/>
          <w:sz w:val="24"/>
          <w:color w:val="navy"/>
        </w:rPr>
        <w:t xml:space="preserve">ARTÍCULO 33. PROHIBICIÓN DE PRESENTACIONES PERSONALES.</w:t>
      </w:r>
      <w:bookmarkEnd w:id="100772"/>
      <w:r>
        <w:rPr>
          <w:rFonts w:hAnsi="Arial"/>
          <w:rFonts w:ascii="Arial"/>
          <w:sz w:val="24"/>
          <w:color w:val="black"/>
        </w:rPr>
        <w:t xml:space="preserve"> Prohíbese la exigencia de la presentación personal en las actuaciones frente a la administración pública, salvo aquellas exigidas taxativamente en los códigos.</w:t>
      </w:r>
    </w:p>
    <w:p>
      <w:pPr>
        <w:jc w:val="both"/>
      </w:pPr>
      <w:rPr>
        <w:color w:val="black"/>
      </w:rPr>
    </w:p>
    <w:p>
      <w:pPr>
        <w:jc w:val="both"/>
      </w:pPr>
      <w:r>
        <w:rPr>
          <w:rFonts w:hAnsi="Arial"/>
          <w:rFonts w:ascii="Arial"/>
          <w:sz w:val="24"/>
          <w:vanish/>
          <w:color w:val="black"/>
        </w:rPr>
        <w:t>&amp;$</w:t>
      </w:r>
      <w:bookmarkStart w:id="100773" w:name="34"/>
      <w:r>
        <w:rPr>
          <w:rFonts w:hAnsi="Arial"/>
          <w:rFonts w:ascii="Arial"/>
          <w:sz w:val="24"/>
          <w:color w:val="navy"/>
        </w:rPr>
        <w:t xml:space="preserve">ARTÍCULO 34. </w:t>
      </w:r>
      <w:r>
        <w:rPr>
          <w:rFonts w:hAnsi="Arial"/>
          <w:rFonts w:ascii="Arial"/>
          <w:sz w:val="24"/>
          <w:i/>
          <w:color w:val="navy"/>
        </w:rPr>
        <w:t xml:space="preserve">PROHIBICIÓN DE EXIGENCIA DE COMPROBACIÓN DE PAGOS ANTERIORES.</w:t>
      </w:r>
      <w:bookmarkEnd w:id="10077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"http://www.redjurista.com/document.aspx?ajcode=d0019012&amp;arts=10"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19 de 2012. El nuevo texto es el siguiente:&gt; En relación con los pagos que deben efectuarse ante la Administración Pública o ante tos particulares que cumplen una función administrativa,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74" w:name="35"/>
      <w:r>
        <w:rPr>
          <w:rFonts w:hAnsi="Arial"/>
          <w:rFonts w:ascii="Arial"/>
          <w:sz w:val="24"/>
          <w:color w:val="navy"/>
        </w:rPr>
        <w:t xml:space="preserve">ARTÍCULO 35. PAGOS AL TESORO PÚBLICO.</w:t>
      </w:r>
      <w:bookmarkEnd w:id="100774"/>
      <w:r>
        <w:rPr>
          <w:rFonts w:hAnsi="Arial"/>
          <w:rFonts w:ascii="Arial"/>
          <w:sz w:val="24"/>
          <w:color w:val="black"/>
        </w:rPr>
        <w:t xml:space="preserve"> Todos los pagos que deban efectuarse al tesoro público podrán hacerse en bancos o corporaciones de ahorro y vivienda. </w:t>
      </w:r>
    </w:p>
    <w:p>
      <w:r>
        <w:rPr>
          <w:rFonts w:hAnsi="Arial"/>
          <w:rFonts w:ascii="Arial"/>
          <w:sz w:val="20"/>
          <w:color w:val="black"/>
        </w:rPr>
        <w:t xml:space="preserve"> </w:t>
      </w:r>
    </w:p>
    <w:p>
      <w:pPr>
        <w:jc w:val="both"/>
      </w:pPr>
      <w:r>
        <w:rPr>
          <w:rFonts w:hAnsi="Arial"/>
          <w:rFonts w:ascii="Arial"/>
          <w:sz w:val="24"/>
          <w:color w:val="black"/>
        </w:rPr>
        <w:t xml:space="preserve">Para tal efecto, el Ministerio de Hacienda y Crédito Público dispondrá la apertura de las cuentas pertinentes. </w:t>
      </w:r>
    </w:p>
    <w:p>
      <w:r>
        <w:rPr>
          <w:rFonts w:hAnsi="Arial"/>
          <w:rFonts w:ascii="Arial"/>
          <w:sz w:val="20"/>
          <w:color w:val="black"/>
        </w:rPr>
        <w:t xml:space="preserve"> </w:t>
      </w:r>
    </w:p>
    <w:p>
      <w:pPr>
        <w:jc w:val="both"/>
      </w:pPr>
      <w:r>
        <w:rPr>
          <w:rFonts w:hAnsi="Arial"/>
          <w:rFonts w:ascii="Arial"/>
          <w:sz w:val="24"/>
          <w:vanish/>
          <w:color w:val="black"/>
        </w:rPr>
        <w:t>&amp;$</w:t>
      </w:r>
      <w:bookmarkStart w:id="100775" w:name="36"/>
      <w:r>
        <w:rPr>
          <w:rFonts w:hAnsi="Arial"/>
          <w:rFonts w:ascii="Arial"/>
          <w:sz w:val="24"/>
          <w:color w:val="navy"/>
        </w:rPr>
        <w:t xml:space="preserve">ARTÍCULO 36. DECISIÓN SOBRE VACACIONES COLECTIVAS.</w:t>
      </w:r>
      <w:bookmarkEnd w:id="100775"/>
      <w:r>
        <w:rPr>
          <w:rFonts w:hAnsi="Arial"/>
          <w:rFonts w:ascii="Arial"/>
          <w:sz w:val="24"/>
          <w:color w:val="black"/>
        </w:rPr>
        <w:t xml:space="preserve"> Para conceder vacaciones colectivas bastará la autorización de los ministros, directores de departamentos administrativos, superintendentes, directores de establecimientos públicos, gerentes de empresas industriales y comerciales y los jefes de unidades administrativas especiales. </w:t>
      </w:r>
    </w:p>
    <w:p>
      <w:rPr>
        <w:color w:val="black"/>
      </w:rPr>
    </w:p>
    <w:p>
      <w:pPr>
        <w:jc w:val="both"/>
      </w:pPr>
      <w:r>
        <w:rPr>
          <w:rFonts w:hAnsi="Arial"/>
          <w:rFonts w:ascii="Arial"/>
          <w:sz w:val="24"/>
          <w:vanish/>
          <w:color w:val="black"/>
        </w:rPr>
        <w:t>&amp;$</w:t>
      </w:r>
      <w:bookmarkStart w:id="100776" w:name="37"/>
      <w:r>
        <w:rPr>
          <w:rFonts w:hAnsi="Arial"/>
          <w:rFonts w:ascii="Arial"/>
          <w:sz w:val="24"/>
          <w:color w:val="navy"/>
        </w:rPr>
        <w:t xml:space="preserve">ARTÍCULO 37. DE LA DELEGACIÓN PARA CONTRATAR.</w:t>
      </w:r>
      <w:bookmarkEnd w:id="100776"/>
      <w:r>
        <w:rPr>
          <w:rFonts w:hAnsi="Arial"/>
          <w:rFonts w:ascii="Arial"/>
          <w:sz w:val="24"/>
          <w:color w:val="black"/>
        </w:rPr>
        <w:t xml:space="preserve">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&lt;Ver Notas del Editor&gt; Los jefes y los representantes legales de las entidades estatales podrán delegar total o parcialmente la competencia para la realización de licitaciones </w:t>
      </w:r>
      <w:r>
        <w:rPr>
          <w:rFonts w:hAnsi="Arial"/>
          <w:rFonts w:ascii="Arial"/>
          <w:sz w:val="24"/>
          <w:strike w:val="1"/>
          <w:u w:val="none"/>
          <w:color w:val="red"/>
        </w:rPr>
        <w:t xml:space="preserve">o concursos</w:t>
      </w:r>
      <w:r>
        <w:rPr>
          <w:rFonts w:hAnsi="Arial"/>
          <w:rFonts w:ascii="Arial"/>
          <w:sz w:val="24"/>
          <w:u w:val="none"/>
          <w:color w:val="black"/>
        </w:rPr>
        <w:t xml:space="preserve"> o para la celebración de contratos, sin consideración a la naturaleza o cuantía de los mismos, en los servidores públicos que desempeñen cargos del nivel directivo o ejecutivo o en sus equivalentes. </w:t>
      </w:r>
    </w:p>
    <w:p>
      <w:rPr>
        <w:color w:val="black"/>
      </w:rPr>
    </w:p>
    <w:p>
      <w:pPr>
        <w:jc w:val="both"/>
      </w:pPr>
      <w:r>
        <w:rPr>
          <w:rFonts w:hAnsi="Arial"/>
          <w:rFonts w:ascii="Arial"/>
          <w:sz w:val="24"/>
          <w:vanish/>
          <w:color w:val="black"/>
        </w:rPr>
        <w:t>&amp;$</w:t>
      </w:r>
      <w:bookmarkStart w:id="100777" w:name="38"/>
      <w:r>
        <w:rPr>
          <w:rFonts w:hAnsi="Arial"/>
          <w:rFonts w:ascii="Arial"/>
          <w:sz w:val="24"/>
          <w:color w:val="navy"/>
        </w:rPr>
        <w:t xml:space="preserve">ARTÍCULO 38. MENOR CUANTÍA PARA LA CONTRATACIÓN.</w:t>
      </w:r>
      <w:bookmarkEnd w:id="100777"/>
      <w:r>
        <w:rPr>
          <w:rFonts w:hAnsi="Arial"/>
          <w:rFonts w:ascii="Arial"/>
          <w:sz w:val="24"/>
          <w:color w:val="black"/>
        </w:rPr>
        <w:t xml:space="preserve"> &lt;Corregido por el artículo </w:t>
      </w:r>
      <w:r>
        <w:fldChar w:fldCharType="begin"/>
      </w:r>
      <w:r>
        <w:instrText>HYPERLINK "http://www.redjurista.com/document.aspx?ajcode=d0062_96&amp;arts=1"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62 de 1996. El texto corregido es el siguiente:&gt; Para efectos de la contratación pública se entenderá por menor cuantía los valores que a continuación se relacionan, determinados en función de los presupuestos anuales de las entidades públicas, expresados en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Para las entidades que tengan un presupuesto anual superior o igual a 1'200.000 salarios mínimos legales mensuales, la menor cuantía será hasta 1.000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superior o igual a 1'000.000 e inferior a 1'200.000 salarios mínimos legales mensuales, la menor cuantía será hasta 800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superior o igual a 500.000 e inferior a 1'000.000 de salarios mínimos legales mensuales, la menor cuantía será hasta 600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superior o igual a 250.000 e inferior a 500.000 salarios mínimos legales mensuales, la menor cuantía será hasta 400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superior o igual a 120.000 e inferior a 250.000 salarios mínimos legales mensuales, la menor cuantía será hasta 300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superior o igual a 12.000 e inferior a 120.000 salarios mínimos legales mensuales, la menor cuantía será hasta 250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Las que tengan un presupuesto anual inferior a 12.000 salarios mínimos legales mensuales, la menor cuantía será hasta 125 salarios mínimos legales mensuales.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78" w:name="39"/>
      <w:r>
        <w:rPr>
          <w:rFonts w:hAnsi="Arial"/>
          <w:rFonts w:ascii="Arial"/>
          <w:sz w:val="24"/>
          <w:color w:val="navy"/>
        </w:rPr>
        <w:t xml:space="preserve">ARTÍCULO 39. SANCIONES.</w:t>
      </w:r>
      <w:bookmarkEnd w:id="100778"/>
      <w:r>
        <w:rPr>
          <w:rFonts w:hAnsi="Arial"/>
          <w:rFonts w:ascii="Arial"/>
          <w:sz w:val="24"/>
          <w:color w:val="black"/>
        </w:rPr>
        <w:t xml:space="preserve"> El desconocimiento de los deberes del presente capítulo impuestos a los servidores públicos, será considerado como falta gravísima sancionable conforme a lo dispuesto en el Código Disciplinario Único. </w:t>
      </w:r>
    </w:p>
    <w:p>
      <w:pPr>
        <w:jc w:val="both"/>
      </w:pPr>
      <w:r>
        <w:rPr>
          <w:rFonts w:hAnsi="Arial"/>
          <w:rFonts w:ascii="Arial"/>
          <w:sz w:val="24"/>
          <w:color w:val="black"/>
        </w:rPr>
        <w:t xml:space="preserve"> </w:t>
      </w:r>
    </w:p>
    <w:p>
      <w:pPr>
        <w:jc w:val="center"/>
      </w:pPr>
      <w:bookmarkStart w:id="100779" w:name="Nivel003"/>
      <w:r>
        <w:rPr>
          <w:rFonts w:hAnsi="Arial"/>
          <w:rFonts w:ascii="Arial"/>
          <w:sz w:val="24"/>
          <w:color w:val="gray"/>
        </w:rPr>
        <w:t xml:space="preserve">CAPÍTULO II. </w:t>
      </w:r>
    </w:p>
    <w:p>
      <w:pPr>
        <w:jc w:val="center"/>
      </w:pPr>
      <w:r>
        <w:rPr>
          <w:rFonts w:hAnsi="Arial"/>
          <w:rFonts w:ascii="Arial"/>
          <w:sz w:val="24"/>
          <w:color w:val="gray"/>
        </w:rPr>
        <w:t xml:space="preserve">RECONOCIMIENTO DE PERSONERÍAS JURÍDICAS</w:t>
      </w:r>
      <w:bookmarkEnd w:id="1007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780" w:name="40"/>
      <w:r>
        <w:rPr>
          <w:rFonts w:hAnsi="Arial"/>
          <w:rFonts w:ascii="Arial"/>
          <w:sz w:val="24"/>
          <w:color w:val="navy"/>
        </w:rPr>
        <w:t xml:space="preserve">ARTÍCULO 40. SUPRESION DEL RECONOCIMIENTO DE PERSONERÍAS JURÍDICAS.</w:t>
      </w:r>
      <w:bookmarkEnd w:id="100780"/>
      <w:r>
        <w:rPr>
          <w:rFonts w:hAnsi="Arial"/>
          <w:rFonts w:ascii="Arial"/>
          <w:sz w:val="24"/>
          <w:b/>
          <w:color w:val="black"/>
        </w:rPr>
        <w:t xml:space="preserve"> </w:t>
      </w:r>
      <w:r>
        <w:rPr>
          <w:rFonts w:hAnsi="Arial"/>
          <w:rFonts w:ascii="Arial"/>
          <w:sz w:val="24"/>
          <w:color w:val="black"/>
        </w:rPr>
        <w:t xml:space="preserve">&lt;Ver Notas del Editor&gt; Suprímese el acto de reconocimiento de personaría jurídica de las organizaciones civiles, las corporaciones, las fundaciones, las juntas de acción comunal y de las demás entidades privadas sin ánimo de lucro. </w:t>
      </w:r>
    </w:p>
    <w:p>
      <w:r>
        <w:rPr>
          <w:rFonts w:hAnsi="Arial"/>
          <w:rFonts w:ascii="Arial"/>
          <w:sz w:val="20"/>
          <w:color w:val="black"/>
        </w:rPr>
        <w:t xml:space="preserve"> </w:t>
      </w:r>
    </w:p>
    <w:p>
      <w:pPr>
        <w:jc w:val="both"/>
      </w:pPr>
      <w:r>
        <w:rPr>
          <w:rFonts w:hAnsi="Arial"/>
          <w:rFonts w:ascii="Arial"/>
          <w:sz w:val="24"/>
          <w:color w:val="black"/>
        </w:rPr>
        <w:t xml:space="preserve">Para la obtención de su personalidad, dichas entidades se constituirán por escritura pública o documento privado reconocido en el cual se expresará, cuando menos, lo siguiente: </w:t>
      </w:r>
    </w:p>
    <w:p>
      <w:r>
        <w:rPr>
          <w:rFonts w:hAnsi="Arial"/>
          <w:rFonts w:ascii="Arial"/>
          <w:sz w:val="20"/>
          <w:color w:val="black"/>
        </w:rPr>
        <w:t xml:space="preserve"> </w:t>
      </w:r>
    </w:p>
    <w:p>
      <w:pPr>
        <w:jc w:val="both"/>
      </w:pPr>
      <w:r>
        <w:rPr>
          <w:rFonts w:hAnsi="Arial"/>
          <w:rFonts w:ascii="Arial"/>
          <w:sz w:val="24"/>
          <w:color w:val="black"/>
        </w:rPr>
        <w:t xml:space="preserve">1. El nombre, identificación y domicilio de las personas que intervengan como otorgantes. </w:t>
      </w:r>
    </w:p>
    <w:p>
      <w:r>
        <w:rPr>
          <w:rFonts w:hAnsi="Arial"/>
          <w:rFonts w:ascii="Arial"/>
          <w:sz w:val="20"/>
          <w:color w:val="black"/>
        </w:rPr>
        <w:t xml:space="preserve"> </w:t>
      </w:r>
    </w:p>
    <w:p>
      <w:pPr>
        <w:jc w:val="both"/>
      </w:pPr>
      <w:r>
        <w:rPr>
          <w:rFonts w:hAnsi="Arial"/>
          <w:rFonts w:ascii="Arial"/>
          <w:sz w:val="24"/>
          <w:color w:val="black"/>
        </w:rPr>
        <w:t xml:space="preserve">2. El nombre. </w:t>
      </w:r>
    </w:p>
    <w:p>
      <w:r>
        <w:rPr>
          <w:rFonts w:hAnsi="Arial"/>
          <w:rFonts w:ascii="Arial"/>
          <w:sz w:val="20"/>
          <w:color w:val="black"/>
        </w:rPr>
        <w:t xml:space="preserve"> </w:t>
      </w:r>
    </w:p>
    <w:p>
      <w:pPr>
        <w:jc w:val="both"/>
      </w:pPr>
      <w:r>
        <w:rPr>
          <w:rFonts w:hAnsi="Arial"/>
          <w:rFonts w:ascii="Arial"/>
          <w:sz w:val="24"/>
          <w:color w:val="black"/>
        </w:rPr>
        <w:t xml:space="preserve">3. La clase de persona jurídica. </w:t>
      </w:r>
    </w:p>
    <w:p>
      <w:r>
        <w:rPr>
          <w:rFonts w:hAnsi="Arial"/>
          <w:rFonts w:ascii="Arial"/>
          <w:sz w:val="20"/>
          <w:color w:val="black"/>
        </w:rPr>
        <w:t xml:space="preserve"> </w:t>
      </w:r>
    </w:p>
    <w:p>
      <w:pPr>
        <w:jc w:val="both"/>
      </w:pPr>
      <w:r>
        <w:rPr>
          <w:rFonts w:hAnsi="Arial"/>
          <w:rFonts w:ascii="Arial"/>
          <w:sz w:val="24"/>
          <w:color w:val="black"/>
        </w:rPr>
        <w:t xml:space="preserve">4. El objeto. </w:t>
      </w:r>
    </w:p>
    <w:p>
      <w:r>
        <w:rPr>
          <w:rFonts w:hAnsi="Arial"/>
          <w:rFonts w:ascii="Arial"/>
          <w:sz w:val="20"/>
          <w:color w:val="black"/>
        </w:rPr>
        <w:t xml:space="preserve"> </w:t>
      </w:r>
    </w:p>
    <w:p>
      <w:pPr>
        <w:jc w:val="both"/>
      </w:pPr>
      <w:r>
        <w:rPr>
          <w:rFonts w:hAnsi="Arial"/>
          <w:rFonts w:ascii="Arial"/>
          <w:sz w:val="24"/>
          <w:color w:val="black"/>
        </w:rPr>
        <w:t xml:space="preserve">5. El patrimonio y la forma de hacer los aportes. </w:t>
      </w:r>
    </w:p>
    <w:p>
      <w:r>
        <w:rPr>
          <w:rFonts w:hAnsi="Arial"/>
          <w:rFonts w:ascii="Arial"/>
          <w:sz w:val="20"/>
          <w:color w:val="black"/>
        </w:rPr>
        <w:t xml:space="preserve"> </w:t>
      </w:r>
    </w:p>
    <w:p>
      <w:pPr>
        <w:jc w:val="both"/>
      </w:pPr>
      <w:r>
        <w:rPr>
          <w:rFonts w:hAnsi="Arial"/>
          <w:rFonts w:ascii="Arial"/>
          <w:sz w:val="24"/>
          <w:color w:val="black"/>
        </w:rPr>
        <w:t xml:space="preserve">6. La forma de administración con indicación de las atribuciones y facultades de quien tenga a su cargo la administración y representación legal. </w:t>
      </w:r>
    </w:p>
    <w:p>
      <w:r>
        <w:rPr>
          <w:rFonts w:hAnsi="Arial"/>
          <w:rFonts w:ascii="Arial"/>
          <w:sz w:val="20"/>
          <w:color w:val="black"/>
        </w:rPr>
        <w:t xml:space="preserve"> </w:t>
      </w:r>
    </w:p>
    <w:p>
      <w:pPr>
        <w:jc w:val="both"/>
      </w:pPr>
      <w:r>
        <w:rPr>
          <w:rFonts w:hAnsi="Arial"/>
          <w:rFonts w:ascii="Arial"/>
          <w:sz w:val="24"/>
          <w:color w:val="black"/>
        </w:rPr>
        <w:t xml:space="preserve">7. La periodicidad de las reuniones ordinarias y los casos en los cuales habrá de convocarse a reuniones extraordinarias. </w:t>
      </w:r>
    </w:p>
    <w:p>
      <w:r>
        <w:rPr>
          <w:rFonts w:hAnsi="Arial"/>
          <w:rFonts w:ascii="Arial"/>
          <w:sz w:val="20"/>
          <w:color w:val="black"/>
        </w:rPr>
        <w:t xml:space="preserve"> </w:t>
      </w:r>
    </w:p>
    <w:p>
      <w:pPr>
        <w:jc w:val="both"/>
      </w:pPr>
      <w:r>
        <w:rPr>
          <w:rFonts w:hAnsi="Arial"/>
          <w:rFonts w:ascii="Arial"/>
          <w:sz w:val="24"/>
          <w:color w:val="black"/>
        </w:rPr>
        <w:t xml:space="preserve">8. La duración precisa de la entidad y las causales de disolución. </w:t>
      </w:r>
    </w:p>
    <w:p>
      <w:r>
        <w:rPr>
          <w:rFonts w:hAnsi="Arial"/>
          <w:rFonts w:ascii="Arial"/>
          <w:sz w:val="20"/>
          <w:color w:val="black"/>
        </w:rPr>
        <w:t xml:space="preserve"> </w:t>
      </w:r>
    </w:p>
    <w:p>
      <w:pPr>
        <w:jc w:val="both"/>
      </w:pPr>
      <w:r>
        <w:rPr>
          <w:rFonts w:hAnsi="Arial"/>
          <w:rFonts w:ascii="Arial"/>
          <w:sz w:val="24"/>
          <w:color w:val="black"/>
        </w:rPr>
        <w:t xml:space="preserve">9. La forma de hacer la liquidación una vez disuelta la Corporación o Fundación. </w:t>
      </w:r>
    </w:p>
    <w:p>
      <w:r>
        <w:rPr>
          <w:rFonts w:hAnsi="Arial"/>
          <w:rFonts w:ascii="Arial"/>
          <w:sz w:val="20"/>
          <w:color w:val="black"/>
        </w:rPr>
        <w:t xml:space="preserve"> </w:t>
      </w:r>
    </w:p>
    <w:p>
      <w:pPr>
        <w:jc w:val="both"/>
      </w:pPr>
      <w:r>
        <w:rPr>
          <w:rFonts w:hAnsi="Arial"/>
          <w:rFonts w:ascii="Arial"/>
          <w:sz w:val="24"/>
          <w:color w:val="black"/>
        </w:rPr>
        <w:t xml:space="preserve">10. Las facultades y obligaciones del Revisor Fiscal, si es del caso. </w:t>
      </w:r>
    </w:p>
    <w:p>
      <w:r>
        <w:rPr>
          <w:rFonts w:hAnsi="Arial"/>
          <w:rFonts w:ascii="Arial"/>
          <w:sz w:val="20"/>
          <w:color w:val="black"/>
        </w:rPr>
        <w:t xml:space="preserve"> </w:t>
      </w:r>
    </w:p>
    <w:p>
      <w:pPr>
        <w:jc w:val="both"/>
      </w:pPr>
      <w:r>
        <w:rPr>
          <w:rFonts w:hAnsi="Arial"/>
          <w:rFonts w:ascii="Arial"/>
          <w:sz w:val="24"/>
          <w:color w:val="black"/>
        </w:rPr>
        <w:t xml:space="preserve">11. Nombre e identificación de los administradores y representantes legales. </w:t>
      </w:r>
    </w:p>
    <w:p>
      <w:r>
        <w:rPr>
          <w:rFonts w:hAnsi="Arial"/>
          <w:rFonts w:ascii="Arial"/>
          <w:sz w:val="20"/>
          <w:color w:val="black"/>
        </w:rPr>
        <w:t xml:space="preserve"> </w:t>
      </w:r>
    </w:p>
    <w:p>
      <w:pPr>
        <w:jc w:val="both"/>
      </w:pPr>
      <w:r>
        <w:rPr>
          <w:rFonts w:hAnsi="Arial"/>
          <w:rFonts w:ascii="Arial"/>
          <w:sz w:val="24"/>
          <w:color w:val="black"/>
        </w:rPr>
        <w:t xml:space="preserve">Las entidades a que se refiere este artículo, formarán una persona distinta de sus miembros o fundadores individualmente considerados, a partir de su registro ante la Cámara de Comercio con jurisdicción en el domicilio principal de la persona jurídica que se constituye.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Con sujeción a las normas previstas en este capítulo, el Gobierno Nacional reglamentará la forma y los plazos dentro de los cuales las personas jurídicas de derecho privado actualmente reconocidas se inscribirán en el registro que lleven las cámaras de comercio. </w:t>
      </w:r>
    </w:p>
    <w:p>
      <w:rPr>
        <w:color w:val="black"/>
      </w:rPr>
    </w:p>
    <w:p>
      <w:pPr>
        <w:jc w:val="both"/>
      </w:pPr>
      <w:r>
        <w:rPr>
          <w:rFonts w:hAnsi="Arial"/>
          <w:rFonts w:ascii="Arial"/>
          <w:sz w:val="24"/>
          <w:vanish/>
          <w:color w:val="black"/>
        </w:rPr>
        <w:t>&amp;$</w:t>
      </w:r>
      <w:bookmarkStart w:id="100785" w:name="41"/>
      <w:r>
        <w:rPr>
          <w:rFonts w:hAnsi="Arial"/>
          <w:rFonts w:ascii="Arial"/>
          <w:sz w:val="24"/>
          <w:color w:val="navy"/>
        </w:rPr>
        <w:t xml:space="preserve">ARTÍCULO 41. LICENCIA O PERMISO DE FUNCIONAMIENTO.</w:t>
      </w:r>
      <w:bookmarkEnd w:id="100785"/>
      <w:r>
        <w:rPr>
          <w:rFonts w:hAnsi="Arial"/>
          <w:rFonts w:ascii="Arial"/>
          <w:sz w:val="24"/>
          <w:color w:val="black"/>
        </w:rPr>
        <w:t xml:space="preserve"> Cuando para el ejercicio o finalidad de su objeto la ley exija obtener licencia de funcionamiento, o reconocimiento de carácter oficial, autorización o permiso de iniciación de labores, las personas jurídicas que surjan conforme a lo previsto en el artículo anterior, deberán cumplir con los requisitos previstos en la ley para ejercer los actos propios de su actividad principal. </w:t>
      </w:r>
    </w:p>
    <w:p>
      <w:pPr>
        <w:jc w:val="both"/>
        <w:keepNext/>
      </w:pPr>
      <w:r>
        <w:rPr>
          <w:rFonts w:hAnsi="Arial"/>
          <w:rFonts w:ascii="Arial"/>
          <w:sz w:val="24"/>
          <w:color w:val="black"/>
        </w:rPr>
        <w:t xml:space="preserve"> </w:t>
      </w:r>
    </w:p>
    <w:p>
      <w:pPr>
        <w:jc w:val="both"/>
        <w:keepNext/>
      </w:pPr>
      <w:r>
        <w:rPr>
          <w:rFonts w:hAnsi="Arial"/>
          <w:rFonts w:ascii="Arial"/>
          <w:sz w:val="24"/>
          <w:vanish/>
          <w:color w:val="black"/>
        </w:rPr>
        <w:t>&amp;$</w:t>
      </w:r>
      <w:bookmarkStart w:id="100786" w:name="42"/>
      <w:r>
        <w:rPr>
          <w:rFonts w:hAnsi="Arial"/>
          <w:rFonts w:ascii="Arial"/>
          <w:sz w:val="24"/>
          <w:color w:val="navy"/>
        </w:rPr>
        <w:t xml:space="preserve">ARTÍCULO 42. INSCRIPCIÓN DE ESTATUTOS, REFORMAS, NOMBRAMIENTOS DE ADMINISTRADORES, LIBROS, DISOLUCIÓN Y LIQUIDACIÓN.</w:t>
      </w:r>
      <w:bookmarkEnd w:id="100786"/>
      <w:r>
        <w:rPr>
          <w:rFonts w:hAnsi="Arial"/>
          <w:rFonts w:ascii="Arial"/>
          <w:sz w:val="24"/>
          <w:b/>
          <w:color w:val="black"/>
        </w:rPr>
        <w:t xml:space="preserve"> </w:t>
      </w:r>
      <w:r>
        <w:rPr>
          <w:rFonts w:hAnsi="Arial"/>
          <w:rFonts w:ascii="Arial"/>
          <w:sz w:val="24"/>
          <w:color w:val="black"/>
        </w:rPr>
        <w:t xml:space="preserve">Los estatutos y sus reformas, los nombramientos de administradores, los libros, la disolución y la liquidación de las personas jurídicas formadas según lo previsto en este capítulo, se inscribirán en la Cámara de Comercio con jurisdicción en el domicilio principal de la persona jurídica en los mismos términos, tarifas y condiciones previstos para el registro de actos de las sociedades comerciales. </w:t>
      </w:r>
    </w:p>
    <w:p>
      <w:pPr>
        <w:keepNext/>
      </w:pPr>
      <w:r>
        <w:rPr>
          <w:rFonts w:hAnsi="Arial"/>
          <w:rFonts w:ascii="Arial"/>
          <w:sz w:val="20"/>
          <w:color w:val="black"/>
        </w:rPr>
        <w:t xml:space="preserve"> </w:t>
      </w:r>
    </w:p>
    <w:p>
      <w:pPr>
        <w:jc w:val="both"/>
        <w:keepNext/>
      </w:pPr>
      <w:r>
        <w:rPr>
          <w:rFonts w:hAnsi="Arial"/>
          <w:rFonts w:ascii="Arial"/>
          <w:sz w:val="24"/>
          <w:color w:val="black"/>
        </w:rPr>
        <w:t xml:space="preserve">Para la inscripción de nombramientos de administradores y revisores fiscales se requerirá la aceptación previa de las personas designadas.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87" w:name="43"/>
      <w:r>
        <w:rPr>
          <w:rFonts w:hAnsi="Arial"/>
          <w:rFonts w:ascii="Arial"/>
          <w:sz w:val="24"/>
          <w:color w:val="navy"/>
        </w:rPr>
        <w:t xml:space="preserve">ARTÍCULO 43. PRUEBA DE LA EXISTENCIA Y REPRESENTACIÓN LEGAL.</w:t>
      </w:r>
      <w:bookmarkEnd w:id="100787"/>
      <w:r>
        <w:rPr>
          <w:rFonts w:hAnsi="Arial"/>
          <w:rFonts w:ascii="Arial"/>
          <w:sz w:val="24"/>
          <w:color w:val="black"/>
        </w:rPr>
        <w:t xml:space="preserve"> La existencia y la representación legal de las personas jurídicas de derecho privado a que se refiere este capítulo, se probará con certificación expedida por la Cámara de Comercio competente, la cual llevará el registro de las mismas, con sujeción al régimen previsto para las sociedades comerciales y en los mismos términos, tarifas y condiciones que regulan sus servicios.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88" w:name="44"/>
      <w:r>
        <w:rPr>
          <w:rFonts w:hAnsi="Arial"/>
          <w:rFonts w:ascii="Arial"/>
          <w:sz w:val="24"/>
          <w:color w:val="navy"/>
        </w:rPr>
        <w:t xml:space="preserve">ARTÍCULO 44. PROHIBICIÓN DE REQUISITOS ADICIONALES.</w:t>
      </w:r>
      <w:bookmarkEnd w:id="100788"/>
      <w:r>
        <w:rPr>
          <w:rFonts w:hAnsi="Arial"/>
          <w:rFonts w:ascii="Arial"/>
          <w:sz w:val="24"/>
          <w:color w:val="black"/>
        </w:rPr>
        <w:t xml:space="preserve"> Ninguna autoridad podrá exigir requisito adicional para la creación o el reconocimiento de personas jurídicas a las que se refiere este capítulo. </w:t>
      </w:r>
    </w:p>
    <w:p>
      <w:pPr>
        <w:jc w:val="both"/>
        <w:keepNext/>
      </w:pPr>
      <w:rPr>
        <w:color w:val="black"/>
      </w:rPr>
    </w:p>
    <w:p>
      <w:pPr>
        <w:jc w:val="both"/>
        <w:keepNext/>
      </w:pPr>
      <w:r>
        <w:rPr>
          <w:rFonts w:hAnsi="Arial"/>
          <w:rFonts w:ascii="Arial"/>
          <w:sz w:val="24"/>
          <w:vanish/>
          <w:color w:val="black"/>
        </w:rPr>
        <w:t>&amp;$</w:t>
      </w:r>
      <w:bookmarkStart w:id="100789" w:name="45"/>
      <w:r>
        <w:rPr>
          <w:rFonts w:hAnsi="Arial"/>
          <w:rFonts w:ascii="Arial"/>
          <w:sz w:val="24"/>
          <w:color w:val="navy"/>
        </w:rPr>
        <w:t xml:space="preserve">ARTÍCULO 45. EXCEPCIONES.</w:t>
      </w:r>
      <w:bookmarkEnd w:id="100789"/>
      <w:r>
        <w:rPr>
          <w:rFonts w:hAnsi="Arial"/>
          <w:rFonts w:ascii="Arial"/>
          <w:sz w:val="24"/>
          <w:color w:val="black"/>
        </w:rPr>
        <w:t xml:space="preserve"> &lt;Artículo modificado por el artículo </w:t>
      </w:r>
      <w:r>
        <w:fldChar w:fldCharType="begin"/>
      </w:r>
      <w:r>
        <w:instrText>HYPERLINK "http://www.redjurista.com/document.aspx?ajcode=l0537_99&amp;arts=1"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537 de 1999. El nuevo texto es el siguiente:&gt; Lo dispuesto en este capítulo no se aplicará para las instituciones de educación superior; las instituciones de educación formal y no formal a que se refiere la Ley 115 de 1994; las personas jurídicas que prestan servicios de vigilancia privada; las iglesias, confesiones y denominaciones religiosas, sus federaciones, confederaciones, asociaciones de ministros; las reguladas por la Ley 100 de 1993 de seguridad social, los sindicatos y asociaciones de trabajadores y empleadores; partidos y movimientos políticos; cámaras de comercio, a las organizaciones comunitarias de primero, segundo, tercero y cuarto grados y las demás personas jurídicas respecto de las cuales la ley expresamente regula en forma específica su creación y funcionamiento, todas las cuales se regirán por sus normas especiales. </w:t>
      </w:r>
    </w:p>
    <w:p>
      <w:pPr>
        <w:jc w:val="both"/>
      </w:pPr>
      <w:r>
        <w:rPr>
          <w:rFonts w:hAnsi="Arial"/>
          <w:rFonts w:ascii="Arial"/>
          <w:sz w:val="24"/>
          <w:color w:val="black"/>
        </w:rPr>
        <w:t xml:space="preserve"> </w:t>
      </w:r>
    </w:p>
    <w:p>
      <w:pPr>
        <w:jc w:val="center"/>
      </w:pPr>
      <w:bookmarkStart w:id="100790" w:name="Nivel004"/>
      <w:r>
        <w:rPr>
          <w:rFonts w:hAnsi="Arial"/>
          <w:rFonts w:ascii="Arial"/>
          <w:sz w:val="24"/>
          <w:color w:val="gray"/>
        </w:rPr>
        <w:t xml:space="preserve">CAPÍTULO III. </w:t>
      </w:r>
    </w:p>
    <w:p>
      <w:pPr>
        <w:jc w:val="center"/>
      </w:pPr>
      <w:r>
        <w:rPr>
          <w:rFonts w:hAnsi="Arial"/>
          <w:rFonts w:ascii="Arial"/>
          <w:sz w:val="24"/>
          <w:color w:val="gray"/>
        </w:rPr>
        <w:t xml:space="preserve">LICENCIAS DE FUNCIONAMIENTO</w:t>
      </w:r>
      <w:bookmarkEnd w:id="10079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791" w:name="46"/>
      <w:r>
        <w:rPr>
          <w:rFonts w:hAnsi="Arial"/>
          <w:rFonts w:ascii="Arial"/>
          <w:sz w:val="24"/>
          <w:color w:val="navy"/>
        </w:rPr>
        <w:t xml:space="preserve">ARTÍCULO 46. SUPRESIÓN DE LAS LICENCIAS DE FUNCIONAMIENTO.</w:t>
      </w:r>
      <w:bookmarkEnd w:id="100791"/>
      <w:r>
        <w:rPr>
          <w:rFonts w:hAnsi="Arial"/>
          <w:rFonts w:ascii="Arial"/>
          <w:sz w:val="24"/>
          <w:color w:val="black"/>
        </w:rPr>
        <w:t xml:space="preserve"> &lt;Ver Notas del Editor&gt; Sin perjuicio del régimen establecido para el Departamento Archipiélago de San Andrés, Providencia y Santa Catalina, ningún establecimiento industrial, comercial o de otra naturaleza, abierto o no al público, requerirá licencia, permiso o autorización de funcionamiento o cualquier otro documento similar, salvo el cumplimiento de los requisitos que se enumeran en los artículos siguientes con el único propósito de garantizar la seguridad y salubridad públicas. </w:t>
      </w:r>
    </w:p>
    <w:p>
      <w:rPr>
        <w:color w:val="black"/>
      </w:rPr>
    </w:p>
    <w:p>
      <w:pPr>
        <w:jc w:val="both"/>
      </w:pPr>
      <w:r>
        <w:rPr>
          <w:rFonts w:hAnsi="Arial"/>
          <w:rFonts w:ascii="Arial"/>
          <w:sz w:val="24"/>
          <w:vanish/>
          <w:color w:val="black"/>
        </w:rPr>
        <w:t>&amp;$</w:t>
      </w:r>
      <w:bookmarkStart w:id="100792" w:name="47"/>
      <w:r>
        <w:rPr>
          <w:rFonts w:hAnsi="Arial"/>
          <w:rFonts w:ascii="Arial"/>
          <w:sz w:val="24"/>
          <w:color w:val="navy"/>
        </w:rPr>
        <w:t xml:space="preserve">ARTÍCULO 47. REQUISITOS ESPECIALES.</w:t>
      </w:r>
      <w:bookmarkEnd w:id="100792"/>
      <w:r>
        <w:rPr>
          <w:rFonts w:hAnsi="Arial"/>
          <w:rFonts w:ascii="Arial"/>
          <w:sz w:val="24"/>
          <w:color w:val="black"/>
        </w:rPr>
        <w:t xml:space="preserve"> &lt;Ver Notas del Editor&gt; A partir de la vigencia del presente decreto, los establecimientos a que se refiere el artículo anterior sólo deberán: </w:t>
      </w:r>
    </w:p>
    <w:p>
      <w:r>
        <w:rPr>
          <w:rFonts w:hAnsi="Arial"/>
          <w:rFonts w:ascii="Arial"/>
          <w:sz w:val="20"/>
          <w:color w:val="black"/>
        </w:rPr>
        <w:t xml:space="preserve"> </w:t>
      </w:r>
    </w:p>
    <w:p>
      <w:pPr>
        <w:jc w:val="both"/>
      </w:pPr>
      <w:r>
        <w:rPr>
          <w:rFonts w:hAnsi="Arial"/>
          <w:rFonts w:ascii="Arial"/>
          <w:sz w:val="24"/>
          <w:color w:val="black"/>
        </w:rPr>
        <w:t xml:space="preserve">1. Cumplir con todas las normas referentes al uso del suelo, intensidad auditiva, horario, ubicación y destinación expedidas por la entidad competente del respectivo municipio. </w:t>
      </w:r>
    </w:p>
    <w:p>
      <w:r>
        <w:rPr>
          <w:rFonts w:hAnsi="Arial"/>
          <w:rFonts w:ascii="Arial"/>
          <w:sz w:val="20"/>
          <w:color w:val="black"/>
        </w:rPr>
        <w:t xml:space="preserve"> </w:t>
      </w:r>
    </w:p>
    <w:p>
      <w:pPr>
        <w:jc w:val="both"/>
      </w:pPr>
      <w:r>
        <w:rPr>
          <w:rFonts w:hAnsi="Arial"/>
          <w:rFonts w:ascii="Arial"/>
          <w:sz w:val="24"/>
          <w:color w:val="black"/>
        </w:rPr>
        <w:t xml:space="preserve">2. Cumplir con las condiciones sanitarias y ambientales según el caso descritas por la ley. </w:t>
      </w:r>
    </w:p>
    <w:p>
      <w:r>
        <w:rPr>
          <w:rFonts w:hAnsi="Arial"/>
          <w:rFonts w:ascii="Arial"/>
          <w:sz w:val="20"/>
          <w:color w:val="black"/>
        </w:rPr>
        <w:t xml:space="preserve"> </w:t>
      </w:r>
    </w:p>
    <w:p>
      <w:pPr>
        <w:jc w:val="both"/>
      </w:pPr>
      <w:r>
        <w:rPr>
          <w:rFonts w:hAnsi="Arial"/>
          <w:rFonts w:ascii="Arial"/>
          <w:sz w:val="24"/>
          <w:color w:val="black"/>
        </w:rPr>
        <w:t xml:space="preserve">3. Cumplir con las normas vigentes en materia de seguridad. </w:t>
      </w:r>
    </w:p>
    <w:p>
      <w:r>
        <w:rPr>
          <w:rFonts w:hAnsi="Arial"/>
          <w:rFonts w:ascii="Arial"/>
          <w:sz w:val="20"/>
          <w:color w:val="black"/>
        </w:rPr>
        <w:t xml:space="preserve"> </w:t>
      </w:r>
    </w:p>
    <w:p>
      <w:pPr>
        <w:jc w:val="both"/>
      </w:pPr>
      <w:r>
        <w:rPr>
          <w:rFonts w:hAnsi="Arial"/>
          <w:rFonts w:ascii="Arial"/>
          <w:sz w:val="24"/>
          <w:color w:val="black"/>
        </w:rPr>
        <w:t xml:space="preserve">4. Cancelar los derechos de autor previstos en la ley, si en el establecimiento se ejecutaran obras musicales causantes de dichos pagos, </w:t>
      </w:r>
    </w:p>
    <w:p>
      <w:r>
        <w:rPr>
          <w:rFonts w:hAnsi="Arial"/>
          <w:rFonts w:ascii="Arial"/>
          <w:sz w:val="20"/>
          <w:color w:val="black"/>
        </w:rPr>
        <w:t xml:space="preserve"> </w:t>
      </w:r>
    </w:p>
    <w:p>
      <w:pPr>
        <w:jc w:val="both"/>
      </w:pPr>
      <w:r>
        <w:rPr>
          <w:rFonts w:hAnsi="Arial"/>
          <w:rFonts w:ascii="Arial"/>
          <w:sz w:val="24"/>
          <w:color w:val="black"/>
        </w:rPr>
        <w:t xml:space="preserve">5. Obtener y mantener vigente la matrícula mercantil, tratándose de establecimientos de comercio. </w:t>
      </w:r>
    </w:p>
    <w:p>
      <w:r>
        <w:rPr>
          <w:rFonts w:hAnsi="Arial"/>
          <w:rFonts w:ascii="Arial"/>
          <w:sz w:val="20"/>
          <w:color w:val="black"/>
        </w:rPr>
        <w:t xml:space="preserve"> </w:t>
      </w:r>
    </w:p>
    <w:p>
      <w:pPr>
        <w:jc w:val="both"/>
      </w:pPr>
      <w:r>
        <w:rPr>
          <w:rFonts w:hAnsi="Arial"/>
          <w:rFonts w:ascii="Arial"/>
          <w:sz w:val="24"/>
          <w:color w:val="black"/>
        </w:rPr>
        <w:t xml:space="preserve">6. Cancelar los impuestos de carácter distrito y municipal.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Dentro de los 15 días siguientes a la apertura de un establecimiento, su propietario o administrador deberá comunicar tal hecho a la Oficina de Planeación del Distrito o Municipio correspondiente. </w:t>
      </w:r>
    </w:p>
    <w:p>
      <w:rPr>
        <w:color w:val="black"/>
      </w:rPr>
    </w:p>
    <w:p>
      <w:pPr>
        <w:jc w:val="both"/>
      </w:pPr>
      <w:r>
        <w:rPr>
          <w:rFonts w:hAnsi="Arial"/>
          <w:rFonts w:ascii="Arial"/>
          <w:sz w:val="24"/>
          <w:vanish/>
          <w:color w:val="black"/>
        </w:rPr>
        <w:t>&amp;$</w:t>
      </w:r>
      <w:bookmarkStart w:id="100793" w:name="48"/>
      <w:r>
        <w:rPr>
          <w:rFonts w:hAnsi="Arial"/>
          <w:rFonts w:ascii="Arial"/>
          <w:sz w:val="24"/>
          <w:color w:val="navy"/>
        </w:rPr>
        <w:t xml:space="preserve">ARTÍCULO 48. CONTROL POLICIVO.</w:t>
      </w:r>
      <w:bookmarkEnd w:id="100793"/>
      <w:r>
        <w:rPr>
          <w:rFonts w:hAnsi="Arial"/>
          <w:rFonts w:ascii="Arial"/>
          <w:sz w:val="24"/>
          <w:color w:val="black"/>
        </w:rPr>
        <w:t xml:space="preserve"> &lt;Ver Notas del Editor&gt; En cualquier tiempo las autoridades policivas del lugar verificarán el estricto cumplimiento de los requisitos señalados en el artículo anterior y en caso de inobservancia adoptarán las medidas previstas en la ley, garantizando el ejercicio del derecho de defensa. </w:t>
      </w:r>
    </w:p>
    <w:p>
      <w:r>
        <w:rPr>
          <w:rFonts w:hAnsi="Arial"/>
          <w:rFonts w:ascii="Arial"/>
          <w:sz w:val="20"/>
          <w:color w:val="black"/>
        </w:rPr>
        <w:t xml:space="preserve"> </w:t>
      </w:r>
    </w:p>
    <w:p>
      <w:pPr>
        <w:jc w:val="both"/>
      </w:pPr>
      <w:r>
        <w:rPr>
          <w:rFonts w:hAnsi="Arial"/>
          <w:rFonts w:ascii="Arial"/>
          <w:sz w:val="24"/>
          <w:color w:val="black"/>
        </w:rPr>
        <w:t xml:space="preserve">Tales funciones serán ejercidas por las autoridades, sin perjuicio de la interposición que los particulares hagan de las acciones populares, policivas, posesorias especiales previstas en el Código Civil y de la acción de tutela cuando quiera que se vulneren o amenacen derechos constitucionales fundamentales. </w:t>
      </w:r>
    </w:p>
    <w:p>
      <w:pPr>
        <w:jc w:val="both"/>
      </w:pPr>
      <w:r>
        <w:rPr>
          <w:rFonts w:hAnsi="Arial"/>
          <w:rFonts w:ascii="Arial"/>
          <w:sz w:val="24"/>
          <w:color w:val="black"/>
        </w:rPr>
        <w:t xml:space="preserve"> </w:t>
      </w:r>
    </w:p>
    <w:p>
      <w:pPr>
        <w:jc w:val="center"/>
      </w:pPr>
      <w:bookmarkStart w:id="100794" w:name="Nivel005"/>
      <w:r>
        <w:rPr>
          <w:rFonts w:hAnsi="Arial"/>
          <w:rFonts w:ascii="Arial"/>
          <w:sz w:val="24"/>
          <w:color w:val="gray"/>
        </w:rPr>
        <w:t xml:space="preserve">CAPÍTULO IV. </w:t>
      </w:r>
    </w:p>
    <w:p>
      <w:pPr>
        <w:jc w:val="center"/>
      </w:pPr>
      <w:r>
        <w:rPr>
          <w:rFonts w:hAnsi="Arial"/>
          <w:rFonts w:ascii="Arial"/>
          <w:sz w:val="24"/>
          <w:color w:val="gray"/>
        </w:rPr>
        <w:t xml:space="preserve">LICENCIAS DE URBANISMO Y DE CONSTRUCCIÓN</w:t>
      </w:r>
      <w:bookmarkEnd w:id="100794"/>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95" w:name="49"/>
      <w:r>
        <w:rPr>
          <w:rFonts w:hAnsi="Arial"/>
          <w:rFonts w:ascii="Arial"/>
          <w:sz w:val="24"/>
          <w:color w:val="navy"/>
        </w:rPr>
        <w:t xml:space="preserve">ARTÍCULO 49. LICENCIAS DE URBANISMO Y DE CONSTRUCCIÓN.</w:t>
      </w:r>
      <w:bookmarkEnd w:id="100795"/>
      <w:r>
        <w:rPr>
          <w:rFonts w:hAnsi="Arial"/>
          <w:rFonts w:ascii="Arial"/>
          <w:sz w:val="24"/>
          <w:color w:val="black"/>
        </w:rPr>
        <w:t xml:space="preserve"> Los municipios y distritos estarán obligados a expedir el plan de ordenamiento físico para el adecuado uso del suelo dentro de su jurisdicción, el cual incluirá los aspectos previstos en el Art. </w:t>
      </w:r>
      <w:r>
        <w:fldChar w:fldCharType="begin"/>
      </w:r>
      <w:r>
        <w:instrText>HYPERLINK "http://www.redjurista.com/document.aspx?ajcode=d1333_86&amp;arts=34"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ley 1333 de 1986. </w:t>
      </w:r>
    </w:p>
    <w:p>
      <w:r>
        <w:rPr>
          <w:rFonts w:hAnsi="Arial"/>
          <w:rFonts w:ascii="Arial"/>
          <w:sz w:val="20"/>
          <w:color w:val="black"/>
        </w:rPr>
        <w:t xml:space="preserve"> </w:t>
      </w:r>
    </w:p>
    <w:p>
      <w:pPr>
        <w:jc w:val="both"/>
      </w:pPr>
      <w:r>
        <w:rPr>
          <w:rFonts w:hAnsi="Arial"/>
          <w:rFonts w:ascii="Arial"/>
          <w:sz w:val="24"/>
          <w:color w:val="black"/>
        </w:rPr>
        <w:t xml:space="preserve">Para adelantar obras de construcción, ampliación, modificación adecuación y reparación, demolición de edificaciones o de urbanización, parcelación para construcción de inmuebles y de terrenos en las áreas urbanas y rurales, se deberá obtener licencia de urbanismo o de construcción, las cuales se expedirán con sujeción al plan de ordenamiento físico que para el adecuado uso del suelo y del espacio público, adopten los concejos distritales o municipales. </w:t>
      </w:r>
    </w:p>
    <w:p>
      <w:r>
        <w:rPr>
          <w:rFonts w:hAnsi="Arial"/>
          <w:rFonts w:ascii="Arial"/>
          <w:sz w:val="20"/>
          <w:color w:val="black"/>
        </w:rPr>
        <w:t xml:space="preserve"> </w:t>
      </w:r>
    </w:p>
    <w:p>
      <w:pPr>
        <w:jc w:val="both"/>
      </w:pPr>
      <w:r>
        <w:rPr>
          <w:rFonts w:hAnsi="Arial"/>
          <w:rFonts w:ascii="Arial"/>
          <w:sz w:val="24"/>
          <w:color w:val="black"/>
        </w:rPr>
        <w:t xml:space="preserve">A partir de los 6 meses siguientes a la vigencia de este decreto, los municipios y distritos con población superior a 100.000 habitantes deberán encargar la expedición de licencias de urbanización y construcción a curadores urbanos, quienes estarán obligados a dar fe acerca del cumplimiento de las normas vigentes aplicables en cada caso particular y concreto. </w:t>
      </w:r>
    </w:p>
    <w:p>
      <w:r>
        <w:rPr>
          <w:rFonts w:hAnsi="Arial"/>
          <w:rFonts w:ascii="Arial"/>
          <w:sz w:val="20"/>
          <w:color w:val="black"/>
        </w:rPr>
        <w:t xml:space="preserve"> </w:t>
      </w:r>
    </w:p>
    <w:p>
      <w:pPr>
        <w:jc w:val="both"/>
      </w:pPr>
      <w:r>
        <w:rPr>
          <w:rFonts w:hAnsi="Arial"/>
          <w:rFonts w:ascii="Arial"/>
          <w:sz w:val="24"/>
          <w:color w:val="black"/>
        </w:rPr>
        <w:t xml:space="preserve">En los municipios con población inferior a 100.000 habitantes, los alcaldes o secretarios de planeación serán los encargados de tramitar y expedir las licencias de urbanización y construcción.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96" w:name="50"/>
      <w:r>
        <w:rPr>
          <w:rFonts w:hAnsi="Arial"/>
          <w:rFonts w:ascii="Arial"/>
          <w:sz w:val="24"/>
          <w:color w:val="navy"/>
        </w:rPr>
        <w:t xml:space="preserve">ARTÍCULO 50. DEFINICIÓN DE CURADOR URBANO.</w:t>
      </w:r>
      <w:bookmarkEnd w:id="100796"/>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97" w:name="51"/>
      <w:r>
        <w:rPr>
          <w:rFonts w:hAnsi="Arial"/>
          <w:rFonts w:ascii="Arial"/>
          <w:sz w:val="24"/>
          <w:color w:val="navy"/>
        </w:rPr>
        <w:t xml:space="preserve">ARTÍCULO 51. DESIGNACIÓN DE LOS CURADORES URBANOS.</w:t>
      </w:r>
      <w:bookmarkEnd w:id="100797"/>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98" w:name="52"/>
      <w:r>
        <w:rPr>
          <w:rFonts w:hAnsi="Arial"/>
          <w:rFonts w:ascii="Arial"/>
          <w:sz w:val="24"/>
          <w:color w:val="navy"/>
        </w:rPr>
        <w:t xml:space="preserve">ARTÍCULO 52. DERECHOS Y HONORARIOS.</w:t>
      </w:r>
      <w:bookmarkEnd w:id="100798"/>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799" w:name="53"/>
      <w:r>
        <w:rPr>
          <w:rFonts w:hAnsi="Arial"/>
          <w:rFonts w:ascii="Arial"/>
          <w:sz w:val="24"/>
          <w:color w:val="navy"/>
        </w:rPr>
        <w:t xml:space="preserve">ARTÍCULO 53. PERIODO, INHABILIDADES E INCOMPATIBILIDADES.</w:t>
      </w:r>
      <w:bookmarkEnd w:id="100799"/>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0" w:name="54"/>
      <w:r>
        <w:rPr>
          <w:rFonts w:hAnsi="Arial"/>
          <w:rFonts w:ascii="Arial"/>
          <w:sz w:val="24"/>
          <w:color w:val="navy"/>
        </w:rPr>
        <w:t xml:space="preserve">ARTÍCULO 54. INSPECCIÓN, VIGILANCIA Y CONTROL.</w:t>
      </w:r>
      <w:bookmarkEnd w:id="100800"/>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1" w:name="55"/>
      <w:r>
        <w:rPr>
          <w:rFonts w:hAnsi="Arial"/>
          <w:rFonts w:ascii="Arial"/>
          <w:sz w:val="24"/>
          <w:color w:val="navy"/>
        </w:rPr>
        <w:t xml:space="preserve">ARTÍCULO 55. DEFINICIÓN DE LICENCIA.</w:t>
      </w:r>
      <w:bookmarkEnd w:id="100801"/>
      <w:r>
        <w:rPr>
          <w:rFonts w:hAnsi="Arial"/>
          <w:rFonts w:ascii="Arial"/>
          <w:sz w:val="24"/>
          <w:color w:val="black"/>
        </w:rPr>
        <w:t xml:space="preserve"> &lt;Modificado tácitamente por el artículo </w:t>
      </w:r>
      <w:r>
        <w:fldChar w:fldCharType="begin"/>
      </w:r>
      <w:r>
        <w:instrText>HYPERLINK "http://www.redjurista.com/document.aspx?ajcode=d1052_98&amp;arts=1"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1052 de 1998. El nuevo texto es el siguiente:&gt; La licencia es el acto por el cual se autoriza a solicitud del interesado la adecuación de terrenos o la realización de obras.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2" w:name="56"/>
      <w:r>
        <w:rPr>
          <w:rFonts w:hAnsi="Arial"/>
          <w:rFonts w:ascii="Arial"/>
          <w:sz w:val="24"/>
          <w:color w:val="navy"/>
        </w:rPr>
        <w:t xml:space="preserve">ARTÍCULO 56. VIGENCIA DE LA LICENCIA.</w:t>
      </w:r>
      <w:bookmarkEnd w:id="100802"/>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3" w:name="57"/>
      <w:r>
        <w:rPr>
          <w:rFonts w:hAnsi="Arial"/>
          <w:rFonts w:ascii="Arial"/>
          <w:sz w:val="24"/>
          <w:color w:val="navy"/>
        </w:rPr>
        <w:t xml:space="preserve">ARTICULO 57. DOCUMENTOS PARA SOLICITAR LA LICENCIA.</w:t>
      </w:r>
      <w:bookmarkEnd w:id="100803"/>
      <w:r>
        <w:rPr>
          <w:rFonts w:hAnsi="Arial"/>
          <w:rFonts w:ascii="Arial"/>
          <w:sz w:val="24"/>
          <w:color w:val="black"/>
        </w:rPr>
        <w:t xml:space="preserve"> &lt;Artículo derogado por el artículo </w:t>
      </w:r>
      <w:r>
        <w:fldChar w:fldCharType="begin"/>
      </w:r>
      <w:r>
        <w:instrText>HYPERLINK "http://www.redjurista.com/document.aspx?ajcode=l0388_97&amp;arts=138"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numeral 9o., de la Ley 388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4" w:name="58"/>
      <w:r>
        <w:rPr>
          <w:rFonts w:hAnsi="Arial"/>
          <w:rFonts w:ascii="Arial"/>
          <w:sz w:val="24"/>
          <w:color w:val="navy"/>
        </w:rPr>
        <w:t xml:space="preserve">ARTÍCULO 58. CONTENIDO DE LA LICENCIA.</w:t>
      </w:r>
      <w:bookmarkEnd w:id="100804"/>
      <w:r>
        <w:rPr>
          <w:rFonts w:hAnsi="Arial"/>
          <w:rFonts w:ascii="Arial"/>
          <w:sz w:val="24"/>
          <w:color w:val="black"/>
        </w:rPr>
        <w:t xml:space="preserve"> &lt;Modificado tácitamente por el artículo </w:t>
      </w:r>
      <w:r>
        <w:fldChar w:fldCharType="begin"/>
      </w:r>
      <w:r>
        <w:instrText>HYPERLINK "http://www.redjurista.com/document.aspx?ajcode=d1052_98&amp;arts=19"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1052 de 1998. El nuevo texto es el siguiente:&gt; La licencia contendrá: </w:t>
      </w:r>
    </w:p>
    <w:p>
      <w:r>
        <w:rPr>
          <w:rFonts w:hAnsi="Arial"/>
          <w:rFonts w:ascii="Arial"/>
          <w:sz w:val="20"/>
          <w:color w:val="black"/>
        </w:rPr>
        <w:t xml:space="preserve"> </w:t>
      </w:r>
    </w:p>
    <w:p>
      <w:pPr>
        <w:jc w:val="both"/>
      </w:pPr>
      <w:r>
        <w:rPr>
          <w:rFonts w:hAnsi="Arial"/>
          <w:rFonts w:ascii="Arial"/>
          <w:sz w:val="24"/>
          <w:color w:val="black"/>
        </w:rPr>
        <w:t xml:space="preserve">1. Vigencia. </w:t>
      </w:r>
    </w:p>
    <w:p>
      <w:r>
        <w:rPr>
          <w:rFonts w:hAnsi="Arial"/>
          <w:rFonts w:ascii="Arial"/>
          <w:sz w:val="20"/>
          <w:color w:val="black"/>
        </w:rPr>
        <w:t xml:space="preserve"> </w:t>
      </w:r>
    </w:p>
    <w:p>
      <w:pPr>
        <w:jc w:val="both"/>
      </w:pPr>
      <w:r>
        <w:rPr>
          <w:rFonts w:hAnsi="Arial"/>
          <w:rFonts w:ascii="Arial"/>
          <w:sz w:val="24"/>
          <w:color w:val="black"/>
        </w:rPr>
        <w:t xml:space="preserve">2. Características básicas del proyecto, según la información suministrada en el formulario de radicación. </w:t>
      </w:r>
    </w:p>
    <w:p>
      <w:r>
        <w:rPr>
          <w:rFonts w:hAnsi="Arial"/>
          <w:rFonts w:ascii="Arial"/>
          <w:sz w:val="20"/>
          <w:color w:val="black"/>
        </w:rPr>
        <w:t xml:space="preserve"> </w:t>
      </w:r>
    </w:p>
    <w:p>
      <w:pPr>
        <w:jc w:val="both"/>
      </w:pPr>
      <w:r>
        <w:rPr>
          <w:rFonts w:hAnsi="Arial"/>
          <w:rFonts w:ascii="Arial"/>
          <w:sz w:val="24"/>
          <w:color w:val="black"/>
        </w:rPr>
        <w:t xml:space="preserve">3. Nombre del titular de la licencia y del urbanizador o constructor responsable. </w:t>
      </w:r>
    </w:p>
    <w:p>
      <w:r>
        <w:rPr>
          <w:rFonts w:hAnsi="Arial"/>
          <w:rFonts w:ascii="Arial"/>
          <w:sz w:val="20"/>
          <w:color w:val="black"/>
        </w:rPr>
        <w:t xml:space="preserve"> </w:t>
      </w:r>
    </w:p>
    <w:p>
      <w:pPr>
        <w:jc w:val="both"/>
      </w:pPr>
      <w:r>
        <w:rPr>
          <w:rFonts w:hAnsi="Arial"/>
          <w:rFonts w:ascii="Arial"/>
          <w:sz w:val="24"/>
          <w:color w:val="black"/>
        </w:rPr>
        <w:t xml:space="preserve">4. Indicación de que las obras deberán ser ejecutadas de forma tal que se garantice tanto la salubridad de las personas, como la estabilidad de los terrenos, edificaciones y elementos constitutivos del espacio público. </w:t>
      </w:r>
    </w:p>
    <w:p>
      <w:r>
        <w:rPr>
          <w:rFonts w:hAnsi="Arial"/>
          <w:rFonts w:ascii="Arial"/>
          <w:sz w:val="20"/>
          <w:color w:val="black"/>
        </w:rPr>
        <w:t xml:space="preserve"> </w:t>
      </w:r>
    </w:p>
    <w:p>
      <w:pPr>
        <w:jc w:val="both"/>
      </w:pPr>
      <w:r>
        <w:rPr>
          <w:rFonts w:hAnsi="Arial"/>
          <w:rFonts w:ascii="Arial"/>
          <w:sz w:val="24"/>
          <w:color w:val="black"/>
        </w:rPr>
        <w:t xml:space="preserve">5. Indicación de la obligación de mantener en la obra la licencia y los planos aprobados, y de exhibirlos cuando sean requeridos por autoridad competente. </w:t>
      </w:r>
    </w:p>
    <w:p>
      <w:r>
        <w:rPr>
          <w:rFonts w:hAnsi="Arial"/>
          <w:rFonts w:ascii="Arial"/>
          <w:sz w:val="20"/>
          <w:color w:val="black"/>
        </w:rPr>
        <w:t xml:space="preserve"> </w:t>
      </w:r>
    </w:p>
    <w:p>
      <w:pPr>
        <w:jc w:val="both"/>
      </w:pPr>
      <w:r>
        <w:rPr>
          <w:rFonts w:hAnsi="Arial"/>
          <w:rFonts w:ascii="Arial"/>
          <w:sz w:val="24"/>
          <w:color w:val="black"/>
        </w:rPr>
        <w:t xml:space="preserve">El acto que resuelva sobre una expedición de licencia, deberá contener las objeciones formuladas por quienes se hicieron parte en el trámite, la resolución de las mismas y las razones en que se fundamentaron dichas decisiones. Las objeciones se tramitarán de acuerdo a lo dispuesto en el artículo </w:t>
      </w:r>
      <w:r>
        <w:fldChar w:fldCharType="begin"/>
      </w:r>
      <w:r>
        <w:instrText>HYPERLINK "http://www.redjurista.com/document.aspx?ajcode=c_conadm&amp;arts=35"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Código Contencioso Administrativo.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5" w:name="59"/>
      <w:r>
        <w:rPr>
          <w:rFonts w:hAnsi="Arial"/>
          <w:rFonts w:ascii="Arial"/>
          <w:sz w:val="24"/>
          <w:color w:val="navy"/>
        </w:rPr>
        <w:t xml:space="preserve">ARTÍCULO 59. RECURSOS.</w:t>
      </w:r>
      <w:bookmarkEnd w:id="100805"/>
      <w:r>
        <w:rPr>
          <w:rFonts w:hAnsi="Arial"/>
          <w:rFonts w:ascii="Arial"/>
          <w:sz w:val="24"/>
          <w:color w:val="black"/>
        </w:rPr>
        <w:t xml:space="preserve"> Contra los actos que resuelvan las solicitudes de licencias de urbanismo o de construcción procederán los recursos de reposición y apelación. Este último se interpondrá para ante la oficina de planeación o en su defecto para ante el alcalde distrital o municipal y deberá resolverse de plano. </w:t>
      </w:r>
    </w:p>
    <w:p>
      <w:rPr>
        <w:color w:val="black"/>
      </w:rPr>
    </w:p>
    <w:p>
      <w:pPr>
        <w:jc w:val="both"/>
      </w:pPr>
      <w:r>
        <w:rPr>
          <w:rFonts w:hAnsi="Arial"/>
          <w:rFonts w:ascii="Arial"/>
          <w:sz w:val="24"/>
          <w:vanish/>
          <w:color w:val="black"/>
        </w:rPr>
        <w:t>&amp;$</w:t>
      </w:r>
      <w:bookmarkStart w:id="100806" w:name="60"/>
      <w:r>
        <w:rPr>
          <w:rFonts w:hAnsi="Arial"/>
          <w:rFonts w:ascii="Arial"/>
          <w:sz w:val="24"/>
          <w:color w:val="navy"/>
        </w:rPr>
        <w:t xml:space="preserve">ARTÍCULO 60. CUMPLIMIENTO DE OBLIGACIONES.</w:t>
      </w:r>
      <w:bookmarkEnd w:id="100806"/>
      <w:r>
        <w:rPr>
          <w:rFonts w:hAnsi="Arial"/>
          <w:rFonts w:ascii="Arial"/>
          <w:sz w:val="24"/>
          <w:color w:val="black"/>
        </w:rPr>
        <w:t xml:space="preserve"> &lt;Artículo derogado tácitamente por el artículo </w:t>
      </w:r>
      <w:r>
        <w:fldChar w:fldCharType="begin"/>
      </w:r>
      <w:r>
        <w:instrText>HYPERLINK "http://www.redjurista.com/document.aspx?ajcode=d1052_98&amp;arts=89"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Decreto 1052 de 1998.&gt;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07" w:name="61"/>
      <w:r>
        <w:rPr>
          <w:rFonts w:hAnsi="Arial"/>
          <w:rFonts w:ascii="Arial"/>
          <w:sz w:val="24"/>
          <w:color w:val="navy"/>
        </w:rPr>
        <w:t xml:space="preserve">ARTÍCULO 61. CONTROL.</w:t>
      </w:r>
      <w:bookmarkEnd w:id="100807"/>
      <w:r>
        <w:rPr>
          <w:rFonts w:hAnsi="Arial"/>
          <w:rFonts w:ascii="Arial"/>
          <w:sz w:val="24"/>
          <w:color w:val="black"/>
        </w:rPr>
        <w:t xml:space="preserve"> Corresponde a los alcaldes distritales o municipales directamente o por conducto de sus agentes, ejercer la vigilancia y control, durante la ejecución de las obras, con el fin de asegurar el cumplimiento de la licencia de urbanismo o de construcción y de las demás normas y especificaciones técnicas contenidas en el plan de ordenamiento físico, sin perjuicio de las facultades atribuidas a los funcionarios del Ministerio Público y de las veedurías en defensa tanto del orden jurídico, del ambiente y del patrimonio y espacio públicos, como de los intereses de la sociedad en general y los intereses colectivos. </w:t>
      </w:r>
    </w:p>
    <w:p>
      <w:r>
        <w:rPr>
          <w:rFonts w:hAnsi="Arial"/>
          <w:rFonts w:ascii="Arial"/>
          <w:sz w:val="20"/>
          <w:color w:val="black"/>
        </w:rPr>
        <w:t xml:space="preserve"> </w:t>
      </w:r>
    </w:p>
    <w:p>
      <w:pPr>
        <w:jc w:val="both"/>
      </w:pPr>
      <w:r>
        <w:rPr>
          <w:rFonts w:hAnsi="Arial"/>
          <w:rFonts w:ascii="Arial"/>
          <w:sz w:val="24"/>
          <w:color w:val="black"/>
        </w:rPr>
        <w:t xml:space="preserve">Para tal efecto, dentro de los 5 días siguientes a la expedición de la licencia, el Curador remitirá copia de ella a las autoridades previstas en este artículo. </w:t>
      </w:r>
    </w:p>
    <w:p>
      <w:pPr>
        <w:jc w:val="both"/>
      </w:pPr>
      <w:r>
        <w:rPr>
          <w:rFonts w:hAnsi="Arial"/>
          <w:rFonts w:ascii="Arial"/>
          <w:sz w:val="24"/>
          <w:color w:val="black"/>
        </w:rPr>
        <w:t xml:space="preserve"> </w:t>
      </w:r>
    </w:p>
    <w:p>
      <w:pPr>
        <w:jc w:val="center"/>
      </w:pPr>
      <w:bookmarkStart w:id="100808" w:name="Nivel006"/>
      <w:r>
        <w:rPr>
          <w:rFonts w:hAnsi="Arial"/>
          <w:rFonts w:ascii="Arial"/>
          <w:sz w:val="24"/>
          <w:color w:val="gray"/>
        </w:rPr>
        <w:t xml:space="preserve">CAPÍTULO V. </w:t>
      </w:r>
    </w:p>
    <w:p>
      <w:pPr>
        <w:jc w:val="center"/>
      </w:pPr>
      <w:r>
        <w:rPr>
          <w:rFonts w:hAnsi="Arial"/>
          <w:rFonts w:ascii="Arial"/>
          <w:sz w:val="24"/>
          <w:color w:val="gray"/>
        </w:rPr>
        <w:t xml:space="preserve">TITULOS ACADEMICOS Y PROFESIONALES</w:t>
      </w:r>
      <w:bookmarkEnd w:id="10080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09" w:name="62"/>
      <w:r>
        <w:rPr>
          <w:rFonts w:hAnsi="Arial"/>
          <w:rFonts w:ascii="Arial"/>
          <w:sz w:val="24"/>
          <w:color w:val="navy"/>
        </w:rPr>
        <w:t xml:space="preserve">ARTÍCULO 62. SUPRESIÓN DEL REGISTRO ESTATAL DE TÍTULOS PROFESIONALES.</w:t>
      </w:r>
      <w:bookmarkEnd w:id="100809"/>
      <w:r>
        <w:rPr>
          <w:rFonts w:hAnsi="Arial"/>
          <w:rFonts w:ascii="Arial"/>
          <w:sz w:val="24"/>
          <w:color w:val="black"/>
        </w:rPr>
        <w:t xml:space="preserve"> Suprímese el registro estatal de los títulos profesionales. </w:t>
      </w:r>
    </w:p>
    <w:p>
      <w:pPr>
        <w:jc w:val="center"/>
      </w:pPr>
      <w:r>
        <w:rPr>
          <w:rFonts w:hAnsi="Arial"/>
          <w:rFonts w:ascii="Arial"/>
          <w:sz w:val="20"/>
          <w:color w:val="black"/>
        </w:rPr>
        <w:t xml:space="preserve"> </w:t>
      </w:r>
    </w:p>
    <w:p>
      <w:pPr>
        <w:jc w:val="both"/>
      </w:pPr>
      <w:r>
        <w:rPr>
          <w:rFonts w:hAnsi="Arial"/>
          <w:rFonts w:ascii="Arial"/>
          <w:sz w:val="24"/>
          <w:vanish/>
          <w:color w:val="black"/>
        </w:rPr>
        <w:t>&amp;$</w:t>
      </w:r>
      <w:bookmarkStart w:id="100810" w:name="63"/>
      <w:r>
        <w:rPr>
          <w:rFonts w:hAnsi="Arial"/>
          <w:rFonts w:ascii="Arial"/>
          <w:sz w:val="24"/>
          <w:color w:val="navy"/>
        </w:rPr>
        <w:t xml:space="preserve">ARTÍCULO 63. REGISTRO DE TÍTULOS EN LAS INSTITUCIONES DE EDUCACIÓN SUPERIOR.</w:t>
      </w:r>
      <w:bookmarkEnd w:id="100810"/>
      <w:r>
        <w:rPr>
          <w:rFonts w:hAnsi="Arial"/>
          <w:rFonts w:ascii="Arial"/>
          <w:sz w:val="24"/>
          <w:color w:val="black"/>
        </w:rPr>
        <w:t xml:space="preserve"> A las instituciones de educación superior legalmente reconocidas por el Estado corresponderá llevar el registro de los títulos profesionales expedidos dejando constancia del número de registro en el diploma y en el acta de grado. </w:t>
      </w:r>
    </w:p>
    <w:p>
      <w:r>
        <w:rPr>
          <w:rFonts w:hAnsi="Arial"/>
          <w:rFonts w:ascii="Arial"/>
          <w:sz w:val="20"/>
          <w:color w:val="black"/>
        </w:rPr>
        <w:t xml:space="preserve"> </w:t>
      </w:r>
    </w:p>
    <w:p>
      <w:pPr>
        <w:jc w:val="both"/>
      </w:pPr>
      <w:r>
        <w:rPr>
          <w:rFonts w:hAnsi="Arial"/>
          <w:rFonts w:ascii="Arial"/>
          <w:sz w:val="24"/>
          <w:color w:val="black"/>
        </w:rPr>
        <w:t xml:space="preserve">Dicho número se otorgará con sujeción a las reglas que para tal efecto expida el Gobierno Nacional. Cada 6 meses, las instituciones de educación superior remitirán a las autoridades competentes que determine el Gobierno Nacional, un listado que incluya el nombre, número de registro y profesión de los graduados. </w:t>
      </w:r>
    </w:p>
    <w:p>
      <w:pPr>
        <w:jc w:val="both"/>
      </w:pPr>
      <w:rPr>
        <w:color w:val="black"/>
      </w:rPr>
    </w:p>
    <w:p>
      <w:pPr>
        <w:jc w:val="both"/>
      </w:pPr>
      <w:r>
        <w:rPr>
          <w:rFonts w:hAnsi="Arial"/>
          <w:rFonts w:ascii="Arial"/>
          <w:sz w:val="24"/>
          <w:vanish/>
          <w:color w:val="black"/>
        </w:rPr>
        <w:t>&amp;$</w:t>
      </w:r>
      <w:bookmarkStart w:id="100811" w:name="64"/>
      <w:r>
        <w:rPr>
          <w:rFonts w:hAnsi="Arial"/>
          <w:rFonts w:ascii="Arial"/>
          <w:sz w:val="24"/>
          <w:color w:val="navy"/>
        </w:rPr>
        <w:t xml:space="preserve">ARTÍCULO 64. SUPRESIÓN DE HOMOLOGACIÓN O CONVALIDACIÓN DE TITULOS OTORGADOS POR INSTITUCIONES DE EDUCACION SUPERIOR EN EL EXTERIOR.</w:t>
      </w:r>
      <w:bookmarkEnd w:id="100811"/>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12" w:name="65"/>
      <w:r>
        <w:rPr>
          <w:rFonts w:hAnsi="Arial"/>
          <w:rFonts w:ascii="Arial"/>
          <w:sz w:val="24"/>
          <w:color w:val="navy"/>
        </w:rPr>
        <w:t xml:space="preserve">ARTÍCULO 65. SUPRESIÓN DEL REGISTRO DE DIPLOMAS.</w:t>
      </w:r>
      <w:bookmarkEnd w:id="100812"/>
      <w:r>
        <w:rPr>
          <w:rFonts w:hAnsi="Arial"/>
          <w:rFonts w:ascii="Arial"/>
          <w:sz w:val="24"/>
          <w:color w:val="black"/>
        </w:rPr>
        <w:t xml:space="preserve"> Suprímese el registro de cualquier otro diploma otorgado por una institución de educación legalmente reconocida en Colombia. </w:t>
      </w:r>
    </w:p>
    <w:p>
      <w:pPr>
        <w:jc w:val="both"/>
      </w:pPr>
      <w:r>
        <w:rPr>
          <w:rFonts w:hAnsi="Arial"/>
          <w:rFonts w:ascii="Arial"/>
          <w:sz w:val="24"/>
          <w:color w:val="black"/>
        </w:rPr>
        <w:t xml:space="preserve"> </w:t>
      </w:r>
    </w:p>
    <w:p>
      <w:pPr>
        <w:jc w:val="center"/>
      </w:pPr>
      <w:bookmarkStart w:id="100813" w:name="Nivel007"/>
      <w:r>
        <w:rPr>
          <w:rFonts w:hAnsi="Arial"/>
          <w:rFonts w:ascii="Arial"/>
          <w:sz w:val="24"/>
          <w:color w:val="gray"/>
        </w:rPr>
        <w:t xml:space="preserve">CAPÍTULO VI. </w:t>
      </w:r>
    </w:p>
    <w:p>
      <w:pPr>
        <w:jc w:val="center"/>
      </w:pPr>
      <w:r>
        <w:rPr>
          <w:rFonts w:hAnsi="Arial"/>
          <w:rFonts w:ascii="Arial"/>
          <w:sz w:val="24"/>
          <w:color w:val="gray"/>
        </w:rPr>
        <w:t xml:space="preserve">SISTEMA NACIONAL DE COFINANCIACIÓN</w:t>
      </w:r>
      <w:bookmarkEnd w:id="10081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14" w:name="66"/>
      <w:r>
        <w:rPr>
          <w:rFonts w:hAnsi="Arial"/>
          <w:rFonts w:ascii="Arial"/>
          <w:sz w:val="24"/>
          <w:color w:val="navy"/>
        </w:rPr>
        <w:t xml:space="preserve">ARTÍCULO 66. FUNCIONES RELATIVAS AL MANEJO DE LOS RECURSOS DEL SISTEMA DE COFINANCIACIÓN.</w:t>
      </w:r>
      <w:bookmarkEnd w:id="100814"/>
      <w:r>
        <w:rPr>
          <w:rFonts w:hAnsi="Arial"/>
          <w:rFonts w:ascii="Arial"/>
          <w:sz w:val="24"/>
          <w:color w:val="black"/>
        </w:rPr>
        <w:t xml:space="preserve"> El numeral 3 del artículo </w:t>
      </w:r>
      <w:r>
        <w:fldChar w:fldCharType="begin"/>
      </w:r>
      <w:r>
        <w:instrText>HYPERLINK "http://www.redjurista.com/document.aspx?ajcode=d2132_92&amp;arts=23"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2132 de 1992, quedará así: </w:t>
      </w:r>
    </w:p>
    <w:p>
      <w:r>
        <w:rPr>
          <w:rFonts w:hAnsi="Arial"/>
          <w:rFonts w:ascii="Arial"/>
          <w:sz w:val="20"/>
          <w:color w:val="black"/>
        </w:rPr>
        <w:t xml:space="preserve"> </w:t>
      </w:r>
    </w:p>
    <w:p>
      <w:pPr>
        <w:jc w:val="both"/>
      </w:pPr>
      <w:r>
        <w:rPr>
          <w:rFonts w:hAnsi="Arial"/>
          <w:rFonts w:ascii="Arial"/>
          <w:sz w:val="24"/>
          <w:color w:val="black"/>
        </w:rPr>
        <w:t xml:space="preserve">"3. Adoptar los procedimientos, mecanismos y condiciones de oportunidad para presentar solicitudes de cofinanciación de programas y proyectos por parte de las entidades territoriales, diseñados por el Comité Nacional de Cofinanciación previsto en el numeral 6 del artículo siguiente." </w:t>
      </w:r>
    </w:p>
    <w:p>
      <w:r>
        <w:rPr>
          <w:rFonts w:hAnsi="Arial"/>
          <w:rFonts w:ascii="Arial"/>
          <w:sz w:val="20"/>
          <w:color w:val="black"/>
        </w:rPr>
        <w:t xml:space="preserve"> </w:t>
      </w:r>
    </w:p>
    <w:p>
      <w:pPr>
        <w:jc w:val="both"/>
      </w:pPr>
      <w:r>
        <w:rPr>
          <w:rFonts w:hAnsi="Arial"/>
          <w:rFonts w:ascii="Arial"/>
          <w:sz w:val="24"/>
          <w:vanish/>
          <w:color w:val="black"/>
        </w:rPr>
        <w:t>&amp;$</w:t>
      </w:r>
      <w:bookmarkStart w:id="100815" w:name="67"/>
      <w:r>
        <w:rPr>
          <w:rFonts w:hAnsi="Arial"/>
          <w:rFonts w:ascii="Arial"/>
          <w:sz w:val="24"/>
          <w:color w:val="navy"/>
        </w:rPr>
        <w:t xml:space="preserve">ARTÍCULO 67. PRINCIPIOS DE LA COFINANCIACIÓN.</w:t>
      </w:r>
      <w:bookmarkEnd w:id="100815"/>
      <w:r>
        <w:rPr>
          <w:rFonts w:hAnsi="Arial"/>
          <w:rFonts w:ascii="Arial"/>
          <w:sz w:val="24"/>
          <w:color w:val="black"/>
        </w:rPr>
        <w:t xml:space="preserve"> El numeral 6 del artículo </w:t>
      </w:r>
      <w:r>
        <w:fldChar w:fldCharType="begin"/>
      </w:r>
      <w:r>
        <w:instrText>HYPERLINK "http://www.redjurista.com/document.aspx?ajcode=d2132_92&amp;arts=24"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2132 de 1992, quedará así: </w:t>
      </w:r>
    </w:p>
    <w:p>
      <w:r>
        <w:rPr>
          <w:rFonts w:hAnsi="Arial"/>
          <w:rFonts w:ascii="Arial"/>
          <w:sz w:val="20"/>
          <w:color w:val="black"/>
        </w:rPr>
        <w:t xml:space="preserve"> </w:t>
      </w:r>
    </w:p>
    <w:p>
      <w:pPr>
        <w:jc w:val="both"/>
      </w:pPr>
      <w:r>
        <w:rPr>
          <w:rFonts w:hAnsi="Arial"/>
          <w:rFonts w:ascii="Arial"/>
          <w:sz w:val="24"/>
          <w:color w:val="black"/>
        </w:rPr>
        <w:t xml:space="preserve">"6. Los procedimientos, mecanismos y condiciones de oportunidad de acceso de las entidades territoriales a los recursos de cofinanciación deberán ser los mismos para todos los Fondos del Sistema Nacional de Cofinanciación. Para estos efectos, confórmese un Comité Nacional de Cofinanciación, integrado por el Director del Departamento Nacional de Planeación, o en su defecto por el Subdirector, quien lo presidirá, y los Gerentes o Directores de las entidades que hacen parte del Sistema Nacional de Cofinanciación. </w:t>
      </w:r>
    </w:p>
    <w:p>
      <w:r>
        <w:rPr>
          <w:rFonts w:hAnsi="Arial"/>
          <w:rFonts w:ascii="Arial"/>
          <w:sz w:val="20"/>
          <w:color w:val="black"/>
        </w:rPr>
        <w:t xml:space="preserve"> </w:t>
      </w:r>
    </w:p>
    <w:p>
      <w:pPr>
        <w:jc w:val="both"/>
      </w:pPr>
      <w:r>
        <w:rPr>
          <w:rFonts w:hAnsi="Arial"/>
          <w:rFonts w:ascii="Arial"/>
          <w:sz w:val="24"/>
          <w:color w:val="black"/>
        </w:rPr>
        <w:t xml:space="preserve">"Los miembros del Comité Nacional de Cofinanciación actuarán con voz y voto y no podrán delegar en ningún otro funcionario su asistencia a las sesiones que realice el Comité. </w:t>
      </w:r>
    </w:p>
    <w:p>
      <w:r>
        <w:rPr>
          <w:rFonts w:hAnsi="Arial"/>
          <w:rFonts w:ascii="Arial"/>
          <w:sz w:val="20"/>
          <w:color w:val="black"/>
        </w:rPr>
        <w:t xml:space="preserve"> </w:t>
      </w:r>
    </w:p>
    <w:p>
      <w:pPr>
        <w:jc w:val="both"/>
      </w:pPr>
      <w:r>
        <w:rPr>
          <w:rFonts w:hAnsi="Arial"/>
          <w:rFonts w:ascii="Arial"/>
          <w:sz w:val="24"/>
          <w:color w:val="black"/>
        </w:rPr>
        <w:t xml:space="preserve">"El Comité Nacional de Cofinanciación, a través del Director del Departamento Nacional de Planeación, podrá invitar a representantes de las entidades públicas o privadas a sus sesiones, de conformidad con los temas que se traten. </w:t>
      </w:r>
    </w:p>
    <w:p>
      <w:r>
        <w:rPr>
          <w:rFonts w:hAnsi="Arial"/>
          <w:rFonts w:ascii="Arial"/>
          <w:sz w:val="20"/>
          <w:color w:val="black"/>
        </w:rPr>
        <w:t xml:space="preserve"> </w:t>
      </w:r>
    </w:p>
    <w:p>
      <w:pPr>
        <w:jc w:val="both"/>
      </w:pPr>
      <w:r>
        <w:rPr>
          <w:rFonts w:hAnsi="Arial"/>
          <w:rFonts w:ascii="Arial"/>
          <w:sz w:val="24"/>
          <w:color w:val="black"/>
        </w:rPr>
        <w:t xml:space="preserve">"La coordinación del Comité Nacional de Cofinanciación estará a cargo del Departamento Nacional de Planeación. </w:t>
      </w:r>
    </w:p>
    <w:p>
      <w:r>
        <w:rPr>
          <w:rFonts w:hAnsi="Arial"/>
          <w:rFonts w:ascii="Arial"/>
          <w:sz w:val="20"/>
          <w:color w:val="black"/>
        </w:rPr>
        <w:t xml:space="preserve"> </w:t>
      </w:r>
    </w:p>
    <w:p>
      <w:pPr>
        <w:jc w:val="both"/>
      </w:pPr>
      <w:r>
        <w:rPr>
          <w:rFonts w:hAnsi="Arial"/>
          <w:rFonts w:ascii="Arial"/>
          <w:sz w:val="24"/>
          <w:vanish/>
          <w:color w:val="black"/>
        </w:rPr>
        <w:t>&amp;$</w:t>
      </w:r>
      <w:bookmarkStart w:id="100816" w:name="68"/>
      <w:r>
        <w:rPr>
          <w:rFonts w:hAnsi="Arial"/>
          <w:rFonts w:ascii="Arial"/>
          <w:sz w:val="24"/>
          <w:color w:val="navy"/>
        </w:rPr>
        <w:t xml:space="preserve">ARTÍCULO 68. MANEJO DE LOS RECURSOS DE COFINANCIACIÓN.</w:t>
      </w:r>
      <w:bookmarkEnd w:id="100816"/>
      <w:r>
        <w:rPr>
          <w:rFonts w:hAnsi="Arial"/>
          <w:rFonts w:ascii="Arial"/>
          <w:sz w:val="24"/>
          <w:color w:val="black"/>
        </w:rPr>
        <w:t xml:space="preserve"> El artículo </w:t>
      </w:r>
      <w:r>
        <w:fldChar w:fldCharType="begin"/>
      </w:r>
      <w:r>
        <w:instrText>HYPERLINK "http://www.redjurista.com/document.aspx?ajcode=d2132_92&amp;arts=27"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2132 de 1992, quedará así: </w:t>
      </w:r>
    </w:p>
    <w:p>
      <w:r>
        <w:rPr>
          <w:rFonts w:hAnsi="Arial"/>
          <w:rFonts w:ascii="Arial"/>
          <w:sz w:val="20"/>
          <w:color w:val="black"/>
        </w:rPr>
        <w:t xml:space="preserve"> </w:t>
      </w:r>
    </w:p>
    <w:p>
      <w:pPr>
        <w:jc w:val="both"/>
      </w:pPr>
      <w:r>
        <w:rPr>
          <w:rFonts w:hAnsi="Arial"/>
          <w:rFonts w:ascii="Arial"/>
          <w:sz w:val="24"/>
          <w:color w:val="black"/>
        </w:rPr>
        <w:t xml:space="preserve">"ARTÍCULO 27. Manejo de los recursos de cofinanciación. Los Fondos de Cofinanciación de Inversión Social, FIS, y el Fondo de Cofinanciación de Inversión Rural, DRI, así como Findeter, en relación con el Fondo de Cofinanciación para la Infraestructura Urbana y el Fondo de Cofinanciación de Vías, podrán manejar directamente los recursos del Sistema Nacional de Cofinanciación, o mediante contratos de carácter fiduciario. </w:t>
      </w:r>
    </w:p>
    <w:p>
      <w:r>
        <w:rPr>
          <w:rFonts w:hAnsi="Arial"/>
          <w:rFonts w:ascii="Arial"/>
          <w:sz w:val="20"/>
          <w:color w:val="black"/>
        </w:rPr>
        <w:t xml:space="preserve"> </w:t>
      </w:r>
    </w:p>
    <w:p>
      <w:pPr>
        <w:jc w:val="both"/>
      </w:pPr>
      <w:r>
        <w:rPr>
          <w:rFonts w:hAnsi="Arial"/>
          <w:rFonts w:ascii="Arial"/>
          <w:sz w:val="24"/>
          <w:color w:val="black"/>
        </w:rPr>
        <w:t xml:space="preserve">"Con cargo a estos recursos, podrá contratarse personal para el funcionamiento técnico y administrativo del respectivo Fondo." </w:t>
      </w:r>
    </w:p>
    <w:p>
      <w:r>
        <w:rPr>
          <w:rFonts w:hAnsi="Arial"/>
          <w:rFonts w:ascii="Arial"/>
          <w:sz w:val="20"/>
          <w:color w:val="black"/>
        </w:rPr>
        <w:t xml:space="preserve"> </w:t>
      </w:r>
    </w:p>
    <w:p>
      <w:pPr>
        <w:jc w:val="both"/>
      </w:pPr>
      <w:r>
        <w:rPr>
          <w:rFonts w:hAnsi="Arial"/>
          <w:rFonts w:ascii="Arial"/>
          <w:sz w:val="24"/>
          <w:vanish/>
          <w:color w:val="black"/>
        </w:rPr>
        <w:t>&amp;$</w:t>
      </w:r>
      <w:bookmarkStart w:id="100817" w:name="69"/>
      <w:r>
        <w:rPr>
          <w:rFonts w:hAnsi="Arial"/>
          <w:rFonts w:ascii="Arial"/>
          <w:sz w:val="24"/>
          <w:color w:val="navy"/>
        </w:rPr>
        <w:t xml:space="preserve">ARTÍCULO 69. ORGANIZACIÓN REGIONAL.</w:t>
      </w:r>
      <w:bookmarkEnd w:id="100817"/>
      <w:r>
        <w:rPr>
          <w:rFonts w:hAnsi="Arial"/>
          <w:rFonts w:ascii="Arial"/>
          <w:sz w:val="24"/>
          <w:color w:val="black"/>
        </w:rPr>
        <w:t xml:space="preserve"> El artículo </w:t>
      </w:r>
      <w:r>
        <w:fldChar w:fldCharType="begin"/>
      </w:r>
      <w:r>
        <w:instrText>HYPERLINK "http://www.redjurista.com/document.aspx?ajcode=d2132_92&amp;arts=28"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2132 de 1992, quedará así: </w:t>
      </w:r>
    </w:p>
    <w:p>
      <w:r>
        <w:rPr>
          <w:rFonts w:hAnsi="Arial"/>
          <w:rFonts w:ascii="Arial"/>
          <w:sz w:val="20"/>
          <w:color w:val="black"/>
        </w:rPr>
        <w:t xml:space="preserve"> </w:t>
      </w:r>
    </w:p>
    <w:p>
      <w:pPr>
        <w:jc w:val="both"/>
      </w:pPr>
      <w:r>
        <w:rPr>
          <w:rFonts w:hAnsi="Arial"/>
          <w:rFonts w:ascii="Arial"/>
          <w:sz w:val="24"/>
          <w:color w:val="black"/>
        </w:rPr>
        <w:t xml:space="preserve">"ARTICULO 28. Organización regional. Para el ejercicio de sus funciones de cofinanciación, los Fondos de Cofinanciación no tendrán dependencias regionales ni locales, pero podrán contribuir financieramente a la organización y funcionamiento en cada uno de los departamentos y distritos, de una unidad especializada en las oficinas de planeación de la respectiva entidad territorial, encargada de las funciones de promoción, coordinación, apoyo, asesoría, viabilización y evaluación de los programas y proyectos que presenten, tanto dichas entidades territoriales como los municipios del respectivo departamento." </w:t>
      </w:r>
    </w:p>
    <w:p>
      <w:r>
        <w:rPr>
          <w:rFonts w:hAnsi="Arial"/>
          <w:rFonts w:ascii="Arial"/>
          <w:sz w:val="20"/>
          <w:color w:val="black"/>
        </w:rPr>
        <w:t xml:space="preserve"> </w:t>
      </w:r>
    </w:p>
    <w:p>
      <w:pPr>
        <w:jc w:val="both"/>
      </w:pPr>
      <w:r>
        <w:rPr>
          <w:rFonts w:hAnsi="Arial"/>
          <w:rFonts w:ascii="Arial"/>
          <w:sz w:val="24"/>
          <w:color w:val="black"/>
        </w:rPr>
        <w:t xml:space="preserve">"Sin embargo, para efectos de las funciones diferentes a las del manejo de los Fondos de Infraestructura Urbana y de Vías, Findeter, conservará la organización administrativa e institucional requerida." </w:t>
      </w:r>
    </w:p>
    <w:p>
      <w:r>
        <w:rPr>
          <w:rFonts w:hAnsi="Arial"/>
          <w:rFonts w:ascii="Arial"/>
          <w:sz w:val="20"/>
          <w:color w:val="black"/>
        </w:rPr>
        <w:t xml:space="preserve"> </w:t>
      </w:r>
    </w:p>
    <w:p>
      <w:pPr>
        <w:jc w:val="both"/>
      </w:pPr>
      <w:r>
        <w:rPr>
          <w:rFonts w:hAnsi="Arial"/>
          <w:rFonts w:ascii="Arial"/>
          <w:sz w:val="24"/>
          <w:color w:val="black"/>
        </w:rPr>
        <w:t xml:space="preserve">"La aprobación de los proyectos viabilizados por las Unidades Especializadas, estará a cargo de un Comité Departamental o Distrital de Cofinanciación, cuya composición se determinará por el Comité Nacional de Cofinanciación." </w:t>
      </w:r>
    </w:p>
    <w:p>
      <w:r>
        <w:rPr>
          <w:rFonts w:hAnsi="Arial"/>
          <w:rFonts w:ascii="Arial"/>
          <w:sz w:val="20"/>
          <w:color w:val="black"/>
        </w:rPr>
        <w:t xml:space="preserve"> </w:t>
      </w:r>
    </w:p>
    <w:p>
      <w:pPr>
        <w:jc w:val="both"/>
      </w:pPr>
      <w:r>
        <w:rPr>
          <w:rFonts w:hAnsi="Arial"/>
          <w:rFonts w:ascii="Arial"/>
          <w:sz w:val="24"/>
          <w:color w:val="black"/>
        </w:rPr>
        <w:t xml:space="preserve">"El Conpes determinará los montos de los proyectos susceptibles de ser aprobados directamente por los Comités Departamentales o Distritales de Cofinanciación a los cuales se refiere el presente artículo." </w:t>
      </w:r>
    </w:p>
    <w:p>
      <w:r>
        <w:rPr>
          <w:rFonts w:hAnsi="Arial"/>
          <w:rFonts w:ascii="Arial"/>
          <w:sz w:val="20"/>
          <w:color w:val="black"/>
        </w:rPr>
        <w:t xml:space="preserve"> </w:t>
      </w:r>
    </w:p>
    <w:p>
      <w:pPr>
        <w:jc w:val="both"/>
      </w:pPr>
      <w:r>
        <w:rPr>
          <w:rFonts w:hAnsi="Arial"/>
          <w:rFonts w:ascii="Arial"/>
          <w:sz w:val="24"/>
          <w:color w:val="black"/>
        </w:rPr>
        <w:t xml:space="preserve">"Excepcionalmente los municipios podrán acceder directamente cuando demuestren que no han sido atendidos por los Departamentos." </w:t>
      </w:r>
    </w:p>
    <w:p>
      <w:r>
        <w:rPr>
          <w:rFonts w:hAnsi="Arial"/>
          <w:rFonts w:ascii="Arial"/>
          <w:sz w:val="20"/>
          <w:color w:val="black"/>
        </w:rPr>
        <w:t xml:space="preserve"> </w:t>
      </w:r>
    </w:p>
    <w:p>
      <w:pPr>
        <w:jc w:val="both"/>
      </w:pPr>
      <w:r>
        <w:rPr>
          <w:rFonts w:hAnsi="Arial"/>
          <w:rFonts w:ascii="Arial"/>
          <w:sz w:val="24"/>
          <w:vanish/>
          <w:color w:val="black"/>
        </w:rPr>
        <w:t>&amp;$</w:t>
      </w:r>
      <w:bookmarkStart w:id="100818" w:name="70"/>
      <w:r>
        <w:rPr>
          <w:rFonts w:hAnsi="Arial"/>
          <w:rFonts w:ascii="Arial"/>
          <w:sz w:val="24"/>
          <w:color w:val="navy"/>
        </w:rPr>
        <w:t xml:space="preserve">ARTÍCULO 70. ELIMINACIÓN DE LA EXIGENCIA DE PROBAR LA CALIDAD DE REPRESENTANTE LEGAL.</w:t>
      </w:r>
      <w:bookmarkEnd w:id="100818"/>
      <w:r>
        <w:rPr>
          <w:rFonts w:hAnsi="Arial"/>
          <w:rFonts w:ascii="Arial"/>
          <w:sz w:val="24"/>
          <w:color w:val="black"/>
        </w:rPr>
        <w:t xml:space="preserve"> En los convenios de cofinanciación que se celebren entre entidades del orden nacional y entidades territoriales no se exigirá por parte de las primeras la demostración de la calidad de representante legal de la respectiva entidad territorial, la cual se certificará con un listado general que expedirá para el efecto la Registraduría Nacional del Estado Civil. El listado se actualizará mensualmente. </w:t>
      </w:r>
    </w:p>
    <w:p>
      <w:r>
        <w:rPr>
          <w:rFonts w:hAnsi="Arial"/>
          <w:rFonts w:ascii="Arial"/>
          <w:sz w:val="20"/>
          <w:color w:val="black"/>
        </w:rPr>
        <w:t xml:space="preserve"> </w:t>
      </w:r>
    </w:p>
    <w:p>
      <w:pPr>
        <w:jc w:val="both"/>
      </w:pPr>
      <w:r>
        <w:rPr>
          <w:rFonts w:hAnsi="Arial"/>
          <w:rFonts w:ascii="Arial"/>
          <w:sz w:val="24"/>
          <w:color w:val="black"/>
        </w:rPr>
        <w:t xml:space="preserve">En los mismos convenios se presumirá que el representante de la entidad territorial tiene las autorizaciones correspondientes exigidas por la ley, lo cual declarará bajo juramento. </w:t>
      </w:r>
    </w:p>
    <w:p>
      <w:r>
        <w:rPr>
          <w:rFonts w:hAnsi="Arial"/>
          <w:rFonts w:ascii="Arial"/>
          <w:sz w:val="20"/>
          <w:color w:val="black"/>
        </w:rPr>
        <w:t xml:space="preserve"> </w:t>
      </w:r>
    </w:p>
    <w:p>
      <w:pPr>
        <w:jc w:val="both"/>
      </w:pPr>
      <w:r>
        <w:rPr>
          <w:rFonts w:hAnsi="Arial"/>
          <w:rFonts w:ascii="Arial"/>
          <w:sz w:val="24"/>
          <w:color w:val="black"/>
        </w:rPr>
        <w:t xml:space="preserve">El representante legal de la entidad territorial responderá administrativa, disciplinaria, fiscal y penalmente en caso de no poseer las citadas facultades. </w:t>
      </w:r>
    </w:p>
    <w:p>
      <w:r>
        <w:rPr>
          <w:rFonts w:hAnsi="Arial"/>
          <w:rFonts w:ascii="Arial"/>
          <w:sz w:val="20"/>
          <w:color w:val="black"/>
        </w:rPr>
        <w:t xml:space="preserve"> </w:t>
      </w:r>
    </w:p>
    <w:p>
      <w:pPr>
        <w:jc w:val="both"/>
      </w:pPr>
      <w:r>
        <w:rPr>
          <w:rFonts w:hAnsi="Arial"/>
          <w:rFonts w:ascii="Arial"/>
          <w:sz w:val="24"/>
          <w:vanish/>
          <w:color w:val="black"/>
        </w:rPr>
        <w:t>&amp;$</w:t>
      </w:r>
      <w:bookmarkStart w:id="100819" w:name="71"/>
      <w:r>
        <w:rPr>
          <w:rFonts w:hAnsi="Arial"/>
          <w:rFonts w:ascii="Arial"/>
          <w:sz w:val="24"/>
          <w:color w:val="navy"/>
        </w:rPr>
        <w:t xml:space="preserve">ARTÍCULO 71. FONDOS DEPARTAMENTALES Y DISTRITALES.</w:t>
      </w:r>
      <w:bookmarkEnd w:id="100819"/>
      <w:r>
        <w:rPr>
          <w:rFonts w:hAnsi="Arial"/>
          <w:rFonts w:ascii="Arial"/>
          <w:sz w:val="24"/>
          <w:color w:val="black"/>
        </w:rPr>
        <w:t xml:space="preserve"> Los Fondos de Cofinanciación, a nivel nacional, podrán contratar la ejecución global o parcial de los recursos con las entidades que administren los Fondos Departamentales o Distritales de Cofinanciación, creados por las entidades territoriales como cuentas especiales dentro de su presupuesto. Los proyectos serán aquellos que sean aprobados por los Comités Departamentales de Cofinanciación y su ejecución corresponderá, en todo caso, a la entidad territorial que determine el Fondo de Cofinanciación Nacional correspondiente. </w:t>
      </w:r>
    </w:p>
    <w:p>
      <w:r>
        <w:rPr>
          <w:rFonts w:hAnsi="Arial"/>
          <w:rFonts w:ascii="Arial"/>
          <w:sz w:val="20"/>
          <w:color w:val="black"/>
        </w:rPr>
        <w:t xml:space="preserve"> </w:t>
      </w:r>
    </w:p>
    <w:p>
      <w:pPr>
        <w:jc w:val="both"/>
      </w:pPr>
      <w:r>
        <w:rPr>
          <w:rFonts w:hAnsi="Arial"/>
          <w:rFonts w:ascii="Arial"/>
          <w:sz w:val="24"/>
          <w:color w:val="black"/>
        </w:rPr>
        <w:t xml:space="preserve">Los Fondos departamentales o distritales están conformados con recursos de los departamentos y distritos y se regirán por los principios y normas del Sistema Nacional de Cofinanciación. </w:t>
      </w:r>
    </w:p>
    <w:p>
      <w:r>
        <w:rPr>
          <w:rFonts w:hAnsi="Arial"/>
          <w:rFonts w:ascii="Arial"/>
          <w:sz w:val="20"/>
          <w:color w:val="black"/>
        </w:rPr>
        <w:t xml:space="preserve"> </w:t>
      </w:r>
    </w:p>
    <w:p>
      <w:pPr>
        <w:jc w:val="both"/>
      </w:pPr>
      <w:r>
        <w:rPr>
          <w:rFonts w:hAnsi="Arial"/>
          <w:rFonts w:ascii="Arial"/>
          <w:sz w:val="24"/>
          <w:color w:val="black"/>
        </w:rPr>
        <w:t xml:space="preserve">El Comité Nacional de Cofinanciación determinará los aspectos atinentes a materias, proyectos, montos que serán objeto de cofinanciación por dichos Fondos y resolverá los conflictos de competencia que se presenten. </w:t>
      </w:r>
    </w:p>
    <w:p>
      <w:pPr>
        <w:jc w:val="both"/>
      </w:pPr>
      <w:r>
        <w:rPr>
          <w:rFonts w:hAnsi="Arial"/>
          <w:rFonts w:ascii="Arial"/>
          <w:sz w:val="24"/>
          <w:color w:val="black"/>
        </w:rPr>
        <w:t xml:space="preserve"> </w:t>
      </w:r>
    </w:p>
    <w:p>
      <w:pPr>
        <w:jc w:val="center"/>
      </w:pPr>
      <w:bookmarkStart w:id="100820" w:name="Nivel008"/>
      <w:r>
        <w:rPr>
          <w:rFonts w:hAnsi="Arial"/>
          <w:rFonts w:ascii="Arial"/>
          <w:sz w:val="24"/>
          <w:color w:val="gray"/>
        </w:rPr>
        <w:t xml:space="preserve">TÍTULO II. </w:t>
      </w:r>
    </w:p>
    <w:p>
      <w:pPr>
        <w:jc w:val="center"/>
      </w:pPr>
      <w:r>
        <w:rPr>
          <w:rFonts w:hAnsi="Arial"/>
          <w:rFonts w:ascii="Arial"/>
          <w:sz w:val="24"/>
          <w:color w:val="gray"/>
        </w:rPr>
        <w:t xml:space="preserve">REGÍMENES ESPECIALES</w:t>
      </w:r>
      <w:bookmarkEnd w:id="100820"/>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00821" w:name="Nivel009"/>
      <w:r>
        <w:rPr>
          <w:rFonts w:hAnsi="Arial"/>
          <w:rFonts w:ascii="Arial"/>
          <w:sz w:val="24"/>
          <w:color w:val="gray"/>
        </w:rPr>
        <w:t xml:space="preserve">CAPÍTULO l. </w:t>
      </w:r>
    </w:p>
    <w:p>
      <w:pPr>
        <w:jc w:val="center"/>
      </w:pPr>
      <w:r>
        <w:rPr>
          <w:rFonts w:hAnsi="Arial"/>
          <w:rFonts w:ascii="Arial"/>
          <w:sz w:val="24"/>
          <w:color w:val="gray"/>
        </w:rPr>
        <w:t xml:space="preserve">MINISTERIO DEL INTERIOR</w:t>
      </w:r>
      <w:bookmarkEnd w:id="10082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22" w:name="72"/>
      <w:r>
        <w:rPr>
          <w:rFonts w:hAnsi="Arial"/>
          <w:rFonts w:ascii="Arial"/>
          <w:sz w:val="24"/>
          <w:color w:val="navy"/>
        </w:rPr>
        <w:t xml:space="preserve">ARTÍCULO 72. MULTAS POR OMISIÓN DEL DEPÓSITO LEGAL.</w:t>
      </w:r>
      <w:bookmarkEnd w:id="100822"/>
      <w:r>
        <w:rPr>
          <w:rFonts w:hAnsi="Arial"/>
          <w:rFonts w:ascii="Arial"/>
          <w:sz w:val="24"/>
          <w:color w:val="black"/>
        </w:rPr>
        <w:t xml:space="preserve"> El inciso último del artículo </w:t>
      </w:r>
      <w:r>
        <w:fldChar w:fldCharType="begin"/>
      </w:r>
      <w:r>
        <w:instrText>HYPERLINK "http://www.redjurista.com/document.aspx?ajcode=l0044_93&amp;arts=7"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44 de 1993, quedará así: </w:t>
      </w:r>
    </w:p>
    <w:p>
      <w:r>
        <w:rPr>
          <w:rFonts w:hAnsi="Arial"/>
          <w:rFonts w:ascii="Arial"/>
          <w:sz w:val="20"/>
          <w:color w:val="black"/>
        </w:rPr>
        <w:t xml:space="preserve"> </w:t>
      </w:r>
    </w:p>
    <w:p>
      <w:pPr>
        <w:jc w:val="both"/>
      </w:pPr>
      <w:r>
        <w:rPr>
          <w:rFonts w:hAnsi="Arial"/>
          <w:rFonts w:ascii="Arial"/>
          <w:sz w:val="24"/>
          <w:color w:val="black"/>
        </w:rPr>
        <w:t xml:space="preserve">"La omisión del Depósito Legal a que se refiere este artículo, ocasionará al editor, productor de obras audiovisuales, productor fonográfico, videograbador, o importador, según el caso, una multa igual a 10 veces el valor comercial de cada ejemplar no depositado, la cual será impuesta por el Director de la Biblioteca Nacional, mediante resolución motivada."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23" w:name="73"/>
      <w:r>
        <w:rPr>
          <w:rFonts w:hAnsi="Arial"/>
          <w:rFonts w:ascii="Arial"/>
          <w:sz w:val="24"/>
          <w:color w:val="navy"/>
        </w:rPr>
        <w:t xml:space="preserve">ARTÍCULO 73. SUPRESIÓN DE LA RESERVA DE NOMBRE.</w:t>
      </w:r>
      <w:bookmarkEnd w:id="100823"/>
      <w:r>
        <w:rPr>
          <w:rFonts w:hAnsi="Arial"/>
          <w:rFonts w:ascii="Arial"/>
          <w:sz w:val="24"/>
          <w:color w:val="black"/>
        </w:rPr>
        <w:t xml:space="preserve"> Suprímese la reserva de nombre ante la Dirección Nacional del Derecho de Autor. </w:t>
      </w:r>
    </w:p>
    <w:p>
      <w:pPr>
        <w:jc w:val="both"/>
      </w:pPr>
      <w:r>
        <w:rPr>
          <w:rFonts w:hAnsi="Arial"/>
          <w:rFonts w:ascii="Arial"/>
          <w:sz w:val="24"/>
          <w:color w:val="black"/>
        </w:rPr>
        <w:t xml:space="preserve"> </w:t>
      </w:r>
    </w:p>
    <w:p>
      <w:pPr>
        <w:jc w:val="center"/>
      </w:pPr>
      <w:bookmarkStart w:id="100824" w:name="Nivel010"/>
      <w:r>
        <w:rPr>
          <w:rFonts w:hAnsi="Arial"/>
          <w:rFonts w:ascii="Arial"/>
          <w:sz w:val="24"/>
          <w:color w:val="gray"/>
        </w:rPr>
        <w:t xml:space="preserve">CAPÍTULO II. </w:t>
      </w:r>
    </w:p>
    <w:p>
      <w:pPr>
        <w:jc w:val="center"/>
      </w:pPr>
      <w:r>
        <w:rPr>
          <w:rFonts w:hAnsi="Arial"/>
          <w:rFonts w:ascii="Arial"/>
          <w:sz w:val="24"/>
          <w:color w:val="gray"/>
        </w:rPr>
        <w:t xml:space="preserve">MINISTERIO DE RELACIONES EXTERIORES</w:t>
      </w:r>
      <w:bookmarkEnd w:id="1008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25" w:name="74"/>
      <w:r>
        <w:rPr>
          <w:rFonts w:hAnsi="Arial"/>
          <w:rFonts w:ascii="Arial"/>
          <w:sz w:val="24"/>
          <w:color w:val="navy"/>
        </w:rPr>
        <w:t xml:space="preserve">ARTÍCULO 74. VIGENCIA DEL PASAPORTE.</w:t>
      </w:r>
      <w:bookmarkEnd w:id="100825"/>
      <w:r>
        <w:rPr>
          <w:rFonts w:hAnsi="Arial"/>
          <w:rFonts w:ascii="Arial"/>
          <w:sz w:val="24"/>
          <w:color w:val="black"/>
        </w:rPr>
        <w:t xml:space="preserve"> El pasaporte ordinario será válido por 10 años, contados a partir de la fecha de su expedición. </w:t>
      </w:r>
    </w:p>
    <w:p>
      <w:pPr>
        <w:jc w:val="both"/>
      </w:pPr>
      <w:rPr>
        <w:sz w:val="24"/>
        <w:color w:val="black"/>
      </w:rPr>
    </w:p>
    <w:p>
      <w:pPr>
        <w:jc w:val="both"/>
      </w:pPr>
      <w:r>
        <w:rPr>
          <w:rFonts w:hAnsi="Arial"/>
          <w:rFonts w:ascii="Arial"/>
          <w:sz w:val="24"/>
          <w:vanish/>
          <w:color w:val="black"/>
        </w:rPr>
        <w:t>&amp;$</w:t>
      </w:r>
      <w:bookmarkStart w:id="100826" w:name="75"/>
      <w:r>
        <w:rPr>
          <w:rFonts w:hAnsi="Arial"/>
          <w:rFonts w:ascii="Arial"/>
          <w:sz w:val="24"/>
          <w:color w:val="navy"/>
        </w:rPr>
        <w:t xml:space="preserve">ARTÍCULO 75. DEROGATORIA DE LA PRESENTACIÓN DE LA TARJETA MILITAR PARA LA EXPEDICIÓN DEL PASAPORTE.</w:t>
      </w:r>
      <w:bookmarkEnd w:id="100826"/>
      <w:r>
        <w:rPr>
          <w:rFonts w:hAnsi="Arial"/>
          <w:rFonts w:ascii="Arial"/>
          <w:sz w:val="24"/>
          <w:color w:val="black"/>
        </w:rPr>
        <w:t xml:space="preserve"> Derógase el literal e) del artículo </w:t>
      </w:r>
      <w:r>
        <w:fldChar w:fldCharType="begin"/>
      </w:r>
      <w:r>
        <w:instrText>HYPERLINK "http://www.redjurista.com/document.aspx?ajcode=d0321_94&amp;arts=5"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321 de 1994.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27" w:name="76"/>
      <w:r>
        <w:rPr>
          <w:rFonts w:hAnsi="Arial"/>
          <w:rFonts w:ascii="Arial"/>
          <w:sz w:val="24"/>
          <w:color w:val="navy"/>
        </w:rPr>
        <w:t xml:space="preserve">ARTÍCULO 76. SUPRESIÓN DE EQUIVALENCIAS.</w:t>
      </w:r>
      <w:bookmarkEnd w:id="100827"/>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28" w:name="77"/>
      <w:r>
        <w:rPr>
          <w:rFonts w:hAnsi="Arial"/>
          <w:rFonts w:ascii="Arial"/>
          <w:sz w:val="24"/>
          <w:color w:val="navy"/>
        </w:rPr>
        <w:t xml:space="preserve">ARTÍCULO 77. INTERRUPCIÓN DE DOMICILIO.</w:t>
      </w:r>
      <w:bookmarkEnd w:id="100828"/>
      <w:r>
        <w:rPr>
          <w:rFonts w:hAnsi="Arial"/>
          <w:rFonts w:ascii="Arial"/>
          <w:sz w:val="24"/>
          <w:color w:val="black"/>
        </w:rPr>
        <w:t xml:space="preserve"> El artículo </w:t>
      </w:r>
      <w:r>
        <w:fldChar w:fldCharType="begin"/>
      </w:r>
      <w:r>
        <w:instrText>HYPERLINK "http://www.redjurista.com/document.aspx?ajcode=l0043_93&amp;arts=6"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43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6o. La ausencia de Colombia por un término consecutivo de cinco (5) meses al año, no interrumpe los períodos de domicilio continuo exigidos en el artículo anterior. </w:t>
      </w:r>
    </w:p>
    <w:p>
      <w:r>
        <w:rPr>
          <w:rFonts w:hAnsi="Arial"/>
          <w:rFonts w:ascii="Arial"/>
          <w:sz w:val="20"/>
          <w:color w:val="black"/>
        </w:rPr>
        <w:t xml:space="preserve"> </w:t>
      </w:r>
    </w:p>
    <w:p>
      <w:pPr>
        <w:jc w:val="both"/>
      </w:pPr>
      <w:r>
        <w:rPr>
          <w:rFonts w:hAnsi="Arial"/>
          <w:rFonts w:ascii="Arial"/>
          <w:sz w:val="24"/>
          <w:color w:val="black"/>
        </w:rPr>
        <w:t xml:space="preserve">"Únicamente el Presidente de la República podrá reducir o exonerar el término de domicilio previsto en los literales a), b) y c) del artículo anterior, cuando a su juicio se considere de conveniencia para Colombia. Así mismo, podrá eximir de la presentación de los requisitos señalados en los numerales 2, 3, 4, 5, 9, 10 y 11 referentes a la documentación de que trata el reformado artículo </w:t>
      </w:r>
      <w:r>
        <w:fldChar w:fldCharType="begin"/>
      </w:r>
      <w:r>
        <w:instrText>HYPERLINK "http://www.redjurista.com/document.aspx?ajcode=l0043_93&amp;arts=9"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43 de 1993."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29" w:name="78"/>
      <w:r>
        <w:rPr>
          <w:rFonts w:hAnsi="Arial"/>
          <w:rFonts w:ascii="Arial"/>
          <w:sz w:val="24"/>
          <w:color w:val="navy"/>
        </w:rPr>
        <w:t xml:space="preserve">ARTÍCULO 78. PRESENTACIÓN DE SOLICITUDES.</w:t>
      </w:r>
      <w:bookmarkEnd w:id="100829"/>
      <w:r>
        <w:rPr>
          <w:rFonts w:hAnsi="Arial"/>
          <w:rFonts w:ascii="Arial"/>
          <w:sz w:val="24"/>
          <w:color w:val="black"/>
        </w:rPr>
        <w:t xml:space="preserve"> El artículo </w:t>
      </w:r>
      <w:r>
        <w:fldChar w:fldCharType="begin"/>
      </w:r>
      <w:r>
        <w:instrText>HYPERLINK "http://www.redjurista.com/document.aspx?ajcode=l0043_93&amp;arts=8"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43 de 1993, quedará así: </w:t>
      </w:r>
    </w:p>
    <w:p>
      <w:r>
        <w:rPr>
          <w:rFonts w:hAnsi="Arial"/>
          <w:rFonts w:ascii="Arial"/>
          <w:sz w:val="20"/>
          <w:color w:val="black"/>
        </w:rPr>
        <w:t xml:space="preserve"> </w:t>
      </w:r>
    </w:p>
    <w:p>
      <w:pPr>
        <w:jc w:val="both"/>
      </w:pPr>
      <w:r>
        <w:rPr>
          <w:rFonts w:hAnsi="Arial"/>
          <w:rFonts w:ascii="Arial"/>
          <w:sz w:val="24"/>
          <w:color w:val="black"/>
        </w:rPr>
        <w:t xml:space="preserve">"ARTÏCULO 8o. Las solicitudes de Carta de Naturaleza se presentarán ante el Ministerio de Relaciones Exteriores o las Gobernaciones. Las solicitudes de Inscripción de Latinoamericanos y del Caribe por Nacimiento se formularán ante las alcaldías de sus respectivos domicilios o ante el Ministerio de Relaciones Exteriores. Las solicitudes presentadas ante las Gobernaciones o las Alcaldías serán remitidas al Ministerio de Relaciones Exteriores para su decisión. </w:t>
      </w:r>
    </w:p>
    <w:p>
      <w:rPr>
        <w:color w:val="black"/>
      </w:rPr>
    </w:p>
    <w:p>
      <w:pPr>
        <w:jc w:val="both"/>
      </w:pPr>
      <w:r>
        <w:rPr>
          <w:rFonts w:hAnsi="Arial"/>
          <w:rFonts w:ascii="Arial"/>
          <w:sz w:val="24"/>
          <w:vanish/>
          <w:color w:val="black"/>
        </w:rPr>
        <w:t>&amp;$</w:t>
      </w:r>
      <w:bookmarkStart w:id="100830" w:name="79"/>
      <w:r>
        <w:rPr>
          <w:rFonts w:hAnsi="Arial"/>
          <w:rFonts w:ascii="Arial"/>
          <w:sz w:val="24"/>
          <w:color w:val="navy"/>
        </w:rPr>
        <w:t xml:space="preserve">ARTÍCULO 79. DOCUMENTACIÓN PARA ADQUIRIR LA NACIONALIDAD.</w:t>
      </w:r>
      <w:bookmarkEnd w:id="100830"/>
      <w:r>
        <w:rPr>
          <w:rFonts w:hAnsi="Arial"/>
          <w:rFonts w:ascii="Arial"/>
          <w:sz w:val="24"/>
          <w:color w:val="black"/>
        </w:rPr>
        <w:t xml:space="preserve"> Los numerales 2, 7, 9, 10, y el parágrafo 1o. del artículo </w:t>
      </w:r>
      <w:r>
        <w:fldChar w:fldCharType="begin"/>
      </w:r>
      <w:r>
        <w:instrText>HYPERLINK "http://www.redjurista.com/document.aspx?ajcode=l0043_93&amp;arts=9"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43 de 1993, quedarán así: </w:t>
      </w:r>
    </w:p>
    <w:p>
      <w:r>
        <w:rPr>
          <w:rFonts w:hAnsi="Arial"/>
          <w:rFonts w:ascii="Arial"/>
          <w:sz w:val="20"/>
          <w:color w:val="black"/>
        </w:rPr>
        <w:t xml:space="preserve"> </w:t>
      </w:r>
    </w:p>
    <w:p>
      <w:pPr>
        <w:jc w:val="both"/>
      </w:pPr>
      <w:r>
        <w:rPr>
          <w:rFonts w:hAnsi="Arial"/>
          <w:rFonts w:ascii="Arial"/>
          <w:sz w:val="24"/>
          <w:color w:val="black"/>
        </w:rPr>
        <w:t xml:space="preserve">2. Acreditar ausencia de antecedentes penales provenientes de autoridades competentes, en el país de origen o en aquellos de donde hubiere estado domiciliado durante los últimos 5 años antes de su ingreso a Colombia. Se exceptúan de este requisito quienes hayan ingresado al país siendo menores de edad y quienes a la fecha de la presentación de la solicitud tengan 10 años o más de domicilio continuo en Colombia. </w:t>
      </w:r>
    </w:p>
    <w:p>
      <w:r>
        <w:rPr>
          <w:rFonts w:hAnsi="Arial"/>
          <w:rFonts w:ascii="Arial"/>
          <w:sz w:val="20"/>
          <w:color w:val="black"/>
        </w:rPr>
        <w:t xml:space="preserve"> </w:t>
      </w:r>
    </w:p>
    <w:p>
      <w:pPr>
        <w:jc w:val="both"/>
      </w:pPr>
      <w:r>
        <w:rPr>
          <w:rFonts w:hAnsi="Arial"/>
          <w:rFonts w:ascii="Arial"/>
          <w:sz w:val="24"/>
          <w:color w:val="black"/>
        </w:rPr>
        <w:t xml:space="preserve">7. Acreditar mediante documento idóneo el lugar y la fecha de nacimiento del solicitante. </w:t>
      </w:r>
    </w:p>
    <w:p>
      <w:r>
        <w:rPr>
          <w:rFonts w:hAnsi="Arial"/>
          <w:rFonts w:ascii="Arial"/>
          <w:sz w:val="20"/>
          <w:color w:val="black"/>
        </w:rPr>
        <w:t xml:space="preserve"> </w:t>
      </w:r>
    </w:p>
    <w:p>
      <w:pPr>
        <w:jc w:val="both"/>
      </w:pPr>
      <w:r>
        <w:rPr>
          <w:rFonts w:hAnsi="Arial"/>
          <w:rFonts w:ascii="Arial"/>
          <w:sz w:val="24"/>
          <w:color w:val="black"/>
        </w:rPr>
        <w:t xml:space="preserve">9. Registro Civil de Matrimonio válido en Colombia en caso de que el solicitante sea casado(a) con colombiana(o). </w:t>
      </w:r>
    </w:p>
    <w:p>
      <w:r>
        <w:rPr>
          <w:rFonts w:hAnsi="Arial"/>
          <w:rFonts w:ascii="Arial"/>
          <w:sz w:val="20"/>
          <w:color w:val="black"/>
        </w:rPr>
        <w:t xml:space="preserve"> </w:t>
      </w:r>
    </w:p>
    <w:p>
      <w:pPr>
        <w:jc w:val="both"/>
      </w:pPr>
      <w:r>
        <w:rPr>
          <w:rFonts w:hAnsi="Arial"/>
          <w:rFonts w:ascii="Arial"/>
          <w:sz w:val="24"/>
          <w:color w:val="black"/>
        </w:rPr>
        <w:t xml:space="preserve">10. Registro de nacimiento de los hijos nacidos en Colombia, si es el caso.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El peticionario que no pueda acreditar alguno de los requisitos señalados en este artículo, deberá acompañar a la solicitud de nacionalización una carta dirigida a la Comisión para asuntos de nacionalidad explicando los motivos que le impiden hacerlo para que considere las pruebas supletorias del caso y lo exonere en el evento de no poder aportarlas.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31" w:name="80"/>
      <w:r>
        <w:rPr>
          <w:rFonts w:hAnsi="Arial"/>
          <w:rFonts w:ascii="Arial"/>
          <w:sz w:val="24"/>
          <w:color w:val="navy"/>
        </w:rPr>
        <w:t xml:space="preserve">ARTÍCULO 80. JURAMENTO Y PROMESA DE CUMPLIR LA CONSTITUCIÓN Y LA LEY.</w:t>
      </w:r>
      <w:bookmarkEnd w:id="100831"/>
      <w:r>
        <w:rPr>
          <w:rFonts w:hAnsi="Arial"/>
          <w:rFonts w:ascii="Arial"/>
          <w:sz w:val="24"/>
          <w:color w:val="black"/>
        </w:rPr>
        <w:t xml:space="preserve"> Adiciónase el artículo </w:t>
      </w:r>
      <w:r>
        <w:fldChar w:fldCharType="begin"/>
      </w:r>
      <w:r>
        <w:instrText>HYPERLINK "http://www.redjurista.com/document.aspx?ajcode=l0043_93&amp;arts=13"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43 de 1993, con el siguiente parágrafo: </w:t>
      </w:r>
    </w:p>
    <w:p>
      <w:r>
        <w:rPr>
          <w:rFonts w:hAnsi="Arial"/>
          <w:rFonts w:ascii="Arial"/>
          <w:sz w:val="20"/>
          <w:color w:val="black"/>
        </w:rPr>
        <w:t xml:space="preserve"> </w:t>
      </w:r>
    </w:p>
    <w:p>
      <w:pPr>
        <w:jc w:val="both"/>
      </w:pPr>
      <w:r>
        <w:rPr>
          <w:rFonts w:hAnsi="Arial"/>
          <w:rFonts w:ascii="Arial"/>
          <w:sz w:val="24"/>
          <w:color w:val="black"/>
        </w:rPr>
        <w:t xml:space="preserve">"PARÁGRAFO. En caso de conveniencia nacional, el juramento podrá ser tomado por el Presidente de la República o el Ministro de Relaciones Exteriores." </w:t>
      </w:r>
    </w:p>
    <w:p>
      <w:rPr>
        <w:color w:val="black"/>
      </w:rPr>
    </w:p>
    <w:p>
      <w:pPr>
        <w:jc w:val="both"/>
      </w:pPr>
      <w:r>
        <w:rPr>
          <w:rFonts w:hAnsi="Arial"/>
          <w:rFonts w:ascii="Arial"/>
          <w:sz w:val="24"/>
          <w:vanish/>
          <w:color w:val="black"/>
        </w:rPr>
        <w:t>&amp;$</w:t>
      </w:r>
      <w:bookmarkStart w:id="100832" w:name="81"/>
      <w:r>
        <w:rPr>
          <w:rFonts w:hAnsi="Arial"/>
          <w:rFonts w:ascii="Arial"/>
          <w:sz w:val="24"/>
          <w:color w:val="navy"/>
        </w:rPr>
        <w:t xml:space="preserve">ARTÍCULO 81. DERECHO DEL NATURALIZADO A CONSERVAR SU NACIONALIDAD DE ORIGEN.</w:t>
      </w:r>
      <w:bookmarkEnd w:id="100832"/>
      <w:r>
        <w:rPr>
          <w:rFonts w:hAnsi="Arial"/>
          <w:rFonts w:ascii="Arial"/>
          <w:sz w:val="24"/>
          <w:color w:val="black"/>
        </w:rPr>
        <w:t xml:space="preserve"> El artículo </w:t>
      </w:r>
      <w:r>
        <w:fldChar w:fldCharType="begin"/>
      </w:r>
      <w:r>
        <w:instrText>HYPERLINK "http://www.redjurista.com/document.aspx?ajcode=l0043_93&amp;arts=14"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43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14. Los nacionales por adopción no están obligados la renunciar a su nacionalidad de origen o de adopción." </w:t>
      </w:r>
    </w:p>
    <w:p>
      <w:r>
        <w:rPr>
          <w:rFonts w:hAnsi="Arial"/>
          <w:rFonts w:ascii="Arial"/>
          <w:sz w:val="20"/>
          <w:color w:val="black"/>
        </w:rPr>
        <w:t xml:space="preserve"> </w:t>
      </w:r>
    </w:p>
    <w:p>
      <w:pPr>
        <w:jc w:val="both"/>
      </w:pPr>
      <w:r>
        <w:rPr>
          <w:rFonts w:hAnsi="Arial"/>
          <w:rFonts w:ascii="Arial"/>
          <w:sz w:val="24"/>
          <w:color w:val="black"/>
        </w:rPr>
        <w:t xml:space="preserve">"PARÁGRAFO. Si el nacionalizado está interesado en renunciar a su nacionalidad de origen o de adopción, el Gobernador o el Alcalde, así como el Presidente o el Ministro de Relaciones Exteriores dejará constancia de este hecho en el acto de juramento." </w:t>
      </w:r>
    </w:p>
    <w:p>
      <w:pPr>
        <w:jc w:val="both"/>
      </w:pPr>
      <w:r>
        <w:rPr>
          <w:rFonts w:hAnsi="Arial"/>
          <w:rFonts w:ascii="Arial"/>
          <w:sz w:val="24"/>
          <w:color w:val="black"/>
        </w:rPr>
        <w:t xml:space="preserve"> </w:t>
      </w:r>
    </w:p>
    <w:p>
      <w:pPr>
        <w:jc w:val="center"/>
      </w:pPr>
      <w:bookmarkStart w:id="100833" w:name="Nivel011"/>
      <w:r>
        <w:rPr>
          <w:rFonts w:hAnsi="Arial"/>
          <w:rFonts w:ascii="Arial"/>
          <w:sz w:val="24"/>
          <w:color w:val="gray"/>
        </w:rPr>
        <w:t xml:space="preserve">CAPÍTULO III. </w:t>
      </w:r>
    </w:p>
    <w:p>
      <w:pPr>
        <w:jc w:val="center"/>
      </w:pPr>
      <w:r>
        <w:rPr>
          <w:rFonts w:hAnsi="Arial"/>
          <w:rFonts w:ascii="Arial"/>
          <w:sz w:val="24"/>
          <w:color w:val="gray"/>
        </w:rPr>
        <w:t xml:space="preserve">MINISTERIO DE JUSTICIA Y DEL DERECHO</w:t>
      </w:r>
      <w:bookmarkEnd w:id="100833"/>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CERTIFICADOS DE CARENCIA DE INFORMES POR TRÁFICO DE ESTUPEFACIENTES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34" w:name="82"/>
      <w:r>
        <w:rPr>
          <w:rFonts w:hAnsi="Arial"/>
          <w:rFonts w:ascii="Arial"/>
          <w:sz w:val="24"/>
          <w:color w:val="navy"/>
        </w:rPr>
        <w:t xml:space="preserve">ARTÍCULO 82. EXPEDICIÓN DEL CERTIFICADO.</w:t>
      </w:r>
      <w:bookmarkEnd w:id="100834"/>
      <w:r>
        <w:rPr>
          <w:rFonts w:hAnsi="Arial"/>
          <w:rFonts w:ascii="Arial"/>
          <w:sz w:val="24"/>
          <w:color w:val="black"/>
        </w:rPr>
        <w:t xml:space="preserve"> &lt;Artículo derogado por el artículo </w:t>
      </w:r>
      <w:r>
        <w:fldChar w:fldCharType="begin"/>
      </w:r>
      <w:r>
        <w:instrText>HYPERLINK "http://www.redjurista.com/document.aspx?ajcode=d0019012&amp;arts=92"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del Decreto 19 de 2012&gt; </w:t>
      </w:r>
    </w:p>
    <w:p>
      <w:pPr>
        <w:jc w:val="both"/>
      </w:pPr>
      <w:rPr>
        <w:sz w:val="24"/>
        <w:color w:val="black"/>
      </w:rPr>
    </w:p>
    <w:p>
      <w:pPr>
        <w:jc w:val="both"/>
      </w:pPr>
      <w:r>
        <w:rPr>
          <w:rFonts w:hAnsi="Arial"/>
          <w:rFonts w:ascii="Arial"/>
          <w:sz w:val="24"/>
          <w:vanish/>
          <w:color w:val="black"/>
        </w:rPr>
        <w:t>&amp;$</w:t>
      </w:r>
      <w:bookmarkStart w:id="100835" w:name="83"/>
      <w:r>
        <w:rPr>
          <w:rFonts w:hAnsi="Arial"/>
          <w:rFonts w:ascii="Arial"/>
          <w:sz w:val="24"/>
          <w:color w:val="navy"/>
        </w:rPr>
        <w:t xml:space="preserve">ARTÍCULO 83. TÉRMINO DE VIGENCIA DE LOS CERTIFICADOS.</w:t>
      </w:r>
      <w:bookmarkEnd w:id="100835"/>
      <w:r>
        <w:rPr>
          <w:rFonts w:hAnsi="Arial"/>
          <w:rFonts w:ascii="Arial"/>
          <w:sz w:val="24"/>
          <w:color w:val="black"/>
        </w:rPr>
        <w:t xml:space="preserve"> &lt;Artículo derogado por el artículo </w:t>
      </w:r>
      <w:r>
        <w:fldChar w:fldCharType="begin"/>
      </w:r>
      <w:r>
        <w:instrText>HYPERLINK "http://www.redjurista.com/document.aspx?ajcode=d0019012&amp;arts=92"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del Decreto 19 de 2012&gt; </w:t>
      </w:r>
    </w:p>
    <w:p>
      <w:pPr>
        <w:jc w:val="both"/>
      </w:pPr>
    </w:p>
    <w:p>
      <w:pPr>
        <w:jc w:val="both"/>
      </w:pPr>
      <w:r>
        <w:rPr>
          <w:rFonts w:hAnsi="Arial"/>
          <w:rFonts w:ascii="Arial"/>
          <w:sz w:val="24"/>
          <w:vanish/>
          <w:color w:val="black"/>
        </w:rPr>
        <w:t>&amp;$</w:t>
      </w:r>
      <w:bookmarkStart w:id="100836" w:name="84"/>
      <w:r>
        <w:rPr>
          <w:rFonts w:hAnsi="Arial"/>
          <w:rFonts w:ascii="Arial"/>
          <w:sz w:val="24"/>
          <w:color w:val="navy"/>
        </w:rPr>
        <w:t xml:space="preserve">ARTÍCULO 84. REQUISITOS.</w:t>
      </w:r>
      <w:bookmarkEnd w:id="100836"/>
      <w:r>
        <w:rPr>
          <w:rFonts w:hAnsi="Arial"/>
          <w:rFonts w:ascii="Arial"/>
          <w:sz w:val="24"/>
          <w:color w:val="black"/>
        </w:rPr>
        <w:t xml:space="preserve"> En adelante y con el fin de expedir el Certificado de Carencia de Informes por Tráfico de Estupefacientes, no se podrán exigir autenticaciones, presentaciones personales, declaraciones de industria y comercio, constancias de empresas proveedoras, certificaciones de profesionales del área química, matrículas mercantiles de personas jurídicas, licencias de navegación, fotocopia del documento de identidad de la tripulación para obtener o renovar permiso de operación de las empresas de servicios aéreos comerciales, ni los que exigen formalidades especiales como la visita que practica lngeominas para el caso del manejo de las sustancias químicas controladas. </w:t>
      </w:r>
    </w:p>
    <w:p>
      <w:r>
        <w:rPr>
          <w:rFonts w:hAnsi="Arial"/>
          <w:rFonts w:ascii="Arial"/>
          <w:sz w:val="20"/>
          <w:color w:val="black"/>
        </w:rPr>
        <w:t xml:space="preserve"> </w:t>
      </w:r>
    </w:p>
    <w:p>
      <w:pPr>
        <w:jc w:val="both"/>
      </w:pPr>
      <w:r>
        <w:rPr>
          <w:rFonts w:hAnsi="Arial"/>
          <w:rFonts w:ascii="Arial"/>
          <w:sz w:val="24"/>
          <w:vanish/>
          <w:color w:val="black"/>
        </w:rPr>
        <w:t>&amp;$</w:t>
      </w:r>
      <w:bookmarkStart w:id="100837" w:name="85"/>
      <w:r>
        <w:rPr>
          <w:rFonts w:hAnsi="Arial"/>
          <w:rFonts w:ascii="Arial"/>
          <w:sz w:val="24"/>
          <w:color w:val="navy"/>
        </w:rPr>
        <w:t xml:space="preserve">ARTÍCULO 85. SUPRESIÓN DE VISTO BUENO DE LA DIRECCIÓN DE ESTUPEFACIENTES EN LICENCIAS DE IMPORTACIÓN.</w:t>
      </w:r>
      <w:bookmarkEnd w:id="100837"/>
      <w:r>
        <w:rPr>
          <w:rFonts w:hAnsi="Arial"/>
          <w:rFonts w:ascii="Arial"/>
          <w:sz w:val="24"/>
          <w:color w:val="black"/>
        </w:rPr>
        <w:t xml:space="preserve"> Elimínase el visto bueno previo de la Dirección Nacional de Estupefacientes para la aprobación de las licencias de importación de sustancias químicas controladas. El Incomex expedirá tales licencias, de conformidad con el Certificado de Carencia de Informes por Tráfico de Estupefacientes, dentro de los límites aprobados, y reportará mensualmente las licencias de importación aprobadas. </w:t>
      </w:r>
    </w:p>
    <w:p>
      <w:r>
        <w:rPr>
          <w:rFonts w:hAnsi="Arial"/>
          <w:rFonts w:ascii="Arial"/>
          <w:sz w:val="20"/>
          <w:color w:val="black"/>
        </w:rPr>
        <w:t xml:space="preserve"> </w:t>
      </w:r>
    </w:p>
    <w:p>
      <w:pPr>
        <w:jc w:val="both"/>
      </w:pPr>
      <w:r>
        <w:rPr>
          <w:rFonts w:hAnsi="Arial"/>
          <w:rFonts w:ascii="Arial"/>
          <w:sz w:val="24"/>
          <w:vanish/>
          <w:color w:val="black"/>
        </w:rPr>
        <w:t>&amp;$</w:t>
      </w:r>
      <w:bookmarkStart w:id="100838" w:name="86"/>
      <w:r>
        <w:rPr>
          <w:rFonts w:hAnsi="Arial"/>
          <w:rFonts w:ascii="Arial"/>
          <w:sz w:val="24"/>
          <w:color w:val="navy"/>
        </w:rPr>
        <w:t xml:space="preserve">ARTÍCULO 86. ELIMINACIÓN DE LA INSCRIPCIÓN EN EL MINISTERIO DE SALUD.</w:t>
      </w:r>
      <w:bookmarkEnd w:id="100838"/>
      <w:r>
        <w:rPr>
          <w:rFonts w:hAnsi="Arial"/>
          <w:rFonts w:ascii="Arial"/>
          <w:sz w:val="24"/>
          <w:color w:val="black"/>
        </w:rPr>
        <w:t xml:space="preserve"> Eliminase la inscripción ante el Ministerio de Salud para las personas naturales o jurídicas que compren, importen, distribuyan, consuman, produzcan y almacenen sustancias químicas controladas, sin perjuicio de las visitas de control que dicha entidad pueda realizar cuando sea necesario, así como la obligación de sellar y foliar el libro de control de las sustancias químicas. </w:t>
      </w:r>
    </w:p>
    <w:p>
      <w:r>
        <w:rPr>
          <w:rFonts w:hAnsi="Arial"/>
          <w:rFonts w:ascii="Arial"/>
          <w:sz w:val="20"/>
          <w:color w:val="black"/>
        </w:rPr>
        <w:t xml:space="preserve"> </w:t>
      </w:r>
    </w:p>
    <w:p>
      <w:pPr>
        <w:jc w:val="both"/>
      </w:pPr>
      <w:r>
        <w:rPr>
          <w:rFonts w:hAnsi="Arial"/>
          <w:rFonts w:ascii="Arial"/>
          <w:sz w:val="24"/>
          <w:vanish/>
          <w:color w:val="black"/>
        </w:rPr>
        <w:t>&amp;$</w:t>
      </w:r>
      <w:bookmarkStart w:id="100839" w:name="87"/>
      <w:r>
        <w:rPr>
          <w:rFonts w:hAnsi="Arial"/>
          <w:rFonts w:ascii="Arial"/>
          <w:sz w:val="24"/>
          <w:color w:val="navy"/>
        </w:rPr>
        <w:t xml:space="preserve">ARTÍCULO 87. EXCEPCIONES.</w:t>
      </w:r>
      <w:bookmarkEnd w:id="100839"/>
      <w:r>
        <w:rPr>
          <w:rFonts w:hAnsi="Arial"/>
          <w:rFonts w:ascii="Arial"/>
          <w:sz w:val="24"/>
          <w:color w:val="black"/>
        </w:rPr>
        <w:t xml:space="preserve"> Cuando se trate de entidades, organismos o dependencias de carácter público, no se requiere la presentación del Certificado de Carencia de Informes por Tráfico de Estupefacientes. Para adquirir las sustancias químicas controladas, éstas lo harán mediante autorización expresa y escrita de su representante legal quien podrá designar dentro de la entidad, a un funcionario responsable de las mismas. </w:t>
      </w:r>
    </w:p>
    <w:p>
      <w:r>
        <w:rPr>
          <w:rFonts w:hAnsi="Arial"/>
          <w:rFonts w:ascii="Arial"/>
          <w:sz w:val="20"/>
          <w:color w:val="black"/>
        </w:rPr>
        <w:t xml:space="preserve"> </w:t>
      </w:r>
    </w:p>
    <w:p>
      <w:pPr>
        <w:jc w:val="both"/>
      </w:pPr>
      <w:r>
        <w:rPr>
          <w:rFonts w:hAnsi="Arial"/>
          <w:rFonts w:ascii="Arial"/>
          <w:sz w:val="24"/>
          <w:vanish/>
          <w:color w:val="black"/>
        </w:rPr>
        <w:t>&amp;$</w:t>
      </w:r>
      <w:bookmarkStart w:id="100840" w:name="88"/>
      <w:r>
        <w:rPr>
          <w:rFonts w:hAnsi="Arial"/>
          <w:rFonts w:ascii="Arial"/>
          <w:sz w:val="24"/>
          <w:color w:val="navy"/>
        </w:rPr>
        <w:t xml:space="preserve">ARTÍCULO 88. RENOVACIÓN DEL CERTIFICADO.</w:t>
      </w:r>
      <w:bookmarkEnd w:id="100840"/>
      <w:r>
        <w:rPr>
          <w:rFonts w:hAnsi="Arial"/>
          <w:rFonts w:ascii="Arial"/>
          <w:sz w:val="24"/>
          <w:color w:val="black"/>
        </w:rPr>
        <w:t xml:space="preserve"> &lt;Artículo derogado por el artículo </w:t>
      </w:r>
      <w:r>
        <w:fldChar w:fldCharType="begin"/>
      </w:r>
      <w:r>
        <w:instrText>HYPERLINK "http://www.redjurista.com/document.aspx?ajcode=d0019012&amp;arts=92"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del Decreto 19 de 2012&gt; </w:t>
      </w:r>
    </w:p>
    <w:p>
      <w:r>
        <w:rPr>
          <w:rFonts w:hAnsi="Arial"/>
          <w:rFonts w:ascii="Arial"/>
          <w:sz w:val="20"/>
          <w:color w:val="black"/>
        </w:rPr>
        <w:t xml:space="preserve"> </w:t>
      </w:r>
    </w:p>
    <w:p>
      <w:pPr>
        <w:jc w:val="both"/>
      </w:pPr>
      <w:r>
        <w:rPr>
          <w:rFonts w:hAnsi="Arial"/>
          <w:rFonts w:ascii="Arial"/>
          <w:sz w:val="24"/>
          <w:vanish/>
          <w:color w:val="black"/>
        </w:rPr>
        <w:t>&amp;$</w:t>
      </w:r>
      <w:bookmarkStart w:id="100841" w:name="89"/>
      <w:r>
        <w:rPr>
          <w:rFonts w:hAnsi="Arial"/>
          <w:rFonts w:ascii="Arial"/>
          <w:sz w:val="24"/>
          <w:color w:val="navy"/>
        </w:rPr>
        <w:t xml:space="preserve">ARTÍCULO 89. PETICIÓN DE INFORMACIONES A OTRAS ENTIDADES.</w:t>
      </w:r>
      <w:bookmarkEnd w:id="100841"/>
      <w:r>
        <w:rPr>
          <w:rFonts w:hAnsi="Arial"/>
          <w:rFonts w:ascii="Arial"/>
          <w:sz w:val="24"/>
          <w:color w:val="black"/>
        </w:rPr>
        <w:t xml:space="preserve"> Los incisos 1o. y 2o. del artículo </w:t>
      </w:r>
      <w:r>
        <w:fldChar w:fldCharType="begin"/>
      </w:r>
      <w:r>
        <w:instrText>HYPERLINK "http://www.redjurista.com/document.aspx?ajcode=d2894_90&amp;arts=3"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2894 de 1990, adoptado como legislación permanente por el Decreto 2272 de 1991, quedarán así: </w:t>
      </w:r>
    </w:p>
    <w:p>
      <w:r>
        <w:rPr>
          <w:rFonts w:hAnsi="Arial"/>
          <w:rFonts w:ascii="Arial"/>
          <w:sz w:val="20"/>
          <w:color w:val="black"/>
        </w:rPr>
        <w:t xml:space="preserve"> </w:t>
      </w:r>
    </w:p>
    <w:p>
      <w:pPr>
        <w:jc w:val="both"/>
      </w:pPr>
      <w:r>
        <w:rPr>
          <w:rFonts w:hAnsi="Arial"/>
          <w:rFonts w:ascii="Arial"/>
          <w:sz w:val="24"/>
          <w:color w:val="black"/>
        </w:rPr>
        <w:t xml:space="preserve">"Recibidas la solicitudes debidamente diligenciadas, la Dirección Nacional de Estupefacientes, demandará simultáneamente de las entidades competentes la información de los registros debidamente fundamentados que posean sobre antecedentes relacionados con los delitos de narcotráfico y conexos, de enriquecimiento ilícito o del tipificado en el artículo </w:t>
      </w:r>
      <w:r>
        <w:fldChar w:fldCharType="begin"/>
      </w:r>
      <w:r>
        <w:instrText>HYPERLINK "http://www.redjurista.com/document.aspx?ajcode=d1856_89&amp;arts=6"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1856 de 1989, que reposen en los respectivos archivos en relación con las personas solicitantes, así como la práctica de la visita dispuesta para el control de sustancias químicas que sirven para el procesamiento de estupefacientes, según lo dispuesto por el Consejo Nacional de Estupefacientes." </w:t>
      </w:r>
    </w:p>
    <w:p>
      <w:r>
        <w:rPr>
          <w:rFonts w:hAnsi="Arial"/>
          <w:rFonts w:ascii="Arial"/>
          <w:sz w:val="20"/>
          <w:color w:val="black"/>
        </w:rPr>
        <w:t xml:space="preserve"> </w:t>
      </w:r>
    </w:p>
    <w:p>
      <w:pPr>
        <w:jc w:val="both"/>
      </w:pPr>
      <w:r>
        <w:rPr>
          <w:rFonts w:hAnsi="Arial"/>
          <w:rFonts w:ascii="Arial"/>
          <w:sz w:val="24"/>
          <w:color w:val="black"/>
        </w:rPr>
        <w:t xml:space="preserve">"Las autoridades competentes dispondrán de un término de 15 días para enviar por escrito la información solicitada. El incumplimiento de esta obligación constituirá falta gravísima." </w:t>
      </w:r>
    </w:p>
    <w:p>
      <w:pPr>
        <w:jc w:val="both"/>
      </w:pPr>
      <w:r>
        <w:rPr>
          <w:rFonts w:hAnsi="Arial"/>
          <w:rFonts w:ascii="Arial"/>
          <w:sz w:val="24"/>
          <w:color w:val="black"/>
        </w:rPr>
        <w:t xml:space="preserve"> </w:t>
      </w:r>
    </w:p>
    <w:p>
      <w:pPr>
        <w:jc w:val="center"/>
      </w:pPr>
      <w:r>
        <w:rPr>
          <w:rFonts w:hAnsi="Arial"/>
          <w:rFonts w:ascii="Arial"/>
          <w:sz w:val="24"/>
          <w:color w:val="gray"/>
        </w:rPr>
        <w:t xml:space="preserve">INSCRIPCIÓN Y REGISTRO DE ABOGADOS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42" w:name="90"/>
      <w:r>
        <w:rPr>
          <w:rFonts w:hAnsi="Arial"/>
          <w:rFonts w:ascii="Arial"/>
          <w:sz w:val="24"/>
          <w:color w:val="navy"/>
        </w:rPr>
        <w:t xml:space="preserve">ARTÍCULO 90. INSCRIPCIÓN DE ABOGADOS.</w:t>
      </w:r>
      <w:bookmarkEnd w:id="100842"/>
      <w:r>
        <w:rPr>
          <w:rFonts w:hAnsi="Arial"/>
          <w:rFonts w:ascii="Arial"/>
          <w:sz w:val="24"/>
          <w:color w:val="black"/>
        </w:rPr>
        <w:t xml:space="preserve"> Suprímese el trámite de inscripción de los abogados en los Tribunales Superiores de Distrito Judicial previsto en el decreto </w:t>
      </w:r>
      <w:r>
        <w:fldChar w:fldCharType="begin"/>
      </w:r>
      <w:r>
        <w:instrText>HYPERLINK "http://www.redjurista.com/document.aspx?ajcode=d0196_71&amp;arts=inicio"</w:instrText>
      </w:r>
      <w:r>
        <w:fldChar w:fldCharType="separate"/>
      </w:r>
      <w:r>
        <w:rPr>
          <w:rFonts w:hAnsi="Arial"/>
          <w:rFonts w:ascii="Arial"/>
          <w:sz w:val="24"/>
          <w:u w:val="single"/>
          <w:color w:val="black"/>
        </w:rPr>
        <w:t>196</w:t>
      </w:r>
      <w:r>
        <w:fldChar w:fldCharType="end"/>
      </w:r>
      <w:r>
        <w:rPr>
          <w:rFonts w:hAnsi="Arial"/>
          <w:rFonts w:ascii="Arial"/>
          <w:sz w:val="24"/>
          <w:u w:val="none"/>
          <w:color w:val="black"/>
        </w:rPr>
        <w:t xml:space="preserve"> de 1971. </w:t>
      </w:r>
    </w:p>
    <w:p>
      <w:r>
        <w:rPr>
          <w:rFonts w:hAnsi="Arial"/>
          <w:rFonts w:ascii="Arial"/>
          <w:sz w:val="20"/>
          <w:color w:val="black"/>
        </w:rPr>
        <w:t xml:space="preserve"> </w:t>
      </w:r>
    </w:p>
    <w:p>
      <w:pPr>
        <w:jc w:val="both"/>
      </w:pPr>
      <w:r>
        <w:rPr>
          <w:rFonts w:hAnsi="Arial"/>
          <w:rFonts w:ascii="Arial"/>
          <w:sz w:val="24"/>
          <w:vanish/>
          <w:color w:val="black"/>
        </w:rPr>
        <w:t>&amp;$</w:t>
      </w:r>
      <w:bookmarkStart w:id="100843" w:name="91"/>
      <w:r>
        <w:rPr>
          <w:rFonts w:hAnsi="Arial"/>
          <w:rFonts w:ascii="Arial"/>
          <w:sz w:val="24"/>
          <w:color w:val="navy"/>
        </w:rPr>
        <w:t xml:space="preserve">ARTÍCULO 91. PROHIBICIÓN DE APROBAR TARIFAS DE HONORARIOS DE ABOGADOS PARA EL EJERCICIO PROFESIONAL.</w:t>
      </w:r>
      <w:bookmarkEnd w:id="100843"/>
      <w:r>
        <w:rPr>
          <w:rFonts w:hAnsi="Arial"/>
          <w:rFonts w:ascii="Arial"/>
          <w:sz w:val="24"/>
          <w:color w:val="black"/>
        </w:rPr>
        <w:t xml:space="preserve"> Suprímese la facultad del Ministerio de Justicia y del Derecho de aprobar las tarifas de honorarios para el ejercicio profesional de abogado. </w:t>
      </w:r>
    </w:p>
    <w:p>
      <w:pPr>
        <w:jc w:val="both"/>
      </w:pPr>
      <w:r>
        <w:rPr>
          <w:rFonts w:hAnsi="Arial"/>
          <w:rFonts w:ascii="Arial"/>
          <w:sz w:val="24"/>
          <w:color w:val="black"/>
        </w:rPr>
        <w:t xml:space="preserve"> </w:t>
      </w:r>
    </w:p>
    <w:p>
      <w:pPr>
        <w:jc w:val="center"/>
      </w:pPr>
      <w:r>
        <w:rPr>
          <w:rFonts w:hAnsi="Arial"/>
          <w:rFonts w:ascii="Arial"/>
          <w:sz w:val="24"/>
          <w:color w:val="gray"/>
        </w:rPr>
        <w:t xml:space="preserve">ACREDITACIÓN DE LA JUDICATURA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44" w:name="92"/>
      <w:r>
        <w:rPr>
          <w:rFonts w:hAnsi="Arial"/>
          <w:rFonts w:ascii="Arial"/>
          <w:sz w:val="24"/>
          <w:color w:val="navy"/>
        </w:rPr>
        <w:t xml:space="preserve">ARTÍCULO 92. COMPETENCIA.</w:t>
      </w:r>
      <w:bookmarkEnd w:id="100844"/>
      <w:r>
        <w:rPr>
          <w:rFonts w:hAnsi="Arial"/>
          <w:rFonts w:ascii="Arial"/>
          <w:sz w:val="24"/>
          <w:color w:val="black"/>
        </w:rPr>
        <w:t xml:space="preserve"> En adelante corresponde al Consejo Superior de la Judicatura, ejercer la función de expedir el certificado que acredite el cumplimiento de la judicatura para optar al título de abogado. Suprímense las demás funciones previstas en el artículo </w:t>
      </w:r>
      <w:r>
        <w:fldChar w:fldCharType="begin"/>
      </w:r>
      <w:r>
        <w:instrText>HYPERLINK "http://www.redjurista.com/document.aspx?ajcode=d3200_79&amp;arts=24"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3200 de 1979. </w:t>
      </w:r>
    </w:p>
    <w:p>
      <w:r>
        <w:rPr>
          <w:rFonts w:hAnsi="Arial"/>
          <w:rFonts w:ascii="Arial"/>
          <w:sz w:val="20"/>
          <w:color w:val="black"/>
        </w:rPr>
        <w:t xml:space="preserve"> </w:t>
      </w:r>
    </w:p>
    <w:p>
      <w:pPr>
        <w:jc w:val="both"/>
      </w:pPr>
      <w:r>
        <w:rPr>
          <w:rFonts w:hAnsi="Arial"/>
          <w:rFonts w:ascii="Arial"/>
          <w:sz w:val="24"/>
          <w:vanish/>
          <w:color w:val="black"/>
        </w:rPr>
        <w:t>&amp;$</w:t>
      </w:r>
      <w:bookmarkStart w:id="100845" w:name="93"/>
      <w:r>
        <w:rPr>
          <w:rFonts w:hAnsi="Arial"/>
          <w:rFonts w:ascii="Arial"/>
          <w:sz w:val="24"/>
          <w:color w:val="navy"/>
        </w:rPr>
        <w:t xml:space="preserve">ARTÍCULO 93. REQUISITOS PARA ACREDITAR LA JUDICATURA.</w:t>
      </w:r>
      <w:bookmarkEnd w:id="100845"/>
      <w:r>
        <w:rPr>
          <w:rFonts w:hAnsi="Arial"/>
          <w:rFonts w:ascii="Arial"/>
          <w:sz w:val="24"/>
          <w:color w:val="black"/>
        </w:rPr>
        <w:t xml:space="preserve"> El literal h) del numeral 1 del artículo </w:t>
      </w:r>
      <w:r>
        <w:fldChar w:fldCharType="begin"/>
      </w:r>
      <w:r>
        <w:instrText>HYPERLINK "http://www.redjurista.com/document.aspx?ajcode=d3200_79&amp;arts=23"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3200 de 1979 quedará así: </w:t>
      </w:r>
    </w:p>
    <w:p>
      <w:r>
        <w:rPr>
          <w:rFonts w:hAnsi="Arial"/>
          <w:rFonts w:ascii="Arial"/>
          <w:sz w:val="20"/>
          <w:color w:val="black"/>
        </w:rPr>
        <w:t xml:space="preserve"> </w:t>
      </w:r>
    </w:p>
    <w:p>
      <w:pPr>
        <w:jc w:val="both"/>
      </w:pPr>
      <w:r>
        <w:rPr>
          <w:rFonts w:hAnsi="Arial"/>
          <w:rFonts w:ascii="Arial"/>
          <w:sz w:val="24"/>
          <w:color w:val="black"/>
        </w:rPr>
        <w:t xml:space="preserve">"&lt;Literal INEXEQUIBLE&gt; </w:t>
      </w:r>
      <w:r>
        <w:rPr>
          <w:rFonts w:hAnsi="Arial"/>
          <w:rFonts w:ascii="Arial"/>
          <w:sz w:val="24"/>
          <w:strike w:val="1"/>
          <w:color w:val="red"/>
        </w:rPr>
        <w:t xml:space="preserve">h. Abogado o asesor jurídico de entidad sometida a la inspección y vigilancia de las Superintendencias Bancaria, de Valores o de Sociedades.</w:t>
      </w:r>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REGISTRO DE INSTRUMENTOS PÚBLICOS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46" w:name="94"/>
      <w:r>
        <w:rPr>
          <w:rFonts w:hAnsi="Arial"/>
          <w:rFonts w:ascii="Arial"/>
          <w:sz w:val="24"/>
          <w:color w:val="navy"/>
        </w:rPr>
        <w:t xml:space="preserve">ARTÍCULO 94. PROCEDIMIENTO DE REGISTRO.</w:t>
      </w:r>
      <w:bookmarkEnd w:id="100846"/>
      <w:r>
        <w:rPr>
          <w:rFonts w:hAnsi="Arial"/>
          <w:rFonts w:ascii="Arial"/>
          <w:sz w:val="24"/>
          <w:color w:val="black"/>
        </w:rPr>
        <w:t xml:space="preserve"> A partir del 1o. de abril de 1996, para el registro de instrumentos públicos se presentará el formato de registro que para tal efecto elabore la Superintendencia de Notariado y Registro, debidamente diligenciado por el notario ante el cual se haya otorgado la escritura pública, donde consten los elementos básicos del negocio jurídico relevantes para su inscripción. </w:t>
      </w:r>
    </w:p>
    <w:p>
      <w:r>
        <w:rPr>
          <w:rFonts w:hAnsi="Arial"/>
          <w:rFonts w:ascii="Arial"/>
          <w:sz w:val="20"/>
          <w:color w:val="black"/>
        </w:rPr>
        <w:t xml:space="preserve"> </w:t>
      </w:r>
    </w:p>
    <w:p>
      <w:pPr>
        <w:jc w:val="both"/>
      </w:pPr>
      <w:r>
        <w:rPr>
          <w:rFonts w:hAnsi="Arial"/>
          <w:rFonts w:ascii="Arial"/>
          <w:sz w:val="24"/>
          <w:color w:val="black"/>
        </w:rPr>
        <w:t xml:space="preserve">A la copia notarial de la escritura con destino al registro se adjuntará el formato referido. </w:t>
      </w:r>
    </w:p>
    <w:p>
      <w:pPr>
        <w:jc w:val="both"/>
      </w:pPr>
      <w:rPr>
        <w:sz w:val="24"/>
        <w:color w:val="black"/>
      </w:rPr>
    </w:p>
    <w:p>
      <w:pPr>
        <w:jc w:val="center"/>
      </w:pPr>
      <w:r>
        <w:rPr>
          <w:rFonts w:hAnsi="Arial"/>
          <w:rFonts w:ascii="Arial"/>
          <w:sz w:val="24"/>
          <w:color w:val="gray"/>
        </w:rPr>
        <w:t xml:space="preserve">DIARIO OFICIAL</w:t>
      </w:r>
    </w:p>
    <w:p>
      <w:pPr>
        <w:jc w:val="center"/>
      </w:pPr>
      <w:rPr>
        <w:sz w:val="24"/>
        <w:color w:val="black"/>
      </w:rPr>
    </w:p>
    <w:p>
      <w:pPr>
        <w:jc w:val="both"/>
      </w:pPr>
      <w:r>
        <w:rPr>
          <w:rFonts w:hAnsi="Arial"/>
          <w:rFonts w:ascii="Arial"/>
          <w:sz w:val="24"/>
          <w:vanish/>
          <w:color w:val="black"/>
        </w:rPr>
        <w:t>&amp;$</w:t>
      </w:r>
      <w:bookmarkStart w:id="100847" w:name="95"/>
      <w:r>
        <w:rPr>
          <w:rFonts w:hAnsi="Arial"/>
          <w:rFonts w:ascii="Arial"/>
          <w:sz w:val="24"/>
          <w:color w:val="navy"/>
        </w:rPr>
        <w:t xml:space="preserve">ARTÍCULO 95. PUBLICACIONES EN EL DIARIO OFICIAL.</w:t>
      </w:r>
      <w:bookmarkEnd w:id="100847"/>
      <w:r>
        <w:rPr>
          <w:rFonts w:hAnsi="Arial"/>
          <w:rFonts w:ascii="Arial"/>
          <w:sz w:val="24"/>
          <w:color w:val="black"/>
        </w:rPr>
        <w:t xml:space="preserve"> &lt;Ver Notas del Editor&gt; A partir de la vigencia del presente decreto, sólo se publicarán en el Diario Oficial, los siguientes documentos públicos: </w:t>
      </w:r>
    </w:p>
    <w:p>
      <w:r>
        <w:rPr>
          <w:rFonts w:hAnsi="Arial"/>
          <w:rFonts w:ascii="Arial"/>
          <w:sz w:val="20"/>
          <w:color w:val="black"/>
        </w:rPr>
        <w:t xml:space="preserve"> </w:t>
      </w:r>
    </w:p>
    <w:p>
      <w:pPr>
        <w:jc w:val="both"/>
      </w:pPr>
      <w:r>
        <w:rPr>
          <w:rFonts w:hAnsi="Arial"/>
          <w:rFonts w:ascii="Arial"/>
          <w:sz w:val="24"/>
          <w:color w:val="black"/>
        </w:rPr>
        <w:t xml:space="preserve">a. Los actos legislativos y los proyectos de reforma constitucional aprobados en primera vuelta; </w:t>
      </w:r>
    </w:p>
    <w:p>
      <w:r>
        <w:rPr>
          <w:rFonts w:hAnsi="Arial"/>
          <w:rFonts w:ascii="Arial"/>
          <w:sz w:val="20"/>
          <w:color w:val="black"/>
        </w:rPr>
        <w:t xml:space="preserve"> </w:t>
      </w:r>
    </w:p>
    <w:p>
      <w:pPr>
        <w:jc w:val="both"/>
      </w:pPr>
      <w:r>
        <w:rPr>
          <w:rFonts w:hAnsi="Arial"/>
          <w:rFonts w:ascii="Arial"/>
          <w:sz w:val="24"/>
          <w:color w:val="black"/>
        </w:rPr>
        <w:t xml:space="preserve">b. Las leyes y los proyectos de ley objetados por el Gobierno; </w:t>
      </w:r>
    </w:p>
    <w:p>
      <w:r>
        <w:rPr>
          <w:rFonts w:hAnsi="Arial"/>
          <w:rFonts w:ascii="Arial"/>
          <w:sz w:val="20"/>
          <w:color w:val="black"/>
        </w:rPr>
        <w:t xml:space="preserve"> </w:t>
      </w:r>
    </w:p>
    <w:p>
      <w:pPr>
        <w:jc w:val="both"/>
      </w:pPr>
      <w:r>
        <w:rPr>
          <w:rFonts w:hAnsi="Arial"/>
          <w:rFonts w:ascii="Arial"/>
          <w:sz w:val="24"/>
          <w:color w:val="black"/>
        </w:rPr>
        <w:t xml:space="preserve">c. Los decretos y resoluciones ejecutivas expedidos por el Gobierno Nacional, cuya vigencia se determinará en el mismo acto de su expedición, y los demás actos administrativos de carácter general expedidos por las entidades u órganos del orden nacional, cualquiera que sean las ramas u organizaciones a las que pertenezcan; </w:t>
      </w:r>
    </w:p>
    <w:p>
      <w:r>
        <w:rPr>
          <w:rFonts w:hAnsi="Arial"/>
          <w:rFonts w:ascii="Arial"/>
          <w:sz w:val="20"/>
          <w:color w:val="black"/>
        </w:rPr>
        <w:t xml:space="preserve"> </w:t>
      </w:r>
    </w:p>
    <w:p>
      <w:pPr>
        <w:jc w:val="both"/>
      </w:pPr>
      <w:r>
        <w:rPr>
          <w:rFonts w:hAnsi="Arial"/>
          <w:rFonts w:ascii="Arial"/>
          <w:sz w:val="24"/>
          <w:color w:val="black"/>
        </w:rPr>
        <w:t xml:space="preserve">d. Los actos de disposición, enajenación, uso o concesión de bienes nacionales; </w:t>
      </w:r>
    </w:p>
    <w:p>
      <w:r>
        <w:rPr>
          <w:rFonts w:hAnsi="Arial"/>
          <w:rFonts w:ascii="Arial"/>
          <w:sz w:val="20"/>
          <w:color w:val="black"/>
        </w:rPr>
        <w:t xml:space="preserve"> </w:t>
      </w:r>
    </w:p>
    <w:p>
      <w:pPr>
        <w:jc w:val="both"/>
      </w:pPr>
      <w:r>
        <w:rPr>
          <w:rFonts w:hAnsi="Arial"/>
          <w:rFonts w:ascii="Arial"/>
          <w:sz w:val="24"/>
          <w:color w:val="black"/>
        </w:rPr>
        <w:t xml:space="preserve">e. &lt;Ver Notas del Editor&gt; La parte resolutiva de los actos administrativos que afecten de forma directa o inmediata, a terceros que no hayan intervenido en una actuación administrativa, a menos que se disponga su publicación en otro medio oficial destinado para estos efectos o en un periódico de amplia circulación en el territorio donde sea competente quien expidió las decisiones; </w:t>
      </w:r>
    </w:p>
    <w:p>
      <w:pPr>
        <w:jc w:val="both"/>
      </w:pPr>
      <w:r>
        <w:rPr>
          <w:rFonts w:hAnsi="Arial"/>
          <w:rFonts w:ascii="Arial"/>
          <w:sz w:val="20"/>
          <w:color w:val="black"/>
        </w:rPr>
        <w:t xml:space="preserve"> </w:t>
      </w:r>
    </w:p>
    <w:p>
      <w:pPr>
        <w:jc w:val="both"/>
      </w:pPr>
      <w:r>
        <w:rPr>
          <w:rFonts w:hAnsi="Arial"/>
          <w:rFonts w:ascii="Arial"/>
          <w:sz w:val="24"/>
          <w:color w:val="black"/>
        </w:rPr>
        <w:t xml:space="preserve">f. Las decisiones de los organismos internacionales a los cuales pertenezca la República de Colombia y que conforme a las normas de los correspondientes tratados o convenios constitutivos, deban ser publicados en el Diario Oficial.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&lt;Aparte subrayado CONDICIONALMENTE EXEQUIBLE&gt; Los actos administrativos de carácter particular y concreto surtirán sus efectos a partir de su notificación </w:t>
      </w:r>
      <w:r>
        <w:rPr>
          <w:rFonts w:hAnsi="Arial"/>
          <w:rFonts w:ascii="Arial"/>
          <w:sz w:val="24"/>
          <w:u w:val="single"/>
          <w:color w:val="black"/>
        </w:rPr>
        <w:t xml:space="preserve">y no será necesaria su publicación</w:t>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100848" w:name="96"/>
      <w:r>
        <w:rPr>
          <w:rFonts w:hAnsi="Arial"/>
          <w:rFonts w:ascii="Arial"/>
          <w:sz w:val="24"/>
          <w:color w:val="navy"/>
        </w:rPr>
        <w:t xml:space="preserve">ARTÍCULO 96. </w:t>
      </w:r>
      <w:bookmarkEnd w:id="100848"/>
      <w:r>
        <w:rPr>
          <w:rFonts w:hAnsi="Arial"/>
          <w:rFonts w:ascii="Arial"/>
          <w:sz w:val="24"/>
          <w:color w:val="black"/>
        </w:rPr>
        <w:t xml:space="preserve">Sin perjuicio de lo establecido en el artículo </w:t>
      </w:r>
      <w:r>
        <w:fldChar w:fldCharType="begin"/>
      </w:r>
      <w:r>
        <w:instrText>HYPERLINK "http://www.redjurista.com/document.aspx?ajcode=l0190_95&amp;arts=61"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190 de 1995, los convenios o contratos interadministrativos no requerirán la publicación en el Diario Único de Contratación. </w:t>
      </w:r>
    </w:p>
    <w:p>
      <w:pPr>
        <w:jc w:val="both"/>
      </w:pPr>
    </w:p>
    <w:p>
      <w:pPr>
        <w:jc w:val="both"/>
      </w:pPr>
      <w:r>
        <w:rPr>
          <w:rFonts w:hAnsi="Arial"/>
          <w:rFonts w:ascii="Arial"/>
          <w:sz w:val="24"/>
          <w:vanish/>
          <w:color w:val="black"/>
        </w:rPr>
        <w:t>&amp;$</w:t>
      </w:r>
      <w:bookmarkStart w:id="100849" w:name="97"/>
      <w:r>
        <w:rPr>
          <w:rFonts w:hAnsi="Arial"/>
          <w:rFonts w:ascii="Arial"/>
          <w:sz w:val="24"/>
          <w:color w:val="navy"/>
        </w:rPr>
        <w:t xml:space="preserve">ARTÍCULO 97. DEROGATORIAS.</w:t>
      </w:r>
      <w:bookmarkEnd w:id="100849"/>
      <w:r>
        <w:rPr>
          <w:rFonts w:hAnsi="Arial"/>
          <w:rFonts w:ascii="Arial"/>
          <w:sz w:val="24"/>
          <w:color w:val="black"/>
        </w:rPr>
        <w:t xml:space="preserve"> &lt;Aparte en color rojo parcialmente INEXEQUIBLE&gt; Deróganse el artículo </w:t>
      </w:r>
      <w:r>
        <w:fldChar w:fldCharType="begin"/>
      </w:r>
      <w:r>
        <w:instrText>HYPERLINK "http://www.redjurista.com/document.aspx?ajcode=l0051_98&amp;arts=11"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51 de 1898, la Ley 139 de 1936, los artículos </w:t>
      </w:r>
      <w:r>
        <w:fldChar w:fldCharType="begin"/>
      </w:r>
      <w:r>
        <w:instrText>HYPERLINK "http://www.redjurista.com/document.aspx?ajcode=l0057_85&amp;arts=2"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"http://www.redjurista.com/document.aspx?ajcode=l0057_85&amp;arts=10"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rPr>
          <w:rFonts w:hAnsi="Arial"/>
          <w:rFonts w:ascii="Arial"/>
          <w:sz w:val="24"/>
          <w:u w:val="none"/>
          <w:color w:val="red"/>
        </w:rPr>
        <w:t xml:space="preserve">y </w:t>
      </w:r>
      <w:r>
        <w:fldChar w:fldCharType="begin"/>
      </w:r>
      <w:r>
        <w:instrText>HYPERLINK "http://www.redjurista.com/document.aspx?ajcode=l0057_85&amp;arts=11"</w:instrText>
      </w:r>
      <w:r>
        <w:fldChar w:fldCharType="separate"/>
      </w:r>
      <w:r>
        <w:rPr>
          <w:rFonts w:hAnsi="Arial"/>
          <w:rFonts w:ascii="Arial"/>
          <w:sz w:val="24"/>
          <w:u w:val="single"/>
          <w:color w:val="black"/>
        </w:rPr>
        <w:t>11</w:t>
      </w:r>
      <w:r>
        <w:fldChar w:fldCharType="end"/>
      </w:r>
      <w:r>
        <w:rPr>
          <w:rFonts w:hAnsi="Arial"/>
          <w:rFonts w:ascii="Arial"/>
          <w:sz w:val="24"/>
          <w:u w:val="none"/>
          <w:color w:val="red"/>
        </w:rPr>
        <w:t xml:space="preserve"> de la Ley 57 de 1985</w:t>
      </w:r>
      <w:r>
        <w:rPr>
          <w:rFonts w:hAnsi="Arial"/>
          <w:rFonts w:ascii="Arial"/>
          <w:sz w:val="24"/>
          <w:u w:val="none"/>
          <w:color w:val="black"/>
        </w:rPr>
        <w:t xml:space="preserve"> y las demás normas que sean incompatibles con lo expuesto en el presente decreto. </w:t>
      </w:r>
    </w:p>
    <w:p>
      <w:pPr>
        <w:jc w:val="both"/>
      </w:pPr>
      <w:r>
        <w:rPr>
          <w:rFonts w:hAnsi="Arial"/>
          <w:rFonts w:ascii="Arial"/>
          <w:sz w:val="24"/>
          <w:color w:val="black"/>
        </w:rPr>
        <w:t xml:space="preserve"> </w:t>
      </w:r>
    </w:p>
    <w:p>
      <w:pPr>
        <w:jc w:val="center"/>
      </w:pPr>
      <w:bookmarkStart w:id="100850" w:name="Nivel012"/>
      <w:r>
        <w:rPr>
          <w:rFonts w:hAnsi="Arial"/>
          <w:rFonts w:ascii="Arial"/>
          <w:sz w:val="24"/>
          <w:color w:val="gray"/>
        </w:rPr>
        <w:t xml:space="preserve">CAPÍTULO IV. </w:t>
      </w:r>
    </w:p>
    <w:p>
      <w:pPr>
        <w:jc w:val="center"/>
      </w:pPr>
      <w:r>
        <w:rPr>
          <w:rFonts w:hAnsi="Arial"/>
          <w:rFonts w:ascii="Arial"/>
          <w:sz w:val="24"/>
          <w:color w:val="gray"/>
        </w:rPr>
        <w:t xml:space="preserve">MINISTERIO DE HACIENDA Y CRÉDITO PÚBLICO SUPERINTENDENCIA BANCARIA</w:t>
      </w:r>
      <w:bookmarkEnd w:id="10085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51" w:name="98"/>
      <w:r>
        <w:rPr>
          <w:rFonts w:hAnsi="Arial"/>
          <w:rFonts w:ascii="Arial"/>
          <w:sz w:val="24"/>
          <w:color w:val="navy"/>
        </w:rPr>
        <w:t xml:space="preserve">ARTÍCULO 98. CERTIFICACIÓN DEL INTERÉS BANCARIO.</w:t>
      </w:r>
      <w:bookmarkEnd w:id="100851"/>
      <w:r>
        <w:rPr>
          <w:rFonts w:hAnsi="Arial"/>
          <w:rFonts w:ascii="Arial"/>
          <w:sz w:val="24"/>
          <w:color w:val="black"/>
        </w:rPr>
        <w:t xml:space="preserve"> La Superintendencia Bancaria surtirá el trámite de certificación del interés bancario corriente, mediante su envío periódico a las Cámaras de Comercio, una vez haya sido expedida. De igual manera, publicará tales certificaciones en un diario de amplia circulación nacional. </w:t>
      </w:r>
    </w:p>
    <w:p>
      <w:r>
        <w:rPr>
          <w:rFonts w:hAnsi="Arial"/>
          <w:rFonts w:ascii="Arial"/>
          <w:sz w:val="20"/>
          <w:color w:val="black"/>
        </w:rPr>
        <w:t xml:space="preserve"> </w:t>
      </w:r>
    </w:p>
    <w:p>
      <w:pPr>
        <w:jc w:val="both"/>
      </w:pPr>
      <w:r>
        <w:rPr>
          <w:rFonts w:hAnsi="Arial"/>
          <w:rFonts w:ascii="Arial"/>
          <w:sz w:val="24"/>
          <w:color w:val="black"/>
        </w:rPr>
        <w:t xml:space="preserve">Ninguna autoridad podrá exigir la presentación de esta certificación para adelantar procesos o actuaciones ante sus despachos. Bastará con la copia simple del diario donde ésta aparezca.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2" w:name="99"/>
      <w:r>
        <w:rPr>
          <w:rFonts w:hAnsi="Arial"/>
          <w:rFonts w:ascii="Arial"/>
          <w:sz w:val="24"/>
          <w:color w:val="navy"/>
        </w:rPr>
        <w:t xml:space="preserve">ARTÍCULO 99. ÍNDICE DE AJUSTE PARA SEGUROS.</w:t>
      </w:r>
      <w:bookmarkEnd w:id="100852"/>
      <w:r>
        <w:rPr>
          <w:rFonts w:hAnsi="Arial"/>
          <w:rFonts w:ascii="Arial"/>
          <w:sz w:val="24"/>
          <w:color w:val="black"/>
        </w:rPr>
        <w:t xml:space="preserve"> En los procesos de ejecución con título hipotecario, no se requerirá la aprobación previa por parte de la Superintendencia Bancaria de índices para ajuste de seguros de terremoto e incendio.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3" w:name="100"/>
      <w:r>
        <w:rPr>
          <w:rFonts w:hAnsi="Arial"/>
          <w:rFonts w:ascii="Arial"/>
          <w:sz w:val="24"/>
          <w:color w:val="navy"/>
        </w:rPr>
        <w:t xml:space="preserve">ARTÍCULO 100. MEJORAS DE INMUEBLES DE ENTIDADES VIGILADAS.</w:t>
      </w:r>
      <w:bookmarkEnd w:id="100853"/>
      <w:r>
        <w:rPr>
          <w:rFonts w:hAnsi="Arial"/>
          <w:rFonts w:ascii="Arial"/>
          <w:sz w:val="24"/>
          <w:color w:val="black"/>
        </w:rPr>
        <w:t xml:space="preserve"> Las mejoras de inmuebles de entidades vigiladas no requerirán aprobación previa de la Superintendencia Bancaria. </w:t>
      </w:r>
    </w:p>
    <w:p>
      <w:r>
        <w:rPr>
          <w:rFonts w:hAnsi="Arial"/>
          <w:rFonts w:ascii="Arial"/>
          <w:sz w:val="20"/>
          <w:color w:val="black"/>
        </w:rPr>
        <w:t xml:space="preserve"> </w:t>
      </w:r>
    </w:p>
    <w:p>
      <w:pPr>
        <w:jc w:val="both"/>
      </w:pPr>
      <w:r>
        <w:rPr>
          <w:rFonts w:hAnsi="Arial"/>
          <w:rFonts w:ascii="Arial"/>
          <w:sz w:val="24"/>
          <w:color w:val="black"/>
        </w:rPr>
        <w:t xml:space="preserve">Con sujeción a las instrucciones que con carácter general imparta esta Superintendencia, las entidades vigiladas deberán remitirle con la periodicidad que ésta señale un informe cuando el valor de la operación de estas mejoras exceda el 50% del patrimonio técnico de las entidades, o cuando los activos fijos de éstas superen el 100% de su patrimonio técnico.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4" w:name="101"/>
      <w:r>
        <w:rPr>
          <w:rFonts w:hAnsi="Arial"/>
          <w:rFonts w:ascii="Arial"/>
          <w:sz w:val="24"/>
          <w:color w:val="navy"/>
        </w:rPr>
        <w:t xml:space="preserve">ARTÍCULO 101. FACULTADES EN RELACIÓN CON LAS ENTIDADES ADMINISTRADORAS DEL RÉGIMEN DE PRIMA MEDIA CON PRESTACIÓN DEFINIDA.</w:t>
      </w:r>
      <w:bookmarkEnd w:id="100854"/>
      <w:r>
        <w:rPr>
          <w:rFonts w:hAnsi="Arial"/>
          <w:rFonts w:ascii="Arial"/>
          <w:sz w:val="24"/>
          <w:color w:val="black"/>
        </w:rPr>
        <w:t xml:space="preserve"> La Superintendencia Bancaria continuará ejerciendo en relación con las entidades administradoras del régimen solidario de prima media con prestación definida, además de las funciones asignadas específicamente en el numeral 7 del artículo </w:t>
      </w:r>
      <w:r>
        <w:fldChar w:fldCharType="begin"/>
      </w:r>
      <w:r>
        <w:instrText>HYPERLINK "http://www.redjurista.com/document.aspx?ajcode=eosf&amp;arts=326"</w:instrText>
      </w:r>
      <w:r>
        <w:fldChar w:fldCharType="separate"/>
      </w:r>
      <w:r>
        <w:rPr>
          <w:rFonts w:hAnsi="Arial"/>
          <w:rFonts w:ascii="Arial"/>
          <w:sz w:val="24"/>
          <w:u w:val="single"/>
          <w:color w:val="black"/>
        </w:rPr>
        <w:t>326</w:t>
      </w:r>
      <w:r>
        <w:fldChar w:fldCharType="end"/>
      </w:r>
      <w:r>
        <w:rPr>
          <w:rFonts w:hAnsi="Arial"/>
          <w:rFonts w:ascii="Arial"/>
          <w:sz w:val="24"/>
          <w:u w:val="none"/>
          <w:color w:val="black"/>
        </w:rPr>
        <w:t xml:space="preserve"> del Estatuto Orgánico del Sistema Financiero, las funciones adscritas de manera general a la entidad para el ejercicio de sus funciones de inspección y vigilancia respecto de las instituciones financieras, siempre que no pugne con su especial naturaleza.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5" w:name="102"/>
      <w:r>
        <w:rPr>
          <w:rFonts w:hAnsi="Arial"/>
          <w:rFonts w:ascii="Arial"/>
          <w:sz w:val="24"/>
          <w:color w:val="navy"/>
        </w:rPr>
        <w:t xml:space="preserve">ARTÍCULO 102. FACULTADES DE SALA GENERAL.</w:t>
      </w:r>
      <w:bookmarkEnd w:id="100855"/>
      <w:r>
        <w:rPr>
          <w:rFonts w:hAnsi="Arial"/>
          <w:rFonts w:ascii="Arial"/>
          <w:sz w:val="24"/>
          <w:color w:val="black"/>
        </w:rPr>
        <w:t xml:space="preserve"> &lt;Inciso 1o. derogado por el Artículo </w:t>
      </w:r>
      <w:r>
        <w:fldChar w:fldCharType="begin"/>
      </w:r>
      <w:r>
        <w:instrText>HYPERLINK "http://www.redjurista.com/document.aspx?ajcode=l0964005&amp;arts=75"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964 de 2005, el texto original del inciso es el siguiente:&gt; Sustituir los artículos </w:t>
      </w:r>
      <w:r>
        <w:fldChar w:fldCharType="begin"/>
      </w:r>
      <w:r>
        <w:instrText>HYPERLINK "http://www.redjurista.com/document.aspx?ajcode=d1169_80&amp;arts=3"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"http://www.redjurista.com/document.aspx?ajcode=d1169_80&amp;arts=4"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1169 de 1980 por el siguiente texto: </w:t>
      </w:r>
    </w:p>
    <w:p>
      <w:r>
        <w:rPr>
          <w:rFonts w:hAnsi="Arial"/>
          <w:rFonts w:ascii="Arial"/>
          <w:sz w:val="20"/>
          <w:color w:val="black"/>
        </w:rPr>
        <w:t xml:space="preserve"> </w:t>
      </w:r>
    </w:p>
    <w:p>
      <w:pPr>
        <w:jc w:val="both"/>
      </w:pPr>
      <w:r>
        <w:rPr>
          <w:rFonts w:hAnsi="Arial"/>
          <w:rFonts w:ascii="Arial"/>
          <w:sz w:val="24"/>
          <w:color w:val="black"/>
        </w:rPr>
        <w:t xml:space="preserve">"La Sala General de la Superintendencia de Valores ejercerá las facultades que le otorga la ley, mediante normas de carácter general contenidas en resoluciones." </w:t>
      </w:r>
    </w:p>
    <w:p>
      <w:r>
        <w:rPr>
          <w:rFonts w:hAnsi="Arial"/>
          <w:rFonts w:ascii="Arial"/>
          <w:sz w:val="20"/>
          <w:color w:val="black"/>
        </w:rPr>
        <w:t xml:space="preserve"> </w:t>
      </w:r>
    </w:p>
    <w:p>
      <w:pPr>
        <w:jc w:val="both"/>
      </w:pPr>
      <w:r>
        <w:rPr>
          <w:rFonts w:hAnsi="Arial"/>
          <w:rFonts w:ascii="Arial"/>
          <w:sz w:val="24"/>
          <w:color w:val="black"/>
        </w:rPr>
        <w:t xml:space="preserve">"El Superintendente de Valores y los Superintendentes Delegados, adoptarán decisiones en los asuntos de su competencia mediante resoluciones de carácter general o particular, de acuerdo con la naturaleza de las mismas. Las decisiones de los órganos de la Superintendencia de Valores podrán también adoptarse mediante circulares, oficios u otros actos administrativos idóneos, cuando la naturaleza del mismo así lo requiera."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6" w:name="103"/>
      <w:r>
        <w:rPr>
          <w:rFonts w:hAnsi="Arial"/>
          <w:rFonts w:ascii="Arial"/>
          <w:sz w:val="24"/>
          <w:color w:val="navy"/>
        </w:rPr>
        <w:t xml:space="preserve">ARTÍCULO 103. VISITAS DE LA SUPERINTENDENCIA.</w:t>
      </w:r>
      <w:bookmarkEnd w:id="100856"/>
      <w:r>
        <w:rPr>
          <w:rFonts w:hAnsi="Arial"/>
          <w:rFonts w:ascii="Arial"/>
          <w:sz w:val="24"/>
          <w:color w:val="black"/>
        </w:rPr>
        <w:t xml:space="preserve"> &lt;Artículo derogado por el artículo </w:t>
      </w:r>
      <w:r>
        <w:fldChar w:fldCharType="begin"/>
      </w:r>
      <w:r>
        <w:instrText>HYPERLINK "http://www.redjurista.com/document.aspx?ajcode=l0964005&amp;arts=75"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964 de 2005&gt;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57" w:name="104"/>
      <w:r>
        <w:rPr>
          <w:rFonts w:hAnsi="Arial"/>
          <w:rFonts w:ascii="Arial"/>
          <w:sz w:val="24"/>
          <w:color w:val="navy"/>
        </w:rPr>
        <w:t xml:space="preserve">ARTÍCULO 104. OFERTAS PÚBLICAS AUTORIZADAS.</w:t>
      </w:r>
      <w:bookmarkEnd w:id="100857"/>
      <w:r>
        <w:rPr>
          <w:rFonts w:hAnsi="Arial"/>
          <w:rFonts w:ascii="Arial"/>
          <w:sz w:val="24"/>
          <w:color w:val="black"/>
        </w:rPr>
        <w:t xml:space="preserve"> Sustituir los artículos </w:t>
      </w:r>
      <w:r>
        <w:fldChar w:fldCharType="begin"/>
      </w:r>
      <w:r>
        <w:instrText>HYPERLINK "http://www.redjurista.com/document.aspx?ajcode=d1169_80&amp;arts=9"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"http://www.redjurista.com/document.aspx?ajcode=d1169_80&amp;arts=10"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"http://www.redjurista.com/document.aspx?ajcode=d1169_80&amp;arts=11"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"http://www.redjurista.com/document.aspx?ajcode=d1169_80&amp;arts=12"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1169 de 1980, por el siguiente texto: </w:t>
      </w:r>
    </w:p>
    <w:p>
      <w:r>
        <w:rPr>
          <w:rFonts w:hAnsi="Arial"/>
          <w:rFonts w:ascii="Arial"/>
          <w:sz w:val="20"/>
          <w:color w:val="black"/>
        </w:rPr>
        <w:t xml:space="preserve"> </w:t>
      </w:r>
    </w:p>
    <w:p>
      <w:pPr>
        <w:jc w:val="both"/>
      </w:pPr>
      <w:r>
        <w:rPr>
          <w:rFonts w:hAnsi="Arial"/>
          <w:rFonts w:ascii="Arial"/>
          <w:sz w:val="24"/>
          <w:color w:val="black"/>
        </w:rPr>
        <w:t xml:space="preserve">"Cuando se trate de una oferta pública de valores cuya emisión o colocación deba ser autorizada por la Superintendencia Bancaria, la Superintendencia de Valores podrá tramitar simultáneamente la respectiva solicitud, pero se abstendrá de pronunciarse hasta tanto reciba copia de la providencia por medio de la cual se autorizó la emisión o la colocación con la constancia de su ejecutoria." </w:t>
      </w:r>
    </w:p>
    <w:p>
      <w:r>
        <w:rPr>
          <w:rFonts w:hAnsi="Arial"/>
          <w:rFonts w:ascii="Arial"/>
          <w:sz w:val="20"/>
          <w:color w:val="black"/>
        </w:rPr>
        <w:t xml:space="preserve"> </w:t>
      </w:r>
    </w:p>
    <w:p>
      <w:pPr>
        <w:jc w:val="both"/>
      </w:pPr>
      <w:r>
        <w:rPr>
          <w:rFonts w:hAnsi="Arial"/>
          <w:rFonts w:ascii="Arial"/>
          <w:sz w:val="24"/>
          <w:color w:val="black"/>
        </w:rPr>
        <w:t xml:space="preserve">"En los actos que autoricen una oferta pública de valores deberá indicarse el término dentro del cual ella deberá realizarse. Vencido dicho término sin que la misma se haya efectuado caducará la autorización respectiva." </w:t>
      </w:r>
    </w:p>
    <w:p>
      <w:r>
        <w:rPr>
          <w:rFonts w:hAnsi="Arial"/>
          <w:rFonts w:ascii="Arial"/>
          <w:sz w:val="20"/>
          <w:color w:val="black"/>
        </w:rPr>
        <w:t xml:space="preserve"> </w:t>
      </w:r>
    </w:p>
    <w:p>
      <w:pPr>
        <w:jc w:val="both"/>
      </w:pPr>
      <w:r>
        <w:rPr>
          <w:rFonts w:hAnsi="Arial"/>
          <w:rFonts w:ascii="Arial"/>
          <w:sz w:val="24"/>
          <w:color w:val="black"/>
        </w:rPr>
        <w:t xml:space="preserve">"La Superintendencia de Valores deberá resolver sobre las solicitudes de autorización de oferta pública o de inscripción de un valor o intermediario en el registro nacional de valores e intermediarios, dentro de los 30 días siguientes a la fecha de la presentación de la petición respectiva. No obstante, si las informaciones o documentos que proporcione el interesado no son suficientes para decidir, se le requerirá la entrega de lo faltante y será a partir del día siguiente a aquel en que éste haya sido entregado, que comenzará a correr el término previsto en este artículo." </w:t>
      </w:r>
    </w:p>
    <w:p>
      <w:r>
        <w:rPr>
          <w:rFonts w:hAnsi="Arial"/>
          <w:rFonts w:ascii="Arial"/>
          <w:sz w:val="20"/>
          <w:color w:val="black"/>
        </w:rPr>
        <w:t xml:space="preserve"> </w:t>
      </w:r>
    </w:p>
    <w:p>
      <w:pPr>
        <w:jc w:val="both"/>
      </w:pPr>
      <w:r>
        <w:rPr>
          <w:rFonts w:hAnsi="Arial"/>
          <w:rFonts w:ascii="Arial"/>
          <w:sz w:val="24"/>
          <w:color w:val="black"/>
        </w:rPr>
        <w:t xml:space="preserve">"Vencido este plazo sin pronunciamiento de la Superintendencia de Valores se considerará despachada favorablemente la solicitud del interesado." </w:t>
      </w:r>
    </w:p>
    <w:p>
      <w:pPr>
        <w:jc w:val="both"/>
      </w:pPr>
      <w:r>
        <w:rPr>
          <w:rFonts w:hAnsi="Arial"/>
          <w:rFonts w:ascii="Arial"/>
          <w:sz w:val="20"/>
          <w:color w:val="black"/>
        </w:rPr>
        <w:t>a</w:t>
      </w:r>
      <w:r>
        <w:rPr>
          <w:rFonts w:hAnsi="Arial"/>
          <w:rFonts w:ascii="Arial"/>
          <w:sz w:val="24"/>
          <w:color w:val="black"/>
        </w:rPr>
        <w:t xml:space="preserve"> </w:t>
      </w:r>
    </w:p>
    <w:p>
      <w:pPr>
        <w:jc w:val="both"/>
      </w:pPr>
      <w:r>
        <w:rPr>
          <w:rFonts w:hAnsi="Arial"/>
          <w:rFonts w:ascii="Arial"/>
          <w:sz w:val="24"/>
          <w:vanish/>
          <w:color w:val="black"/>
        </w:rPr>
        <w:t>&amp;$</w:t>
      </w:r>
      <w:bookmarkStart w:id="100858" w:name="105"/>
      <w:r>
        <w:rPr>
          <w:rFonts w:hAnsi="Arial"/>
          <w:rFonts w:ascii="Arial"/>
          <w:sz w:val="24"/>
          <w:color w:val="navy"/>
        </w:rPr>
        <w:t xml:space="preserve">ARTÍCULO 105. FUNCIONES DEL SECRETARIO GENERAL.</w:t>
      </w:r>
      <w:bookmarkEnd w:id="100858"/>
      <w:r>
        <w:rPr>
          <w:rFonts w:hAnsi="Arial"/>
          <w:rFonts w:ascii="Arial"/>
          <w:sz w:val="24"/>
          <w:color w:val="black"/>
        </w:rPr>
        <w:t xml:space="preserve"> Modificar el artículo </w:t>
      </w:r>
      <w:r>
        <w:fldChar w:fldCharType="begin"/>
      </w:r>
      <w:r>
        <w:instrText>HYPERLINK "http://www.redjurista.com/document.aspx?ajcode=d1169_80&amp;arts=16"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1169 de 1980, el cual quedará así: </w:t>
      </w:r>
    </w:p>
    <w:p>
      <w:r>
        <w:rPr>
          <w:rFonts w:hAnsi="Arial"/>
          <w:rFonts w:ascii="Arial"/>
          <w:sz w:val="20"/>
          <w:color w:val="black"/>
        </w:rPr>
        <w:t xml:space="preserve"> </w:t>
      </w:r>
    </w:p>
    <w:p>
      <w:pPr>
        <w:jc w:val="both"/>
      </w:pPr>
      <w:r>
        <w:rPr>
          <w:rFonts w:hAnsi="Arial"/>
          <w:rFonts w:ascii="Arial"/>
          <w:sz w:val="24"/>
          <w:color w:val="black"/>
        </w:rPr>
        <w:t xml:space="preserve">"Corresponde al Secretario General de la Superintendencia de Valores expedir las certificaciones relativas a los actos de la entidad. No obstante, dicho funcionario podrá delegar tales funciones en uno o algunos de los funcionarios adscritos a su dependencia, sin perjuicio de que las reasuma en cualquier momento, para lo cual no se requerirá formalidad específica alguna." </w:t>
      </w:r>
    </w:p>
    <w:p>
      <w:r>
        <w:rPr>
          <w:rFonts w:hAnsi="Arial"/>
          <w:rFonts w:ascii="Arial"/>
          <w:sz w:val="20"/>
          <w:color w:val="black"/>
        </w:rPr>
        <w:t xml:space="preserve"> </w:t>
      </w:r>
    </w:p>
    <w:p>
      <w:pPr>
        <w:jc w:val="both"/>
      </w:pPr>
      <w:r>
        <w:rPr>
          <w:rFonts w:hAnsi="Arial"/>
          <w:rFonts w:ascii="Arial"/>
          <w:sz w:val="24"/>
          <w:vanish/>
          <w:color w:val="black"/>
        </w:rPr>
        <w:t>&amp;$</w:t>
      </w:r>
      <w:bookmarkStart w:id="100859" w:name="106"/>
      <w:r>
        <w:rPr>
          <w:rFonts w:hAnsi="Arial"/>
          <w:rFonts w:ascii="Arial"/>
          <w:sz w:val="24"/>
          <w:color w:val="navy"/>
        </w:rPr>
        <w:t xml:space="preserve">ARTÍCULO 106. SOLICITUDES ANTE LA SUPERINTENDENCIA.</w:t>
      </w:r>
      <w:bookmarkEnd w:id="100859"/>
      <w:r>
        <w:rPr>
          <w:rFonts w:hAnsi="Arial"/>
          <w:rFonts w:ascii="Arial"/>
          <w:sz w:val="24"/>
          <w:color w:val="black"/>
        </w:rPr>
        <w:t xml:space="preserve"> Modificar el artículo </w:t>
      </w:r>
      <w:r>
        <w:fldChar w:fldCharType="begin"/>
      </w:r>
      <w:r>
        <w:instrText>HYPERLINK "http://www.redjurista.com/document.aspx?ajcode=d1169_80&amp;arts=20"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1169 de 1980, el cual quedará así: </w:t>
      </w:r>
    </w:p>
    <w:p>
      <w:r>
        <w:rPr>
          <w:rFonts w:hAnsi="Arial"/>
          <w:rFonts w:ascii="Arial"/>
          <w:sz w:val="20"/>
          <w:color w:val="black"/>
        </w:rPr>
        <w:t xml:space="preserve"> </w:t>
      </w:r>
    </w:p>
    <w:p>
      <w:pPr>
        <w:jc w:val="both"/>
      </w:pPr>
      <w:r>
        <w:rPr>
          <w:rFonts w:hAnsi="Arial"/>
          <w:rFonts w:ascii="Arial"/>
          <w:sz w:val="24"/>
          <w:color w:val="black"/>
        </w:rPr>
        <w:t xml:space="preserve">"Sin perjuicio de los requisitos que deban cumplirse en cada caso, las solicitudes que deban ser resueltas por la Superintendencia de Valores no requerirán formalidad alguna." </w:t>
      </w:r>
    </w:p>
    <w:p>
      <w:pPr>
        <w:jc w:val="both"/>
      </w:pPr>
      <w:r>
        <w:rPr>
          <w:rFonts w:hAnsi="Arial"/>
          <w:rFonts w:ascii="Arial"/>
          <w:sz w:val="24"/>
          <w:color w:val="black"/>
        </w:rPr>
        <w:t xml:space="preserve"> </w:t>
      </w:r>
    </w:p>
    <w:p>
      <w:pPr>
        <w:jc w:val="center"/>
      </w:pPr>
      <w:r>
        <w:rPr>
          <w:rFonts w:hAnsi="Arial"/>
          <w:rFonts w:ascii="Arial"/>
          <w:sz w:val="24"/>
          <w:color w:val="gray"/>
        </w:rPr>
        <w:t xml:space="preserve">CRÉDITO PÚBLICO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60" w:name="107"/>
      <w:r>
        <w:rPr>
          <w:rFonts w:hAnsi="Arial"/>
          <w:rFonts w:ascii="Arial"/>
          <w:sz w:val="24"/>
          <w:color w:val="navy"/>
        </w:rPr>
        <w:t xml:space="preserve">ARTÍCULO 107. DELEGACIÓN PARA OPERACIONES DE CRÉDITO PÚBLICO.</w:t>
      </w:r>
      <w:bookmarkEnd w:id="100860"/>
      <w:r>
        <w:rPr>
          <w:rFonts w:hAnsi="Arial"/>
          <w:rFonts w:ascii="Arial"/>
          <w:sz w:val="24"/>
          <w:color w:val="black"/>
        </w:rPr>
        <w:t xml:space="preserve"> El Ministro de Hacienda y Crédito Público podrá delegar en el Director General de Crédito Público la facultad de autorizar la celebración de operaciones de crédito público, operaciones asimiladas y operaciones de manejo de deuda pública de las entidades estatales.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61" w:name="108"/>
      <w:r>
        <w:rPr>
          <w:rFonts w:hAnsi="Arial"/>
          <w:rFonts w:ascii="Arial"/>
          <w:sz w:val="24"/>
          <w:color w:val="navy"/>
        </w:rPr>
        <w:t xml:space="preserve">ARTÍCULO 108. AUTORIZACIÓN PARA MODIFICAR CONDICIONES FINANCIERAS EN ACUERDOS DE PAGO.</w:t>
      </w:r>
      <w:bookmarkEnd w:id="100861"/>
      <w:r>
        <w:rPr>
          <w:rFonts w:hAnsi="Arial"/>
          <w:rFonts w:ascii="Arial"/>
          <w:sz w:val="24"/>
          <w:color w:val="black"/>
        </w:rPr>
        <w:t xml:space="preserve"> Para efectos del artículo </w:t>
      </w:r>
      <w:r>
        <w:fldChar w:fldCharType="begin"/>
      </w:r>
      <w:r>
        <w:instrText>HYPERLINK "http://www.redjurista.com/document.aspx?ajcode=l0185_95&amp;arts=13"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185 de 1995, la autorización de la modificación de las condiciones financieras de los acuerdos de pago en que haga parte la Nación y de los créditos de presupuesto, se entenderá impartida con la firma del Ministro de Hacienda y Crédito Público en el documento respectivo. </w:t>
      </w:r>
    </w:p>
    <w:p>
      <w:r>
        <w:rPr>
          <w:rFonts w:hAnsi="Arial"/>
          <w:rFonts w:ascii="Arial"/>
          <w:sz w:val="20"/>
          <w:color w:val="black"/>
        </w:rPr>
        <w:t xml:space="preserve"> </w:t>
      </w:r>
    </w:p>
    <w:p>
      <w:pPr>
        <w:jc w:val="both"/>
      </w:pPr>
      <w:r>
        <w:rPr>
          <w:rFonts w:hAnsi="Arial"/>
          <w:rFonts w:ascii="Arial"/>
          <w:sz w:val="24"/>
          <w:vanish/>
          <w:color w:val="black"/>
        </w:rPr>
        <w:t>&amp;$</w:t>
      </w:r>
      <w:bookmarkStart w:id="100862" w:name="109"/>
      <w:r>
        <w:rPr>
          <w:rFonts w:hAnsi="Arial"/>
          <w:rFonts w:ascii="Arial"/>
          <w:sz w:val="24"/>
          <w:color w:val="navy"/>
        </w:rPr>
        <w:t xml:space="preserve">ARTÍCULO 109. DEROGATORIA.</w:t>
      </w:r>
      <w:bookmarkEnd w:id="100862"/>
      <w:r>
        <w:rPr>
          <w:rFonts w:hAnsi="Arial"/>
          <w:rFonts w:ascii="Arial"/>
          <w:sz w:val="24"/>
          <w:color w:val="black"/>
        </w:rPr>
        <w:t xml:space="preserve"> &lt;Corregido por el artículo </w:t>
      </w:r>
      <w:r>
        <w:fldChar w:fldCharType="begin"/>
      </w:r>
      <w:r>
        <w:instrText>HYPERLINK "http://www.redjurista.com/document.aspx?ajcode=d0297_96&amp;arts=1"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297 de 1996. El texto corregido es el siguiente:&gt; Derógase el Decreto 3141 de 1982. </w:t>
      </w:r>
    </w:p>
    <w:p>
      <w:pPr>
        <w:jc w:val="both"/>
      </w:pPr>
      <w:r>
        <w:rPr>
          <w:rFonts w:hAnsi="Arial"/>
          <w:rFonts w:ascii="Arial"/>
          <w:sz w:val="24"/>
          <w:color w:val="black"/>
        </w:rPr>
        <w:t xml:space="preserve"> </w:t>
      </w:r>
    </w:p>
    <w:p>
      <w:pPr>
        <w:jc w:val="center"/>
      </w:pPr>
      <w:bookmarkStart w:id="100863" w:name="Nivel013"/>
      <w:r>
        <w:rPr>
          <w:rFonts w:hAnsi="Arial"/>
          <w:rFonts w:ascii="Arial"/>
          <w:sz w:val="24"/>
          <w:color w:val="gray"/>
        </w:rPr>
        <w:t xml:space="preserve">CAPÍTULO V. </w:t>
      </w:r>
    </w:p>
    <w:p>
      <w:pPr>
        <w:jc w:val="center"/>
      </w:pPr>
      <w:r>
        <w:rPr>
          <w:rFonts w:hAnsi="Arial"/>
          <w:rFonts w:ascii="Arial"/>
          <w:sz w:val="24"/>
          <w:color w:val="gray"/>
        </w:rPr>
        <w:t xml:space="preserve">MINISTERIO DE DEFENSA NACIONAL</w:t>
      </w:r>
      <w:bookmarkEnd w:id="1008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64" w:name="110"/>
      <w:r>
        <w:rPr>
          <w:rFonts w:hAnsi="Arial"/>
          <w:rFonts w:ascii="Arial"/>
          <w:sz w:val="24"/>
          <w:color w:val="navy"/>
        </w:rPr>
        <w:t xml:space="preserve">ARTÍCULO 110. COMPETENCIA DE LAS CAPITANIAS DE PUERTO DE PRIMERA CATEGORÍA.</w:t>
      </w:r>
      <w:bookmarkEnd w:id="100864"/>
      <w:r>
        <w:rPr>
          <w:rFonts w:hAnsi="Arial"/>
          <w:rFonts w:ascii="Arial"/>
          <w:sz w:val="24"/>
          <w:color w:val="black"/>
        </w:rPr>
        <w:t xml:space="preserve"> Las capitanías de puerto de primera categoría, además de las funciones generales atribuidas por ley, serán competentes para: </w:t>
      </w:r>
    </w:p>
    <w:p>
      <w:r>
        <w:rPr>
          <w:rFonts w:hAnsi="Arial"/>
          <w:rFonts w:ascii="Arial"/>
          <w:sz w:val="20"/>
          <w:color w:val="black"/>
        </w:rPr>
        <w:t xml:space="preserve"> </w:t>
      </w:r>
    </w:p>
    <w:p>
      <w:pPr>
        <w:jc w:val="both"/>
      </w:pPr>
      <w:r>
        <w:rPr>
          <w:rFonts w:hAnsi="Arial"/>
          <w:rFonts w:ascii="Arial"/>
          <w:sz w:val="24"/>
          <w:color w:val="black"/>
        </w:rPr>
        <w:t xml:space="preserve">a. Autorizar o resolver las solicitudes de alteración o modificación que se vayan a efectuar en una nave o artefacto naval menor o hasta de 16 metros de eslora de diseño, tanto en astilleros nacionales como extranjeros;  </w:t>
      </w:r>
    </w:p>
    <w:p>
      <w:r>
        <w:rPr>
          <w:rFonts w:hAnsi="Arial"/>
          <w:rFonts w:ascii="Arial"/>
          <w:sz w:val="20"/>
          <w:color w:val="black"/>
        </w:rPr>
        <w:t xml:space="preserve"> </w:t>
      </w:r>
    </w:p>
    <w:p>
      <w:pPr>
        <w:jc w:val="both"/>
      </w:pPr>
      <w:r>
        <w:rPr>
          <w:rFonts w:hAnsi="Arial"/>
          <w:rFonts w:ascii="Arial"/>
          <w:sz w:val="24"/>
          <w:color w:val="black"/>
        </w:rPr>
        <w:t xml:space="preserve">b. Autorizar o resolver las solicitudes de construcción de naves menores o hasta de 16 metros de eslora de diseño, tanto en astilleros nacionales como extranjeros; </w:t>
      </w:r>
    </w:p>
    <w:p>
      <w:r>
        <w:rPr>
          <w:rFonts w:hAnsi="Arial"/>
          <w:rFonts w:ascii="Arial"/>
          <w:sz w:val="20"/>
          <w:color w:val="black"/>
        </w:rPr>
        <w:t xml:space="preserve"> </w:t>
      </w:r>
    </w:p>
    <w:p>
      <w:pPr>
        <w:jc w:val="both"/>
      </w:pPr>
      <w:r>
        <w:rPr>
          <w:rFonts w:hAnsi="Arial"/>
          <w:rFonts w:ascii="Arial"/>
          <w:sz w:val="24"/>
          <w:color w:val="black"/>
        </w:rPr>
        <w:t xml:space="preserve">c. Autorizar o resolver las solicitudes de desguace de una nave o artefacto naval menor o hasta de 16 metros de eslora de diseño, tanto en astilleros nacionales como extranjeros; </w:t>
      </w:r>
    </w:p>
    <w:p>
      <w:r>
        <w:rPr>
          <w:rFonts w:hAnsi="Arial"/>
          <w:rFonts w:ascii="Arial"/>
          <w:sz w:val="20"/>
          <w:color w:val="black"/>
        </w:rPr>
        <w:t xml:space="preserve"> </w:t>
      </w:r>
    </w:p>
    <w:p>
      <w:pPr>
        <w:jc w:val="both"/>
      </w:pPr>
      <w:r>
        <w:rPr>
          <w:rFonts w:hAnsi="Arial"/>
          <w:rFonts w:ascii="Arial"/>
          <w:sz w:val="24"/>
          <w:color w:val="black"/>
        </w:rPr>
        <w:t xml:space="preserve">d. Sin perjuicio de la competencia asignada a la Dirección General Marítima para la expedición de las licencias de explotación comercial de astilleros, expedir la licencia de explotación comercial para talleres de reparación naval; </w:t>
      </w:r>
    </w:p>
    <w:p>
      <w:r>
        <w:rPr>
          <w:rFonts w:hAnsi="Arial"/>
          <w:rFonts w:ascii="Arial"/>
          <w:sz w:val="20"/>
          <w:color w:val="black"/>
        </w:rPr>
        <w:t xml:space="preserve"> </w:t>
      </w:r>
    </w:p>
    <w:p>
      <w:pPr>
        <w:jc w:val="both"/>
      </w:pPr>
      <w:r>
        <w:rPr>
          <w:rFonts w:hAnsi="Arial"/>
          <w:rFonts w:ascii="Arial"/>
          <w:sz w:val="24"/>
          <w:color w:val="black"/>
        </w:rPr>
        <w:t xml:space="preserve">e. Expedir las licencias para entrenamiento a/b de los alumnos de último año, o que hayan terminado un curso de complementación, con categoría de oficial, al igual que las del personal de marinería; </w:t>
      </w:r>
    </w:p>
    <w:p>
      <w:r>
        <w:rPr>
          <w:rFonts w:hAnsi="Arial"/>
          <w:rFonts w:ascii="Arial"/>
          <w:sz w:val="20"/>
          <w:color w:val="black"/>
        </w:rPr>
        <w:t xml:space="preserve"> </w:t>
      </w:r>
    </w:p>
    <w:p>
      <w:pPr>
        <w:jc w:val="both"/>
      </w:pPr>
      <w:r>
        <w:rPr>
          <w:rFonts w:hAnsi="Arial"/>
          <w:rFonts w:ascii="Arial"/>
          <w:sz w:val="24"/>
          <w:color w:val="black"/>
        </w:rPr>
        <w:t xml:space="preserve">f. Expedir las licencias para marinería cubierta, máquinas y pesca, que efectúen navegación regional y costanera; </w:t>
      </w:r>
    </w:p>
    <w:p>
      <w:r>
        <w:rPr>
          <w:rFonts w:hAnsi="Arial"/>
          <w:rFonts w:ascii="Arial"/>
          <w:sz w:val="20"/>
          <w:color w:val="black"/>
        </w:rPr>
        <w:t xml:space="preserve"> </w:t>
      </w:r>
    </w:p>
    <w:p>
      <w:pPr>
        <w:jc w:val="both"/>
      </w:pPr>
      <w:r>
        <w:rPr>
          <w:rFonts w:hAnsi="Arial"/>
          <w:rFonts w:ascii="Arial"/>
          <w:sz w:val="24"/>
          <w:color w:val="black"/>
        </w:rPr>
        <w:t xml:space="preserve">g. Expedir las licencias para patrón de bahía; </w:t>
      </w:r>
    </w:p>
    <w:p>
      <w:r>
        <w:rPr>
          <w:rFonts w:hAnsi="Arial"/>
          <w:rFonts w:ascii="Arial"/>
          <w:sz w:val="20"/>
          <w:color w:val="black"/>
        </w:rPr>
        <w:t xml:space="preserve"> </w:t>
      </w:r>
    </w:p>
    <w:p>
      <w:pPr>
        <w:jc w:val="both"/>
      </w:pPr>
      <w:r>
        <w:rPr>
          <w:rFonts w:hAnsi="Arial"/>
          <w:rFonts w:ascii="Arial"/>
          <w:sz w:val="24"/>
          <w:color w:val="black"/>
        </w:rPr>
        <w:t xml:space="preserve">h. Expedir las licencias para marinería de yates y naves deportivas; </w:t>
      </w:r>
    </w:p>
    <w:p>
      <w:r>
        <w:rPr>
          <w:rFonts w:hAnsi="Arial"/>
          <w:rFonts w:ascii="Arial"/>
          <w:sz w:val="20"/>
          <w:color w:val="black"/>
        </w:rPr>
        <w:t xml:space="preserve"> </w:t>
      </w:r>
    </w:p>
    <w:p>
      <w:pPr>
        <w:jc w:val="both"/>
      </w:pPr>
      <w:r>
        <w:rPr>
          <w:rFonts w:hAnsi="Arial"/>
          <w:rFonts w:ascii="Arial"/>
          <w:sz w:val="24"/>
          <w:color w:val="black"/>
        </w:rPr>
        <w:t xml:space="preserve">i. Autorizar o resolver las solicitudes de permiso y/o autorizaciones para la construcción en playas marítimas o terrenos de bajamar, en un área hasta de 200 metros cuadrados, que se efectúe en material permanente, sobre terreno consolidado y previa presentación de la licencia ambiental; </w:t>
      </w:r>
    </w:p>
    <w:p>
      <w:r>
        <w:rPr>
          <w:rFonts w:hAnsi="Arial"/>
          <w:rFonts w:ascii="Arial"/>
          <w:sz w:val="20"/>
          <w:color w:val="black"/>
        </w:rPr>
        <w:t xml:space="preserve"> </w:t>
      </w:r>
    </w:p>
    <w:p>
      <w:pPr>
        <w:jc w:val="both"/>
      </w:pPr>
      <w:r>
        <w:rPr>
          <w:rFonts w:hAnsi="Arial"/>
          <w:rFonts w:ascii="Arial"/>
          <w:sz w:val="24"/>
          <w:color w:val="black"/>
        </w:rPr>
        <w:t xml:space="preserve">j. Autorizar o resolver las solicitudes de permiso y/o autorizaciones para la relimpia de canales siempre y cuando se den las condiciones iniciales de dragado; </w:t>
      </w:r>
    </w:p>
    <w:p>
      <w:r>
        <w:rPr>
          <w:rFonts w:hAnsi="Arial"/>
          <w:rFonts w:ascii="Arial"/>
          <w:sz w:val="20"/>
          <w:color w:val="black"/>
        </w:rPr>
        <w:t xml:space="preserve"> </w:t>
      </w:r>
    </w:p>
    <w:p>
      <w:pPr>
        <w:jc w:val="both"/>
      </w:pPr>
      <w:r>
        <w:rPr>
          <w:rFonts w:hAnsi="Arial"/>
          <w:rFonts w:ascii="Arial"/>
          <w:sz w:val="24"/>
          <w:color w:val="black"/>
        </w:rPr>
        <w:t xml:space="preserve">k. Autorizar o resolver las solicitudes de permiso y/o autorizaciones para la construcción temporal de kioscos, instalaciones de carpas, ventas y, en general de construcciones no permanentes en bienes de uso público. </w:t>
      </w:r>
    </w:p>
    <w:p>
      <w:pPr>
        <w:jc w:val="both"/>
      </w:pPr>
      <w:rPr>
        <w:color w:val="black"/>
      </w:rPr>
    </w:p>
    <w:p>
      <w:pPr>
        <w:jc w:val="both"/>
      </w:pPr>
      <w:r>
        <w:rPr>
          <w:rFonts w:hAnsi="Arial"/>
          <w:rFonts w:ascii="Arial"/>
          <w:sz w:val="24"/>
          <w:vanish/>
          <w:color w:val="black"/>
        </w:rPr>
        <w:t>&amp;$</w:t>
      </w:r>
      <w:bookmarkStart w:id="100865" w:name="111"/>
      <w:r>
        <w:rPr>
          <w:rFonts w:hAnsi="Arial"/>
          <w:rFonts w:ascii="Arial"/>
          <w:sz w:val="24"/>
          <w:color w:val="navy"/>
        </w:rPr>
        <w:t xml:space="preserve">ARTÍCULO 111. LIBRETA MILITAR.</w:t>
      </w:r>
      <w:bookmarkEnd w:id="100865"/>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"http://www.redjurista.com/document.aspx?ajcode=l1861017&amp;arts=81"</w:instrText>
      </w:r>
      <w:r>
        <w:fldChar w:fldCharType="separate"/>
      </w:r>
      <w:r>
        <w:rPr>
          <w:rFonts w:hAnsi="Arial"/>
          <w:rFonts w:ascii="Arial"/>
          <w:sz w:val="24"/>
          <w:b/>
          <w:u w:val="single"/>
          <w:color w:val="black"/>
        </w:rPr>
        <w:t>81</w:t>
      </w:r>
      <w:r>
        <w:fldChar w:fldCharType="end"/>
      </w:r>
      <w:r>
        <w:rPr>
          <w:rFonts w:hAnsi="Arial"/>
          <w:rFonts w:ascii="Arial"/>
          <w:sz w:val="24"/>
          <w:b/>
          <w:u w:val="none"/>
          <w:color w:val="black"/>
        </w:rPr>
        <w:t xml:space="preserve"> de la Ley 1861 de 2017&gt; </w:t>
      </w:r>
      <w:r>
        <w:rPr>
          <w:rFonts w:hAnsi="Arial"/>
          <w:rFonts w:ascii="Arial"/>
          <w:sz w:val="24"/>
          <w:u w:val="none"/>
          <w:color w:val="black"/>
        </w:rPr>
        <w:t xml:space="preserve">El artículo </w:t>
      </w:r>
      <w:r>
        <w:fldChar w:fldCharType="begin"/>
      </w:r>
      <w:r>
        <w:instrText>HYPERLINK "http://www.redjurista.com/document.aspx?ajcode=l0048_93&amp;arts=36"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48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36. CUMPLIMIENTO DE LA OBLIGACIÓN DE LA DEFINICIÓN DE SITUACIÓN MILITAR. Los colombianos hasta los cincuenta (50) años de edad, están obligados a definir su situación militar. No obstante, las entidades públicas o privadas no podrán exigir a los particulares la presentación de la libreta militar, correspondiéndoles a éstas la verificación del cumplimiento de esta obligación en coordinación con la autoridad militar competente únicamente para los siguientes efectos: </w:t>
      </w:r>
    </w:p>
    <w:p>
      <w:r>
        <w:rPr>
          <w:rFonts w:hAnsi="Arial"/>
          <w:rFonts w:ascii="Arial"/>
          <w:sz w:val="20"/>
          <w:color w:val="black"/>
        </w:rPr>
        <w:t xml:space="preserve"> </w:t>
      </w:r>
    </w:p>
    <w:p>
      <w:pPr>
        <w:jc w:val="both"/>
      </w:pPr>
      <w:r>
        <w:rPr>
          <w:rFonts w:hAnsi="Arial"/>
          <w:rFonts w:ascii="Arial"/>
          <w:sz w:val="24"/>
          <w:color w:val="black"/>
        </w:rPr>
        <w:t xml:space="preserve">a. Celebrar contratos con cualquier entidad pública; </w:t>
      </w:r>
    </w:p>
    <w:p>
      <w:r>
        <w:rPr>
          <w:rFonts w:hAnsi="Arial"/>
          <w:rFonts w:ascii="Arial"/>
          <w:sz w:val="20"/>
          <w:color w:val="black"/>
        </w:rPr>
        <w:t xml:space="preserve"> </w:t>
      </w:r>
    </w:p>
    <w:p>
      <w:pPr>
        <w:jc w:val="both"/>
      </w:pPr>
      <w:r>
        <w:rPr>
          <w:rFonts w:hAnsi="Arial"/>
          <w:rFonts w:ascii="Arial"/>
          <w:sz w:val="24"/>
          <w:color w:val="black"/>
        </w:rPr>
        <w:t xml:space="preserve">b. Ingresar a la carrera administrativa; </w:t>
      </w:r>
    </w:p>
    <w:p>
      <w:r>
        <w:rPr>
          <w:rFonts w:hAnsi="Arial"/>
          <w:rFonts w:ascii="Arial"/>
          <w:sz w:val="20"/>
          <w:color w:val="black"/>
        </w:rPr>
        <w:t xml:space="preserve"> </w:t>
      </w:r>
    </w:p>
    <w:p>
      <w:pPr>
        <w:jc w:val="both"/>
      </w:pPr>
      <w:r>
        <w:rPr>
          <w:rFonts w:hAnsi="Arial"/>
          <w:rFonts w:ascii="Arial"/>
          <w:sz w:val="24"/>
          <w:color w:val="black"/>
        </w:rPr>
        <w:t xml:space="preserve">c. Tomar posesión de cargos públicos, y </w:t>
      </w:r>
    </w:p>
    <w:p>
      <w:r>
        <w:rPr>
          <w:rFonts w:hAnsi="Arial"/>
          <w:rFonts w:ascii="Arial"/>
          <w:sz w:val="20"/>
          <w:color w:val="black"/>
        </w:rPr>
        <w:t xml:space="preserve"> </w:t>
      </w:r>
    </w:p>
    <w:p>
      <w:pPr>
        <w:jc w:val="both"/>
      </w:pPr>
      <w:r>
        <w:rPr>
          <w:rFonts w:hAnsi="Arial"/>
          <w:rFonts w:ascii="Arial"/>
          <w:sz w:val="24"/>
          <w:color w:val="black"/>
        </w:rPr>
        <w:t xml:space="preserve">d. Obtener grado profesional en cualquier centro docente de educación superior." </w:t>
      </w:r>
    </w:p>
    <w:p>
      <w:pPr>
        <w:jc w:val="both"/>
      </w:pPr>
      <w:r>
        <w:rPr>
          <w:rFonts w:hAnsi="Arial"/>
          <w:rFonts w:ascii="Arial"/>
          <w:sz w:val="24"/>
          <w:color w:val="black"/>
        </w:rPr>
        <w:t xml:space="preserve"> </w:t>
      </w:r>
    </w:p>
    <w:p>
      <w:pPr>
        <w:jc w:val="center"/>
      </w:pPr>
      <w:bookmarkStart w:id="100866" w:name="Nivel014"/>
      <w:r>
        <w:rPr>
          <w:rFonts w:hAnsi="Arial"/>
          <w:rFonts w:ascii="Arial"/>
          <w:sz w:val="24"/>
          <w:color w:val="gray"/>
        </w:rPr>
        <w:t xml:space="preserve">CAPÍTULO VI. </w:t>
      </w:r>
    </w:p>
    <w:p>
      <w:pPr>
        <w:jc w:val="center"/>
      </w:pPr>
      <w:r>
        <w:rPr>
          <w:rFonts w:hAnsi="Arial"/>
          <w:rFonts w:ascii="Arial"/>
          <w:sz w:val="24"/>
          <w:color w:val="gray"/>
        </w:rPr>
        <w:t xml:space="preserve">MINISTERIO DE AGRICULTURA Y DESARROLLO RURAL</w:t>
      </w:r>
      <w:bookmarkEnd w:id="10086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67" w:name="112"/>
      <w:r>
        <w:rPr>
          <w:rFonts w:hAnsi="Arial"/>
          <w:rFonts w:ascii="Arial"/>
          <w:sz w:val="24"/>
          <w:color w:val="navy"/>
        </w:rPr>
        <w:t xml:space="preserve">ARTÍCULO 112. SIMPLIFICACIÓN DE LA CONTRATACIÓN DEL ICA.</w:t>
      </w:r>
      <w:bookmarkEnd w:id="100867"/>
      <w:r>
        <w:rPr>
          <w:rFonts w:hAnsi="Arial"/>
          <w:rFonts w:ascii="Arial"/>
          <w:sz w:val="24"/>
          <w:color w:val="black"/>
        </w:rPr>
        <w:t xml:space="preserv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65. El Ministerio de Agricultura y Desarrollo Rural, por intermedio del Instituto Agropecuario, ICA, deberá desarrollar las políticas y planes tendientes a la protección de la sanidad, la producción y la productividad agropecuarias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alimentarlos y ambientales que provengan del empleo de los mismos y a facilitar el acceso de los productos nacionales al mercado internacional." </w:t>
      </w:r>
    </w:p>
    <w:p>
      <w:r>
        <w:rPr>
          <w:rFonts w:hAnsi="Arial"/>
          <w:rFonts w:ascii="Arial"/>
          <w:sz w:val="20"/>
          <w:color w:val="black"/>
        </w:rPr>
        <w:t xml:space="preserve"> </w:t>
      </w:r>
    </w:p>
    <w:p>
      <w:pPr>
        <w:jc w:val="both"/>
      </w:pPr>
      <w:r>
        <w:rPr>
          <w:rFonts w:hAnsi="Arial"/>
          <w:rFonts w:ascii="Arial"/>
          <w:sz w:val="24"/>
          <w:color w:val="black"/>
        </w:rPr>
        <w:t xml:space="preserve">"Para la ejecución de las acciones relacionadas con la sanidad agropecuaria y el control técnico de los insumos agropecuarios, el ICA podrá realizar sus actividades directamente o por intermedio de personas naturales o jurídicas oficiales o particulares, mediante la celebración de contratos o convenios o por delegación para el caso de las personas jurídicas oficiales. Para este efecto, coordinará las acciones pertinentes con los Ministerios de Salud y del Medio Ambiente y con las demás entidades competentes." </w:t>
      </w:r>
    </w:p>
    <w:p>
      <w:r>
        <w:rPr>
          <w:rFonts w:hAnsi="Arial"/>
          <w:rFonts w:ascii="Arial"/>
          <w:sz w:val="20"/>
          <w:color w:val="black"/>
        </w:rPr>
        <w:t xml:space="preserve"> </w:t>
      </w:r>
    </w:p>
    <w:p>
      <w:pPr>
        <w:jc w:val="both"/>
      </w:pPr>
      <w:r>
        <w:rPr>
          <w:rFonts w:hAnsi="Arial"/>
          <w:rFonts w:ascii="Arial"/>
          <w:sz w:val="24"/>
          <w:color w:val="black"/>
        </w:rPr>
        <w:t xml:space="preserve">"No obstante el ICA podrá homologar automáticamente los controles técnicos efectuados por las autoridades competentes de otros países. Dicha decisión podrá ser revocada en cualquier tiempo por un Comité de Homologación que para tal efecto se constituya, de conformidad con la reglamentación que expida el Gobierno Nacional." </w:t>
      </w:r>
    </w:p>
    <w:p>
      <w:r>
        <w:rPr>
          <w:rFonts w:hAnsi="Arial"/>
          <w:rFonts w:ascii="Arial"/>
          <w:sz w:val="20"/>
          <w:color w:val="black"/>
        </w:rPr>
        <w:t xml:space="preserve"> </w:t>
      </w:r>
    </w:p>
    <w:p>
      <w:pPr>
        <w:jc w:val="both"/>
      </w:pPr>
      <w:r>
        <w:rPr>
          <w:rFonts w:hAnsi="Arial"/>
          <w:rFonts w:ascii="Arial"/>
          <w:sz w:val="24"/>
          <w:color w:val="black"/>
        </w:rPr>
        <w:t xml:space="preserve">"PARÁGRAFO 1o. Los funcionarios autorizados para estos propósitos tendrán el carácter y las funciones de 'Inspectores de Policía Sanitaria'." </w:t>
      </w:r>
    </w:p>
    <w:p>
      <w:r>
        <w:rPr>
          <w:rFonts w:hAnsi="Arial"/>
          <w:rFonts w:ascii="Arial"/>
          <w:sz w:val="20"/>
          <w:color w:val="black"/>
        </w:rPr>
        <w:t xml:space="preserve"> </w:t>
      </w:r>
    </w:p>
    <w:p>
      <w:pPr>
        <w:jc w:val="both"/>
      </w:pPr>
      <w:r>
        <w:rPr>
          <w:rFonts w:hAnsi="Arial"/>
          <w:rFonts w:ascii="Arial"/>
          <w:sz w:val="24"/>
          <w:color w:val="black"/>
        </w:rPr>
        <w:t xml:space="preserve">"PARÁGRAFO 2o. La Junta Directiva del ICA establecerá los criterios que deberán tenerse en cuenta para celebrar los contratos o convenios de que trata el presente artículo." </w:t>
      </w:r>
    </w:p>
    <w:p>
      <w:pPr>
        <w:jc w:val="both"/>
      </w:pPr>
      <w:r>
        <w:rPr>
          <w:rFonts w:hAnsi="Arial"/>
          <w:rFonts w:ascii="Arial"/>
          <w:sz w:val="24"/>
          <w:color w:val="black"/>
        </w:rPr>
        <w:t xml:space="preserve"> </w:t>
      </w:r>
    </w:p>
    <w:p>
      <w:pPr>
        <w:jc w:val="center"/>
      </w:pPr>
      <w:bookmarkStart w:id="100868" w:name="Nivel015"/>
      <w:r>
        <w:rPr>
          <w:rFonts w:hAnsi="Arial"/>
          <w:rFonts w:ascii="Arial"/>
          <w:sz w:val="24"/>
          <w:color w:val="gray"/>
        </w:rPr>
        <w:t xml:space="preserve">CAPÍTULO VII. </w:t>
      </w:r>
    </w:p>
    <w:p>
      <w:pPr>
        <w:jc w:val="center"/>
      </w:pPr>
      <w:r>
        <w:rPr>
          <w:rFonts w:hAnsi="Arial"/>
          <w:rFonts w:ascii="Arial"/>
          <w:sz w:val="24"/>
          <w:color w:val="gray"/>
        </w:rPr>
        <w:t xml:space="preserve">MINISTERIO DE TRABAJO Y SEGURIDAD SOCIAL</w:t>
      </w:r>
      <w:bookmarkEnd w:id="10086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69" w:name="113"/>
      <w:r>
        <w:rPr>
          <w:rFonts w:hAnsi="Arial"/>
          <w:rFonts w:ascii="Arial"/>
          <w:sz w:val="24"/>
          <w:color w:val="navy"/>
        </w:rPr>
        <w:t xml:space="preserve">ARTÍCULO 113. SUSPENSIÓN DE LAS LICENCIAS DE CONSTRUCCIÓN Y TRANSPORTE PÚBLICO TERRESTRE.</w:t>
      </w:r>
      <w:bookmarkEnd w:id="100869"/>
      <w:r>
        <w:rPr>
          <w:rFonts w:hAnsi="Arial"/>
          <w:rFonts w:ascii="Arial"/>
          <w:sz w:val="24"/>
          <w:color w:val="black"/>
        </w:rPr>
        <w:t xml:space="preserve"> El inciso primero del artículo </w:t>
      </w:r>
      <w:r>
        <w:fldChar w:fldCharType="begin"/>
      </w:r>
      <w:r>
        <w:instrText>HYPERLINK "http://www.redjurista.com/document.aspx?ajcode=l0100_93&amp;arts=281"</w:instrText>
      </w:r>
      <w:r>
        <w:fldChar w:fldCharType="separate"/>
      </w:r>
      <w:r>
        <w:rPr>
          <w:rFonts w:hAnsi="Arial"/>
          <w:rFonts w:ascii="Arial"/>
          <w:sz w:val="24"/>
          <w:u w:val="single"/>
          <w:color w:val="black"/>
        </w:rPr>
        <w:t>281</w:t>
      </w:r>
      <w:r>
        <w:fldChar w:fldCharType="end"/>
      </w:r>
      <w:r>
        <w:rPr>
          <w:rFonts w:hAnsi="Arial"/>
          <w:rFonts w:ascii="Arial"/>
          <w:sz w:val="24"/>
          <w:u w:val="none"/>
          <w:color w:val="black"/>
        </w:rPr>
        <w:t xml:space="preserve"> de la Ley 100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281. Conforme a la reglamentación que expida el Gobierno Nacional, las licencias de construcción y de transporte público terrestre deberán suspenderse si no se acredita la afiliación de la respectiva empresa a organismos de seguridad social una vez inicien labores." </w:t>
      </w:r>
    </w:p>
    <w:p>
      <w:pPr>
        <w:jc w:val="both"/>
      </w:pPr>
      <w:rPr>
        <w:color w:val="black"/>
      </w:rPr>
    </w:p>
    <w:p>
      <w:pPr>
        <w:jc w:val="both"/>
      </w:pPr>
      <w:r>
        <w:rPr>
          <w:rFonts w:hAnsi="Arial"/>
          <w:rFonts w:ascii="Arial"/>
          <w:sz w:val="24"/>
          <w:vanish/>
          <w:color w:val="black"/>
        </w:rPr>
        <w:t>&amp;$</w:t>
      </w:r>
      <w:bookmarkStart w:id="100870" w:name="114"/>
      <w:r>
        <w:rPr>
          <w:rFonts w:hAnsi="Arial"/>
          <w:rFonts w:ascii="Arial"/>
          <w:sz w:val="24"/>
          <w:color w:val="navy"/>
        </w:rPr>
        <w:t xml:space="preserve">ARTÍCULO 114. CONTRATOS DE PRESTACIÓN DE SERVICIOS.</w:t>
      </w:r>
      <w:bookmarkEnd w:id="100870"/>
      <w:r>
        <w:rPr>
          <w:rFonts w:hAnsi="Arial"/>
          <w:rFonts w:ascii="Arial"/>
          <w:sz w:val="24"/>
          <w:color w:val="black"/>
        </w:rPr>
        <w:t xml:space="preserve"> El artículo </w:t>
      </w:r>
      <w:r>
        <w:fldChar w:fldCharType="begin"/>
      </w:r>
      <w:r>
        <w:instrText>HYPERLINK "http://www.redjurista.com/document.aspx?ajcode=l0100_93&amp;arts=282"</w:instrText>
      </w:r>
      <w:r>
        <w:fldChar w:fldCharType="separate"/>
      </w:r>
      <w:r>
        <w:rPr>
          <w:rFonts w:hAnsi="Arial"/>
          <w:rFonts w:ascii="Arial"/>
          <w:sz w:val="24"/>
          <w:u w:val="single"/>
          <w:color w:val="black"/>
        </w:rPr>
        <w:t>282</w:t>
      </w:r>
      <w:r>
        <w:fldChar w:fldCharType="end"/>
      </w:r>
      <w:r>
        <w:rPr>
          <w:rFonts w:hAnsi="Arial"/>
          <w:rFonts w:ascii="Arial"/>
          <w:sz w:val="24"/>
          <w:u w:val="none"/>
          <w:color w:val="black"/>
        </w:rPr>
        <w:t xml:space="preserve"> de la Ley 100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282. Las personas naturales que contraten con el Estado en la modalidad de prestación de servicios no están obligadas a acreditar afiliación a los sistemas de salud y pensiones previstos en esta ley, siempre y cuando la duración de su contrato sea igual o inferior a 3 meses."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71" w:name="115"/>
      <w:r>
        <w:rPr>
          <w:rFonts w:hAnsi="Arial"/>
          <w:rFonts w:ascii="Arial"/>
          <w:sz w:val="24"/>
          <w:color w:val="navy"/>
        </w:rPr>
        <w:t xml:space="preserve">ARTÍCULO 115. COMPETENCIA PARA SANCIONES.</w:t>
      </w:r>
      <w:bookmarkEnd w:id="100871"/>
      <w:r>
        <w:rPr>
          <w:rFonts w:hAnsi="Arial"/>
          <w:rFonts w:ascii="Arial"/>
          <w:sz w:val="24"/>
          <w:color w:val="black"/>
        </w:rPr>
        <w:t xml:space="preserve"> El inciso primero del artículo </w:t>
      </w:r>
      <w:r>
        <w:fldChar w:fldCharType="begin"/>
      </w:r>
      <w:r>
        <w:instrText>HYPERLINK "http://www.redjurista.com/document.aspx?ajcode=d1295_94&amp;arts=91"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Decreto ley 1295 de 1994, quedará así: </w:t>
      </w:r>
    </w:p>
    <w:p>
      <w:r>
        <w:rPr>
          <w:rFonts w:hAnsi="Arial"/>
          <w:rFonts w:ascii="Arial"/>
          <w:sz w:val="20"/>
          <w:color w:val="black"/>
        </w:rPr>
        <w:t xml:space="preserve"> </w:t>
      </w:r>
    </w:p>
    <w:p>
      <w:pPr>
        <w:jc w:val="both"/>
      </w:pPr>
      <w:r>
        <w:rPr>
          <w:rFonts w:hAnsi="Arial"/>
          <w:rFonts w:ascii="Arial"/>
          <w:sz w:val="24"/>
          <w:color w:val="black"/>
        </w:rPr>
        <w:t xml:space="preserve">"ARTÍCULO 91. Le corresponde a los directores regionales y seccionales del Ministerio de Trabajo y Seguridad Social imponer las sanciones establecidas a continuación, frente a las cuales opera el recurso de apelación ante el Director Técnico de Riesgos Profesionales del Ministerio de Trabajo y Seguridad Social." </w:t>
      </w:r>
    </w:p>
    <w:p>
      <w:pPr>
        <w:jc w:val="both"/>
      </w:pPr>
      <w:rPr>
        <w:color w:val="black"/>
      </w:rPr>
    </w:p>
    <w:p>
      <w:pPr>
        <w:jc w:val="both"/>
      </w:pPr>
      <w:r>
        <w:rPr>
          <w:rFonts w:hAnsi="Arial"/>
          <w:rFonts w:ascii="Arial"/>
          <w:sz w:val="24"/>
          <w:vanish/>
          <w:color w:val="black"/>
        </w:rPr>
        <w:t>&amp;$</w:t>
      </w:r>
      <w:bookmarkStart w:id="100872" w:name="116"/>
      <w:r>
        <w:rPr>
          <w:rFonts w:hAnsi="Arial"/>
          <w:rFonts w:ascii="Arial"/>
          <w:sz w:val="24"/>
          <w:color w:val="navy"/>
        </w:rPr>
        <w:t xml:space="preserve">ARTÍCULO 116. INSCRIPCIÓN DE EMPRESAS DE ALTO RIESGO.</w:t>
      </w:r>
      <w:bookmarkEnd w:id="100872"/>
      <w:r>
        <w:rPr>
          <w:rFonts w:hAnsi="Arial"/>
          <w:rFonts w:ascii="Arial"/>
          <w:sz w:val="24"/>
          <w:color w:val="black"/>
        </w:rPr>
        <w:t xml:space="preserve"> El artículo </w:t>
      </w:r>
      <w:r>
        <w:fldChar w:fldCharType="begin"/>
      </w:r>
      <w:r>
        <w:instrText>HYPERLINK "http://www.redjurista.com/document.aspx?ajcode=d1295_94&amp;arts=64"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del Decreto ley 1295 de 1994, quedará así: </w:t>
      </w:r>
    </w:p>
    <w:p>
      <w:r>
        <w:rPr>
          <w:rFonts w:hAnsi="Arial"/>
          <w:rFonts w:ascii="Arial"/>
          <w:sz w:val="20"/>
          <w:color w:val="black"/>
        </w:rPr>
        <w:t xml:space="preserve"> </w:t>
      </w:r>
    </w:p>
    <w:p>
      <w:pPr>
        <w:jc w:val="both"/>
      </w:pPr>
      <w:r>
        <w:rPr>
          <w:rFonts w:hAnsi="Arial"/>
          <w:rFonts w:ascii="Arial"/>
          <w:sz w:val="24"/>
          <w:color w:val="black"/>
        </w:rPr>
        <w:t xml:space="preserve">"ARTÍCULO 64. Las empresas pertenecientes a las clases IV y V de la tabla de clasificación de actividades económicas, de que trata el artículo </w:t>
      </w:r>
      <w:r>
        <w:fldChar w:fldCharType="begin"/>
      </w:r>
      <w:r>
        <w:instrText>HYPERLINK "http://www.redjurista.com/document.aspx?ajcode=d1295_94&amp;arts=28"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ley 1295 de 1994, serán consideradas como empresas de alto riesgo, y deberán inscribirse como tales en las direcciones regionales y seccionales del Ministerio de Trabajo y Seguridad Social, dentro de los 2 meses siguientes a la expedición de este decreto. Igualmente aquellas que se constituyan hacia el futuro deberán inscribirse a más tardar en los 2 meses siguientes a la iniciación de sus actividades."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73" w:name="117"/>
      <w:r>
        <w:rPr>
          <w:rFonts w:hAnsi="Arial"/>
          <w:rFonts w:ascii="Arial"/>
          <w:sz w:val="24"/>
          <w:color w:val="navy"/>
        </w:rPr>
        <w:t xml:space="preserve">ARTÍCULO 117. PENSIONES ESPECIALES DE VEJEZ.</w:t>
      </w:r>
      <w:bookmarkEnd w:id="100873"/>
      <w:r>
        <w:rPr>
          <w:rFonts w:hAnsi="Arial"/>
          <w:rFonts w:ascii="Arial"/>
          <w:sz w:val="24"/>
          <w:color w:val="black"/>
        </w:rPr>
        <w:t xml:space="preserve"> &lt;Artículo derogado por el artículo </w:t>
      </w:r>
      <w:r>
        <w:fldChar w:fldCharType="begin"/>
      </w:r>
      <w:r>
        <w:instrText>HYPERLINK "http://www.redjurista.com/document.aspx?ajcode=d2090003&amp;arts=11"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2090 de 2003&gt;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74" w:name="118"/>
      <w:r>
        <w:rPr>
          <w:rFonts w:hAnsi="Arial"/>
          <w:rFonts w:ascii="Arial"/>
          <w:sz w:val="24"/>
          <w:color w:val="navy"/>
        </w:rPr>
        <w:t xml:space="preserve">ARTÍCULO 118. DEROGATORIAS.</w:t>
      </w:r>
      <w:bookmarkEnd w:id="100874"/>
      <w:r>
        <w:rPr>
          <w:rFonts w:hAnsi="Arial"/>
          <w:rFonts w:ascii="Arial"/>
          <w:sz w:val="24"/>
          <w:color w:val="black"/>
        </w:rPr>
        <w:t xml:space="preserve"> Deróganse el inciso segundo del artículo </w:t>
      </w:r>
      <w:r>
        <w:fldChar w:fldCharType="begin"/>
      </w:r>
      <w:r>
        <w:instrText>HYPERLINK "http://www.redjurista.com/document.aspx?ajcode=l0100_93&amp;arts=281"</w:instrText>
      </w:r>
      <w:r>
        <w:fldChar w:fldCharType="separate"/>
      </w:r>
      <w:r>
        <w:rPr>
          <w:rFonts w:hAnsi="Arial"/>
          <w:rFonts w:ascii="Arial"/>
          <w:sz w:val="24"/>
          <w:u w:val="single"/>
          <w:color w:val="black"/>
        </w:rPr>
        <w:t>281</w:t>
      </w:r>
      <w:r>
        <w:fldChar w:fldCharType="end"/>
      </w:r>
      <w:r>
        <w:rPr>
          <w:rFonts w:hAnsi="Arial"/>
          <w:rFonts w:ascii="Arial"/>
          <w:sz w:val="24"/>
          <w:u w:val="none"/>
          <w:color w:val="black"/>
        </w:rPr>
        <w:t xml:space="preserve"> de la Ley 100 de 1993 y el inciso segundo del artículo </w:t>
      </w:r>
      <w:r>
        <w:fldChar w:fldCharType="begin"/>
      </w:r>
      <w:r>
        <w:instrText>HYPERLINK "http://www.redjurista.com/document.aspx?ajcode=l0010_91&amp;arts=25"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10 de 1991 y las normas que lo reglamentan. </w:t>
      </w:r>
    </w:p>
    <w:p>
      <w:pPr>
        <w:jc w:val="both"/>
      </w:pPr>
      <w:r>
        <w:rPr>
          <w:rFonts w:hAnsi="Arial"/>
          <w:rFonts w:ascii="Arial"/>
          <w:sz w:val="24"/>
          <w:color w:val="black"/>
        </w:rPr>
        <w:t xml:space="preserve"> </w:t>
      </w:r>
    </w:p>
    <w:p>
      <w:pPr>
        <w:jc w:val="center"/>
      </w:pPr>
      <w:bookmarkStart w:id="100875" w:name="Nivel016"/>
      <w:r>
        <w:rPr>
          <w:rFonts w:hAnsi="Arial"/>
          <w:rFonts w:ascii="Arial"/>
          <w:sz w:val="24"/>
          <w:color w:val="gray"/>
        </w:rPr>
        <w:t xml:space="preserve">CAPÍTULO VIII. </w:t>
      </w:r>
    </w:p>
    <w:p>
      <w:pPr>
        <w:jc w:val="center"/>
      </w:pPr>
      <w:r>
        <w:rPr>
          <w:rFonts w:hAnsi="Arial"/>
          <w:rFonts w:ascii="Arial"/>
          <w:sz w:val="24"/>
          <w:color w:val="gray"/>
        </w:rPr>
        <w:t xml:space="preserve">MINISTERIO DE SALUD</w:t>
      </w:r>
      <w:bookmarkEnd w:id="10087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76" w:name="119"/>
      <w:r>
        <w:rPr>
          <w:rFonts w:hAnsi="Arial"/>
          <w:rFonts w:ascii="Arial"/>
          <w:sz w:val="24"/>
          <w:color w:val="navy"/>
        </w:rPr>
        <w:t xml:space="preserve">ARTÍCULO 119. COMPETENCIAS.</w:t>
      </w:r>
      <w:bookmarkEnd w:id="100876"/>
      <w:r>
        <w:rPr>
          <w:rFonts w:hAnsi="Arial"/>
          <w:rFonts w:ascii="Arial"/>
          <w:sz w:val="24"/>
          <w:color w:val="black"/>
        </w:rPr>
        <w:t xml:space="preserve"> El artículo </w:t>
      </w:r>
      <w:r>
        <w:fldChar w:fldCharType="begin"/>
      </w:r>
      <w:r>
        <w:instrText>HYPERLINK "http://www.redjurista.com/document.aspx?ajcode=l0100_93&amp;arts=170"</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la Ley 100 de 1993, quedará así: </w:t>
      </w:r>
    </w:p>
    <w:p>
      <w:r>
        <w:rPr>
          <w:rFonts w:hAnsi="Arial"/>
          <w:rFonts w:ascii="Arial"/>
          <w:sz w:val="20"/>
          <w:color w:val="black"/>
        </w:rPr>
        <w:t xml:space="preserve"> </w:t>
      </w:r>
    </w:p>
    <w:p>
      <w:pPr>
        <w:jc w:val="both"/>
      </w:pPr>
      <w:r>
        <w:rPr>
          <w:rFonts w:hAnsi="Arial"/>
          <w:rFonts w:ascii="Arial"/>
          <w:sz w:val="24"/>
          <w:color w:val="black"/>
        </w:rPr>
        <w:t xml:space="preserve">"ARTÍCULO 170. El Sistema General de Seguridad Social en Salud está bajo la orientación y regulación del Presidente de la República y del Ministerio de Salud y atenderá las políticas, planes, programas y prioridades del gobierno frente a la salud pública, en la lucha contra las enfermedades endémicas y epidérmicas y el mantenimiento, educación, información y fomento de la salud, de conformidad con el plan de desarrollo económico y social y los planes territoriales de que tratan los artículos </w:t>
      </w:r>
      <w:r>
        <w:fldChar w:fldCharType="begin"/>
      </w:r>
      <w:r>
        <w:instrText>HYPERLINK "http://www.redjurista.com/document.aspx?ajcode=l0060_93&amp;arts=13"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"http://www.redjurista.com/document.aspx?ajcode=l0060_93&amp;arts=14"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60 de 1993."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podrá delegar las funciones de inspección y vigilancia del Sistema General de Seguridad Social en Salud, en el Ministerio de Salud, la Superintendencia Nacional de Salud y en los jefes de las entidades territoriales." </w:t>
      </w:r>
    </w:p>
    <w:p>
      <w:r>
        <w:rPr>
          <w:rFonts w:hAnsi="Arial"/>
          <w:rFonts w:ascii="Arial"/>
          <w:sz w:val="20"/>
          <w:color w:val="black"/>
        </w:rPr>
        <w:t xml:space="preserve"> </w:t>
      </w:r>
    </w:p>
    <w:p>
      <w:pPr>
        <w:jc w:val="both"/>
      </w:pPr>
      <w:r>
        <w:rPr>
          <w:rFonts w:hAnsi="Arial"/>
          <w:rFonts w:ascii="Arial"/>
          <w:sz w:val="24"/>
          <w:color w:val="black"/>
        </w:rPr>
        <w:t xml:space="preserve">"El Superintendente Nacional de Salud podrá celebrar convenios con las Direcciones Departamentales, Distritales y Municipales de Salud para facilitar el ejercicio de sus funciones y establecerá mecanismos de coordinación, cooperación y concertación con el fin de evitar la duplicación de información y procurar la racionalización de las actividades de inspección y vigilancia. Además fomentará el desarrollo de una red de controladores del Sistema General de Seguridad Social en Salud."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77" w:name="120"/>
      <w:r>
        <w:rPr>
          <w:rFonts w:hAnsi="Arial"/>
          <w:rFonts w:ascii="Arial"/>
          <w:sz w:val="24"/>
          <w:color w:val="navy"/>
        </w:rPr>
        <w:t xml:space="preserve">ARTÍCULO 120. CONCEPTOS FAVORABLES.</w:t>
      </w:r>
      <w:bookmarkEnd w:id="100877"/>
      <w:r>
        <w:rPr>
          <w:rFonts w:hAnsi="Arial"/>
          <w:rFonts w:ascii="Arial"/>
          <w:sz w:val="24"/>
          <w:color w:val="black"/>
        </w:rPr>
        <w:t xml:space="preserve"> El parágrafo 1o. del artículo </w:t>
      </w:r>
      <w:r>
        <w:fldChar w:fldCharType="begin"/>
      </w:r>
      <w:r>
        <w:instrText>HYPERLINK "http://www.redjurista.com/document.aspx?ajcode=l0100_93&amp;arts=172"</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de la Ley 100 de 1993, quedará así: </w:t>
      </w:r>
    </w:p>
    <w:p>
      <w:r>
        <w:rPr>
          <w:rFonts w:hAnsi="Arial"/>
          <w:rFonts w:ascii="Arial"/>
          <w:sz w:val="20"/>
          <w:color w:val="black"/>
        </w:rPr>
        <w:t xml:space="preserve"> </w:t>
      </w:r>
    </w:p>
    <w:p>
      <w:pPr>
        <w:jc w:val="both"/>
      </w:pPr>
      <w:r>
        <w:rPr>
          <w:rFonts w:hAnsi="Arial"/>
          <w:rFonts w:ascii="Arial"/>
          <w:sz w:val="24"/>
          <w:color w:val="black"/>
        </w:rPr>
        <w:t xml:space="preserve">"PARÁGRAFO 1o. Las decisiones anteriores que tengan implicaciones fiscales requerirán el concepto favorable de los Ministros de Hacienda y de Salud; y las que tengan implicaciones sobre la calidad del servicio público de la salud requerirán únicamente el concepto favorable del Ministro de Salud." </w:t>
      </w:r>
    </w:p>
    <w:p>
      <w:pPr>
        <w:jc w:val="both"/>
      </w:pPr>
      <w:rPr>
        <w:color w:val="black"/>
      </w:rPr>
    </w:p>
    <w:p>
      <w:pPr>
        <w:jc w:val="both"/>
      </w:pPr>
      <w:r>
        <w:rPr>
          <w:rFonts w:hAnsi="Arial"/>
          <w:rFonts w:ascii="Arial"/>
          <w:sz w:val="24"/>
          <w:vanish/>
          <w:color w:val="black"/>
        </w:rPr>
        <w:t>&amp;$</w:t>
      </w:r>
      <w:bookmarkStart w:id="100878" w:name="121"/>
      <w:r>
        <w:rPr>
          <w:rFonts w:hAnsi="Arial"/>
          <w:rFonts w:ascii="Arial"/>
          <w:sz w:val="24"/>
          <w:color w:val="navy"/>
        </w:rPr>
        <w:t xml:space="preserve">ARTÍCULO 121. NO DISCRIMINACIÓN.</w:t>
      </w:r>
      <w:bookmarkEnd w:id="100878"/>
      <w:r>
        <w:rPr>
          <w:rFonts w:hAnsi="Arial"/>
          <w:rFonts w:ascii="Arial"/>
          <w:sz w:val="24"/>
          <w:color w:val="black"/>
        </w:rPr>
        <w:t xml:space="preserve"> &lt;Artículo derogado por el artículo </w:t>
      </w:r>
      <w:r>
        <w:fldChar w:fldCharType="begin"/>
      </w:r>
      <w:r>
        <w:instrText>HYPERLINK "http://www.redjurista.com/document.aspx?ajcode=l1438011&amp;arts=188"</w:instrText>
      </w:r>
      <w:r>
        <w:fldChar w:fldCharType="separate"/>
      </w:r>
      <w:r>
        <w:rPr>
          <w:rFonts w:hAnsi="Arial"/>
          <w:rFonts w:ascii="Arial"/>
          <w:sz w:val="24"/>
          <w:u w:val="single"/>
          <w:color w:val="black"/>
        </w:rPr>
        <w:t>145</w:t>
      </w:r>
      <w:r>
        <w:fldChar w:fldCharType="end"/>
      </w:r>
      <w:r>
        <w:rPr>
          <w:rFonts w:hAnsi="Arial"/>
          <w:rFonts w:ascii="Arial"/>
          <w:sz w:val="24"/>
          <w:u w:val="none"/>
          <w:color w:val="black"/>
        </w:rPr>
        <w:t xml:space="preserve"> de la Ley 1438 de 2011&gt; El artículo </w:t>
      </w:r>
      <w:r>
        <w:fldChar w:fldCharType="begin"/>
      </w:r>
      <w:r>
        <w:instrText>HYPERLINK "http://www.redjurista.com/document.aspx?ajcode=l0100_93&amp;arts=188"</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de la Ley 100 de 1993, quedará así: </w:t>
      </w:r>
    </w:p>
    <w:p>
      <w:r>
        <w:rPr>
          <w:rFonts w:hAnsi="Arial"/>
          <w:rFonts w:ascii="Arial"/>
          <w:sz w:val="20"/>
          <w:color w:val="black"/>
        </w:rPr>
        <w:t xml:space="preserve"> </w:t>
      </w:r>
    </w:p>
    <w:p>
      <w:pPr>
        <w:jc w:val="both"/>
      </w:pPr>
      <w:r>
        <w:rPr>
          <w:rFonts w:hAnsi="Arial"/>
          <w:rFonts w:ascii="Arial"/>
          <w:sz w:val="24"/>
          <w:color w:val="black"/>
        </w:rPr>
        <w:t xml:space="preserve">"ARTICULO 188. Las Instituciones Prestadoras de Servicios no podrán discriminar en su atención a los usuarios." </w:t>
      </w:r>
    </w:p>
    <w:p>
      <w:r>
        <w:rPr>
          <w:rFonts w:hAnsi="Arial"/>
          <w:rFonts w:ascii="Arial"/>
          <w:sz w:val="20"/>
          <w:color w:val="black"/>
        </w:rPr>
        <w:t xml:space="preserve"> </w:t>
      </w:r>
    </w:p>
    <w:p>
      <w:pPr>
        <w:jc w:val="both"/>
      </w:pPr>
      <w:r>
        <w:rPr>
          <w:rFonts w:hAnsi="Arial"/>
          <w:rFonts w:ascii="Arial"/>
          <w:sz w:val="24"/>
          <w:color w:val="black"/>
        </w:rPr>
        <w:t xml:space="preserve">"Cuando ocurran hechos de naturaleza asistencial que presuntamente afecten al afiliado respecto de la adecuada prestación de los servicios del Sistema General de Seguridad Social en Salud, aquél podrá solicitar reclamación ante el Comité técnico - científico integrado por la Empresa Promotora de Salud a la cual esté afiliado, integrado de la siguiente forma: un representante de la EPS, un representante de la IPS y, un representante del afiliado, quien podrá concurrir directamente. Si persiste la inconformidad, ésta será dirimida por un representante de la Dirección Municipal de Salud."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79" w:name="122"/>
      <w:r>
        <w:rPr>
          <w:rFonts w:hAnsi="Arial"/>
          <w:rFonts w:ascii="Arial"/>
          <w:sz w:val="24"/>
          <w:color w:val="navy"/>
        </w:rPr>
        <w:t xml:space="preserve">ARTÍCULO 122. SIMPLIFICACIÓN DE LOS CONTRATOS PARA LA PRESTACIÓN DEL SERVICIO DE BIENESTAR FAMILIAR.</w:t>
      </w:r>
      <w:bookmarkEnd w:id="100879"/>
      <w:r>
        <w:rPr>
          <w:rFonts w:hAnsi="Arial"/>
          <w:rFonts w:ascii="Arial"/>
          <w:sz w:val="24"/>
          <w:color w:val="black"/>
        </w:rPr>
        <w:t xml:space="preserve"> Se podrán celebrar directamente los contratos para la prestación del servicio de bienestar familiar con entidades sin ánimo de lucro del Sistema Nacional de Bienestar Familiar. </w:t>
      </w:r>
    </w:p>
    <w:p>
      <w:pPr>
        <w:jc w:val="both"/>
      </w:pPr>
      <w:r>
        <w:rPr>
          <w:rFonts w:hAnsi="Arial"/>
          <w:rFonts w:ascii="Arial"/>
          <w:sz w:val="24"/>
          <w:color w:val="black"/>
        </w:rPr>
        <w:t xml:space="preserve"> </w:t>
      </w:r>
    </w:p>
    <w:p>
      <w:pPr>
        <w:jc w:val="center"/>
      </w:pPr>
      <w:bookmarkStart w:id="100880" w:name="Nivel017"/>
      <w:r>
        <w:rPr>
          <w:rFonts w:hAnsi="Arial"/>
          <w:rFonts w:ascii="Arial"/>
          <w:sz w:val="24"/>
          <w:color w:val="gray"/>
        </w:rPr>
        <w:t xml:space="preserve">CAPÍTULO IX. </w:t>
      </w:r>
    </w:p>
    <w:p>
      <w:pPr>
        <w:jc w:val="center"/>
      </w:pPr>
      <w:r>
        <w:rPr>
          <w:rFonts w:hAnsi="Arial"/>
          <w:rFonts w:ascii="Arial"/>
          <w:sz w:val="24"/>
          <w:color w:val="gray"/>
        </w:rPr>
        <w:t xml:space="preserve">MINISTERIO DE DESARROLLO ECONÓMICO</w:t>
      </w:r>
      <w:bookmarkEnd w:id="100880"/>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SUPERINTENDENCIA DE SERVICIOS PÚBLICOS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81" w:name="123"/>
      <w:r>
        <w:rPr>
          <w:rFonts w:hAnsi="Arial"/>
          <w:rFonts w:ascii="Arial"/>
          <w:sz w:val="24"/>
          <w:color w:val="navy"/>
        </w:rPr>
        <w:t xml:space="preserve">ARTÍCULO 123. ÁMBITO DE APLICACIÓN DE LA FIGURA DEL SILENCIO ADMINISTRATIVO POSITIVO, CONTENIDA EN EL ARTÍCULO </w:t>
      </w:r>
      <w:r>
        <w:fldChar w:fldCharType="begin"/>
      </w:r>
      <w:r>
        <w:instrText>HYPERLINK "http://www.redjurista.com/document.aspx?ajcode=l0142_94&amp;arts=185"</w:instrText>
      </w:r>
      <w:r>
        <w:fldChar w:fldCharType="separate"/>
      </w:r>
      <w:r>
        <w:rPr>
          <w:rFonts w:hAnsi="Arial"/>
          <w:rFonts w:ascii="Arial"/>
          <w:sz w:val="24"/>
          <w:u w:val="single"/>
          <w:color w:val="black"/>
        </w:rPr>
        <w:t>185</w:t>
      </w:r>
      <w:r>
        <w:fldChar w:fldCharType="end"/>
      </w:r>
      <w:r>
        <w:rPr>
          <w:rFonts w:hAnsi="Arial"/>
          <w:rFonts w:ascii="Arial"/>
          <w:sz w:val="24"/>
          <w:u w:val="none"/>
          <w:color w:val="navy"/>
        </w:rPr>
        <w:t xml:space="preserve"> &lt;sic, se refiere al </w:t>
      </w:r>
      <w:r>
        <w:fldChar w:fldCharType="begin"/>
      </w:r>
      <w:r>
        <w:instrText>HYPERLINK "http://www.redjurista.com/document.aspx?ajcode=l0142_94&amp;arts=158"</w:instrText>
      </w:r>
      <w:r>
        <w:fldChar w:fldCharType="separate"/>
      </w:r>
      <w:r>
        <w:rPr>
          <w:rFonts w:hAnsi="Arial"/>
          <w:rFonts w:ascii="Arial"/>
          <w:sz w:val="24"/>
          <w:u w:val="single"/>
          <w:color w:val="black"/>
        </w:rPr>
        <w:t>158</w:t>
      </w:r>
      <w:r>
        <w:fldChar w:fldCharType="end"/>
      </w:r>
      <w:r>
        <w:rPr>
          <w:rFonts w:hAnsi="Arial"/>
          <w:rFonts w:ascii="Arial"/>
          <w:sz w:val="24"/>
          <w:u w:val="none"/>
          <w:color w:val="navy"/>
        </w:rPr>
        <w:t xml:space="preserve">&gt; DE LA LEY 142 DE 1994.</w:t>
      </w:r>
      <w:bookmarkEnd w:id="100881"/>
      <w:r>
        <w:rPr>
          <w:rFonts w:hAnsi="Arial"/>
          <w:rFonts w:ascii="Arial"/>
          <w:sz w:val="24"/>
          <w:u w:val="none"/>
          <w:color w:val="black"/>
        </w:rPr>
        <w:t xml:space="preserve"> De conformidad con lo establecido en el artículo </w:t>
      </w:r>
      <w:r>
        <w:fldChar w:fldCharType="begin"/>
      </w:r>
      <w:r>
        <w:instrText>HYPERLINK "http://www.redjurista.com/document.aspx?ajcode=l0142_94&amp;arts=158"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142 de 1994, toda entidad o persona vigilada por la Superintendencia de Servicios Públicos, prestadora de los servicios públicos domiciliarios de que trata la citada ley, tiene la obligación de resolver las peticiones, quejas y recursos que presenten los suscriptores o usuarios en desarrollo de la ejecución del contrato de servicios públicos, dentro del término de 15 días hábiles, contados a partir de la fecha de su presentación. </w:t>
      </w:r>
    </w:p>
    <w:p>
      <w:r>
        <w:rPr>
          <w:rFonts w:hAnsi="Arial"/>
          <w:rFonts w:ascii="Arial"/>
          <w:sz w:val="20"/>
          <w:color w:val="black"/>
        </w:rPr>
        <w:t xml:space="preserve"> </w:t>
      </w:r>
    </w:p>
    <w:p>
      <w:pPr>
        <w:jc w:val="both"/>
      </w:pPr>
      <w:r>
        <w:rPr>
          <w:rFonts w:hAnsi="Arial"/>
          <w:rFonts w:ascii="Arial"/>
          <w:sz w:val="24"/>
          <w:color w:val="black"/>
        </w:rPr>
        <w:t xml:space="preserve">Pasado ese término, salvo que se demuestre que el suscriptor o usuario auspició la demora o que se requirió la práctica de pruebas se entenderá que la petición, queja o recurso ha sido resuelto en forma favorable. Dentro de las setenta y dos (72) horas siguientes al vencimiento del término de los quince (15) días hábiles, la entidad prestadora del servicio público domiciliario reconocerá al suscriptor o usuario los efectos del silencio administrativo positivo. Si no lo hiciere, el peticionario podrá solicitar de la Superintendencia de Servicios Públicos Domiciliarios, la imposición de las sanciones a que haya lugar conforme a la, ley, sin perjuicio de que ella adopte las decisiones que resulten pertinentes para hacer efectiva la ejecutoriedad del acto administrativo presunto.</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Para los efectos del presente capítulo, se entiende que la expresión genérica de "petición", comprende las peticiones en interés particular, así como las quejas y los recursos que presente un suscriptor o usuario. </w:t>
      </w:r>
    </w:p>
    <w:p>
      <w:pPr>
        <w:jc w:val="both"/>
      </w:pPr>
      <w:rPr>
        <w:color w:val="black"/>
      </w:rPr>
    </w:p>
    <w:p>
      <w:pPr>
        <w:jc w:val="both"/>
      </w:pPr>
      <w:r>
        <w:rPr>
          <w:rFonts w:hAnsi="Arial"/>
          <w:rFonts w:ascii="Arial"/>
          <w:sz w:val="24"/>
          <w:vanish/>
          <w:color w:val="black"/>
        </w:rPr>
        <w:t>&amp;$</w:t>
      </w:r>
      <w:bookmarkStart w:id="100882" w:name="124"/>
      <w:r>
        <w:rPr>
          <w:rFonts w:hAnsi="Arial"/>
          <w:rFonts w:ascii="Arial"/>
          <w:sz w:val="24"/>
          <w:color w:val="navy"/>
        </w:rPr>
        <w:t xml:space="preserve">ARTÍCULO 124. DE LA OBLIGATORIEDAD DE LA ENTREGA DE LA CUENTA DE COBRO O RECIBO OPORTUNAMENTE.</w:t>
      </w:r>
      <w:bookmarkEnd w:id="100882"/>
      <w:r>
        <w:rPr>
          <w:rFonts w:hAnsi="Arial"/>
          <w:rFonts w:ascii="Arial"/>
          <w:sz w:val="24"/>
          <w:color w:val="black"/>
        </w:rPr>
        <w:t xml:space="preserve"> Todo suscriptor o usuario tiene derecho a recibir oportunamente la cuenta de cobro o recibo de obligación a su cargo y la empresa la obligación de entregar oportunamente el recibo correspondiente. Las empresas deberán entregar la cuenta de cobro a los suscriptores o usuarios por lo menos con 5 días de antelación a la fecha de pago oportuno señalado en el recibo. </w:t>
      </w:r>
    </w:p>
    <w:p>
      <w:pPr>
        <w:jc w:val="both"/>
      </w:pPr>
      <w:r>
        <w:rPr>
          <w:rFonts w:hAnsi="Arial"/>
          <w:rFonts w:ascii="Arial"/>
          <w:sz w:val="24"/>
          <w:color w:val="black"/>
        </w:rPr>
        <w:t xml:space="preserve"> </w:t>
      </w:r>
    </w:p>
    <w:p>
      <w:pPr>
        <w:jc w:val="center"/>
      </w:pPr>
      <w:r>
        <w:rPr>
          <w:rFonts w:hAnsi="Arial"/>
          <w:rFonts w:ascii="Arial"/>
          <w:sz w:val="24"/>
          <w:color w:val="gray"/>
        </w:rPr>
        <w:t xml:space="preserve">SUPERINTENDENCIA DE INDUSTRIA Y COMERCIO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83" w:name="125"/>
      <w:r>
        <w:rPr>
          <w:rFonts w:hAnsi="Arial"/>
          <w:rFonts w:ascii="Arial"/>
          <w:sz w:val="24"/>
          <w:color w:val="navy"/>
        </w:rPr>
        <w:t xml:space="preserve">ARTÍCULO 125. UNIFICACIÓN DE TASA.</w:t>
      </w:r>
      <w:bookmarkEnd w:id="100883"/>
      <w:r>
        <w:rPr>
          <w:rFonts w:hAnsi="Arial"/>
          <w:rFonts w:ascii="Arial"/>
          <w:sz w:val="24"/>
          <w:color w:val="black"/>
        </w:rPr>
        <w:t xml:space="preserve"> De conformidad con el artículo </w:t>
      </w:r>
      <w:r>
        <w:fldChar w:fldCharType="begin"/>
      </w:r>
      <w:r>
        <w:instrText>HYPERLINK "http://www.redjurista.com/document.aspx?ajcode=l0006_92&amp;arts=119"</w:instrText>
      </w:r>
      <w:r>
        <w:fldChar w:fldCharType="separate"/>
      </w:r>
      <w:r>
        <w:rPr>
          <w:rFonts w:hAnsi="Arial"/>
          <w:rFonts w:ascii="Arial"/>
          <w:sz w:val="24"/>
          <w:u w:val="single"/>
          <w:color w:val="black"/>
        </w:rPr>
        <w:t>119</w:t>
      </w:r>
      <w:r>
        <w:fldChar w:fldCharType="end"/>
      </w:r>
      <w:r>
        <w:rPr>
          <w:rFonts w:hAnsi="Arial"/>
          <w:rFonts w:ascii="Arial"/>
          <w:sz w:val="24"/>
          <w:u w:val="none"/>
          <w:color w:val="black"/>
        </w:rPr>
        <w:t xml:space="preserve"> de la Ley 6a. de 1992, el Gobierno Nacional establecerá una sola tasa para cada tipo de solicitud relacionada con los procedimientos de propiedad industrial, independientemente de si la decisión que adopte la administración resulta favorable o no a las pretensiones del solicitante.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84" w:name="126"/>
      <w:r>
        <w:rPr>
          <w:rFonts w:hAnsi="Arial"/>
          <w:rFonts w:ascii="Arial"/>
          <w:sz w:val="24"/>
          <w:color w:val="navy"/>
        </w:rPr>
        <w:t xml:space="preserve">ARTÍCULO 126. REDISTRIBUCIÓN DE COMPETENCIAS.</w:t>
      </w:r>
      <w:bookmarkEnd w:id="100884"/>
      <w:r>
        <w:rPr>
          <w:rFonts w:hAnsi="Arial"/>
          <w:rFonts w:ascii="Arial"/>
          <w:sz w:val="24"/>
          <w:color w:val="black"/>
        </w:rPr>
        <w:t xml:space="preserve"> Los trámites y decisiones relacionadas con las solicitudes de diseños industriales se adelantarán en la División de Nuevas Creaciones de la Delegatura de Propiedad Industrial de la Superintendencia de Industria y Comercio. </w:t>
      </w:r>
    </w:p>
    <w:p>
      <w:pPr>
        <w:jc w:val="both"/>
      </w:pPr>
      <w:r>
        <w:rPr>
          <w:rFonts w:hAnsi="Arial"/>
          <w:rFonts w:ascii="Arial"/>
          <w:sz w:val="24"/>
          <w:color w:val="black"/>
        </w:rPr>
        <w:t xml:space="preserve"> </w:t>
      </w:r>
    </w:p>
    <w:p>
      <w:pPr>
        <w:jc w:val="center"/>
      </w:pPr>
      <w:bookmarkStart w:id="100885" w:name="Nivel018"/>
      <w:r>
        <w:rPr>
          <w:rFonts w:hAnsi="Arial"/>
          <w:rFonts w:ascii="Arial"/>
          <w:sz w:val="24"/>
          <w:color w:val="gray"/>
        </w:rPr>
        <w:t xml:space="preserve">CAPÍTULO X. </w:t>
      </w:r>
    </w:p>
    <w:p>
      <w:pPr>
        <w:jc w:val="center"/>
      </w:pPr>
      <w:r>
        <w:rPr>
          <w:rFonts w:hAnsi="Arial"/>
          <w:rFonts w:ascii="Arial"/>
          <w:sz w:val="24"/>
          <w:color w:val="gray"/>
        </w:rPr>
        <w:t xml:space="preserve">MINISTERIO DE MINAS Y ENERGÍA</w:t>
      </w:r>
      <w:bookmarkEnd w:id="1008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86" w:name="127"/>
      <w:r>
        <w:rPr>
          <w:rFonts w:hAnsi="Arial"/>
          <w:rFonts w:ascii="Arial"/>
          <w:sz w:val="24"/>
          <w:color w:val="navy"/>
        </w:rPr>
        <w:t xml:space="preserve">ARTÍCULO 127. LEGALIZACIÓN DE EXPLOTACIONES MINERAS.</w:t>
      </w:r>
      <w:bookmarkEnd w:id="100886"/>
      <w:r>
        <w:rPr>
          <w:rFonts w:hAnsi="Arial"/>
          <w:rFonts w:ascii="Arial"/>
          <w:sz w:val="24"/>
          <w:color w:val="black"/>
        </w:rPr>
        <w:t xml:space="preserve"> Prorrógase por un (1) año el término estipulado por el artículo </w:t>
      </w:r>
      <w:r>
        <w:fldChar w:fldCharType="begin"/>
      </w:r>
      <w:r>
        <w:instrText>HYPERLINK "http://www.redjurista.com/document.aspx?ajcode=l0141_94&amp;arts=58"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141 de 1994 para que la autoridad competente adelante el trámite de las solicitudes de legalización de explotaciones mineras de hecho. </w:t>
      </w:r>
    </w:p>
    <w:p>
      <w:r>
        <w:rPr>
          <w:rFonts w:hAnsi="Arial"/>
          <w:rFonts w:ascii="Arial"/>
          <w:sz w:val="20"/>
          <w:color w:val="black"/>
        </w:rPr>
        <w:t xml:space="preserve"> </w:t>
      </w:r>
    </w:p>
    <w:p>
      <w:pPr>
        <w:jc w:val="both"/>
      </w:pPr>
      <w:r>
        <w:rPr>
          <w:rFonts w:hAnsi="Arial"/>
          <w:rFonts w:ascii="Arial"/>
          <w:sz w:val="24"/>
          <w:color w:val="black"/>
        </w:rPr>
        <w:t xml:space="preserve">La legalización de explotaciones mineras de hecho que estuvieran en trámite, no imposibilitan el otorgamiento del amparo administrativo, si se satisfacen los requisitos señalados en el Código de Minas. Dentro del citado término las autoridades ambientales y mineras competentes estarán obligadas a agotar todos los trámites que sean del caso, en las actuaciones iniciadas para legalizar explotaciones mineras de hecho. Para tal propósito, la viabilidad ambiental y plan de manejo ambiental de que trata el artículo </w:t>
      </w:r>
      <w:r>
        <w:fldChar w:fldCharType="begin"/>
      </w:r>
      <w:r>
        <w:instrText>HYPERLINK "http://www.redjurista.com/document.aspx?ajcode=d2636_94&amp;arts=3"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literales e) y f) del Decreto 2636 de 1994 tendrán la fuerza y efectos de una licencia ambiental. Como parte de la asistencia técnica a que tiene derecho el interesado en el trámite, la autoridad ambiental competente diseñará el respectivo plan de manejo ambiental.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87" w:name="128"/>
      <w:r>
        <w:rPr>
          <w:rFonts w:hAnsi="Arial"/>
          <w:rFonts w:ascii="Arial"/>
          <w:sz w:val="24"/>
          <w:color w:val="navy"/>
        </w:rPr>
        <w:t xml:space="preserve">ARTÍCULO 128. DISTRIBUCIÓN DE REGALÍAS.</w:t>
      </w:r>
      <w:bookmarkEnd w:id="100887"/>
      <w:r>
        <w:rPr>
          <w:rFonts w:hAnsi="Arial"/>
          <w:rFonts w:ascii="Arial"/>
          <w:sz w:val="24"/>
          <w:color w:val="black"/>
        </w:rPr>
        <w:t xml:space="preserve"> Adiciónase el artículo </w:t>
      </w:r>
      <w:r>
        <w:fldChar w:fldCharType="begin"/>
      </w:r>
      <w:r>
        <w:instrText>HYPERLINK "http://www.redjurista.com/document.aspx?ajcode=l0141_94&amp;arts=56"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141 de 1994, así: </w:t>
      </w:r>
    </w:p>
    <w:p>
      <w:r>
        <w:rPr>
          <w:rFonts w:hAnsi="Arial"/>
          <w:rFonts w:ascii="Arial"/>
          <w:sz w:val="20"/>
          <w:color w:val="black"/>
        </w:rPr>
        <w:t xml:space="preserve"> </w:t>
      </w:r>
    </w:p>
    <w:p>
      <w:pPr>
        <w:jc w:val="both"/>
      </w:pPr>
      <w:r>
        <w:rPr>
          <w:rFonts w:hAnsi="Arial"/>
          <w:rFonts w:ascii="Arial"/>
          <w:sz w:val="24"/>
          <w:color w:val="black"/>
        </w:rPr>
        <w:t xml:space="preserve">"Las regalías recaudadas por las termoeléctricas, industrias cementeras e industrias del hierro en los términos del parágrafo del artículo </w:t>
      </w:r>
      <w:r>
        <w:fldChar w:fldCharType="begin"/>
      </w:r>
      <w:r>
        <w:instrText>HYPERLINK "http://www.redjurista.com/document.aspx?ajcode=l0141_94&amp;arts=22"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esta ley, serán distribuidas y transferidas por la entidad que designe el Ministerio de Minas y Energía, dentro de los 10 días siguientes al de la consignación de la correspondiente regalía." </w:t>
      </w:r>
    </w:p>
    <w:p>
      <w:pPr>
        <w:jc w:val="both"/>
      </w:pPr>
      <w:r>
        <w:rPr>
          <w:rFonts w:hAnsi="Arial"/>
          <w:rFonts w:ascii="Arial"/>
          <w:sz w:val="24"/>
          <w:color w:val="black"/>
        </w:rPr>
        <w:t xml:space="preserve"> </w:t>
      </w:r>
    </w:p>
    <w:p>
      <w:pPr>
        <w:jc w:val="center"/>
      </w:pPr>
      <w:bookmarkStart w:id="100888" w:name="Nivel019"/>
      <w:r>
        <w:rPr>
          <w:rFonts w:hAnsi="Arial"/>
          <w:rFonts w:ascii="Arial"/>
          <w:sz w:val="24"/>
          <w:color w:val="gray"/>
        </w:rPr>
        <w:t xml:space="preserve">CAPÍTULO XI. </w:t>
      </w:r>
    </w:p>
    <w:p>
      <w:pPr>
        <w:jc w:val="center"/>
      </w:pPr>
      <w:r>
        <w:rPr>
          <w:rFonts w:hAnsi="Arial"/>
          <w:rFonts w:ascii="Arial"/>
          <w:sz w:val="24"/>
          <w:color w:val="gray"/>
        </w:rPr>
        <w:t xml:space="preserve">MINISTERIO DE EDUCACIÓN NACIONAL</w:t>
      </w:r>
      <w:bookmarkEnd w:id="1008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89" w:name="129"/>
      <w:r>
        <w:rPr>
          <w:rFonts w:hAnsi="Arial"/>
          <w:rFonts w:ascii="Arial"/>
          <w:sz w:val="24"/>
          <w:color w:val="navy"/>
        </w:rPr>
        <w:t xml:space="preserve">ARTÍCULO 129. VINCULACIÓN AL SERVICIO EDUCATIVO ESTATAL.</w:t>
      </w:r>
      <w:bookmarkEnd w:id="100889"/>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90" w:name="130"/>
      <w:r>
        <w:rPr>
          <w:rFonts w:hAnsi="Arial"/>
          <w:rFonts w:ascii="Arial"/>
          <w:sz w:val="24"/>
          <w:color w:val="navy"/>
        </w:rPr>
        <w:t xml:space="preserve">ARTÍCULO 130. MIEMBROS Y PERIODO DE LA JUNTA.</w:t>
      </w:r>
      <w:bookmarkEnd w:id="100890"/>
      <w:r>
        <w:rPr>
          <w:rFonts w:hAnsi="Arial"/>
          <w:rFonts w:ascii="Arial"/>
          <w:sz w:val="24"/>
          <w:color w:val="black"/>
        </w:rPr>
        <w:t xml:space="preserve"> El parágrafo del artículo </w:t>
      </w:r>
      <w:r>
        <w:fldChar w:fldCharType="begin"/>
      </w:r>
      <w:r>
        <w:instrText>HYPERLINK "http://www.redjurista.com/document.aspx?ajcode=l0115_94&amp;arts=156"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de la Ley 115 de 1994, quedará así: </w:t>
      </w:r>
    </w:p>
    <w:p>
      <w:r>
        <w:rPr>
          <w:rFonts w:hAnsi="Arial"/>
          <w:rFonts w:ascii="Arial"/>
          <w:sz w:val="20"/>
          <w:color w:val="black"/>
        </w:rPr>
        <w:t xml:space="preserve"> </w:t>
      </w:r>
    </w:p>
    <w:p>
      <w:pPr>
        <w:jc w:val="both"/>
      </w:pPr>
      <w:r>
        <w:rPr>
          <w:rFonts w:hAnsi="Arial"/>
          <w:rFonts w:ascii="Arial"/>
          <w:sz w:val="24"/>
          <w:color w:val="black"/>
        </w:rPr>
        <w:t xml:space="preserve">"PARÁGRAFO. La Junta Nacional de Educación, JUNE, contará con una Unidad Técnica Operativa de carácter permanente y estará dedicada al estudio, análisis y formulación de propuestas que le permita cumplir con sus funciones y coordine sus actividades. </w:t>
      </w:r>
    </w:p>
    <w:p>
      <w:r>
        <w:rPr>
          <w:rFonts w:hAnsi="Arial"/>
          <w:rFonts w:ascii="Arial"/>
          <w:sz w:val="20"/>
          <w:color w:val="black"/>
        </w:rPr>
        <w:t xml:space="preserve"> </w:t>
      </w:r>
    </w:p>
    <w:p>
      <w:pPr>
        <w:jc w:val="both"/>
      </w:pPr>
      <w:r>
        <w:rPr>
          <w:rFonts w:hAnsi="Arial"/>
          <w:rFonts w:ascii="Arial"/>
          <w:sz w:val="24"/>
          <w:color w:val="black"/>
        </w:rPr>
        <w:t xml:space="preserve">"La organización, la composición y las funciones específicas de la Unidad Técnica, serán reglamentadas por la JUNE."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91" w:name="131"/>
      <w:r>
        <w:rPr>
          <w:rFonts w:hAnsi="Arial"/>
          <w:rFonts w:ascii="Arial"/>
          <w:sz w:val="24"/>
          <w:color w:val="navy"/>
        </w:rPr>
        <w:t xml:space="preserve">ARTÍCULO 131. &lt;TRASLADO DEL PERSONAL DOCENTE Y ADMINISTRATIVO DENTRO DEL MUNICIPIO&gt;.</w:t>
      </w:r>
      <w:bookmarkEnd w:id="100891"/>
      <w:r>
        <w:rPr>
          <w:rFonts w:hAnsi="Arial"/>
          <w:rFonts w:ascii="Arial"/>
          <w:sz w:val="24"/>
          <w:color w:val="black"/>
        </w:rPr>
        <w:t xml:space="preserve"> El literal g) del artículo </w:t>
      </w:r>
      <w:r>
        <w:fldChar w:fldCharType="begin"/>
      </w:r>
      <w:r>
        <w:instrText>HYPERLINK "http://www.redjurista.com/document.aspx?ajcode=l0115_94&amp;arts=158"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115 de 1994, quedará así: </w:t>
      </w:r>
    </w:p>
    <w:p>
      <w:r>
        <w:rPr>
          <w:rFonts w:hAnsi="Arial"/>
          <w:rFonts w:ascii="Arial"/>
          <w:sz w:val="20"/>
          <w:color w:val="black"/>
        </w:rPr>
        <w:t xml:space="preserve"> </w:t>
      </w:r>
    </w:p>
    <w:p>
      <w:pPr>
        <w:jc w:val="both"/>
      </w:pPr>
      <w:r>
        <w:rPr>
          <w:rFonts w:hAnsi="Arial"/>
          <w:rFonts w:ascii="Arial"/>
          <w:sz w:val="24"/>
          <w:color w:val="black"/>
        </w:rPr>
        <w:t xml:space="preserve">"g. Emitir concepto previo para el traslado del personal docente y administrativo dentro del municipio con sujeción a lo previsto en el artículo </w:t>
      </w:r>
      <w:r>
        <w:fldChar w:fldCharType="begin"/>
      </w:r>
      <w:r>
        <w:instrText>HYPERLINK "http://www.redjurista.com/document.aspx?ajcode=l0060_93&amp;arts=2"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60 de 1993, el Estatuto Docente y la Carrera Administrativa y sin solución de continuidad." </w:t>
      </w:r>
    </w:p>
    <w:p>
      <w:pPr>
        <w:jc w:val="both"/>
      </w:pPr>
      <w:r>
        <w:rPr>
          <w:rFonts w:hAnsi="Arial"/>
          <w:rFonts w:ascii="Arial"/>
          <w:sz w:val="24"/>
          <w:color w:val="black"/>
        </w:rPr>
        <w:t xml:space="preserve"> </w:t>
      </w:r>
    </w:p>
    <w:p>
      <w:pPr>
        <w:jc w:val="center"/>
      </w:pPr>
      <w:bookmarkStart w:id="100892" w:name="Nivel020"/>
      <w:r>
        <w:rPr>
          <w:rFonts w:hAnsi="Arial"/>
          <w:rFonts w:ascii="Arial"/>
          <w:sz w:val="24"/>
          <w:color w:val="gray"/>
        </w:rPr>
        <w:t xml:space="preserve">CAPÍTULO XII. </w:t>
      </w:r>
    </w:p>
    <w:p>
      <w:pPr>
        <w:jc w:val="center"/>
      </w:pPr>
      <w:r>
        <w:rPr>
          <w:rFonts w:hAnsi="Arial"/>
          <w:rFonts w:ascii="Arial"/>
          <w:sz w:val="24"/>
          <w:color w:val="gray"/>
        </w:rPr>
        <w:t xml:space="preserve">MINISTERIO DEL MEDIO AMBIENTE</w:t>
      </w:r>
      <w:bookmarkEnd w:id="10089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93" w:name="132"/>
      <w:r>
        <w:rPr>
          <w:rFonts w:hAnsi="Arial"/>
          <w:rFonts w:ascii="Arial"/>
          <w:sz w:val="24"/>
          <w:color w:val="navy"/>
        </w:rPr>
        <w:t xml:space="preserve">ARTÍCULO 132. DE LA LICENCIA AMBIENTAL Y OTROS PERMISOS.</w:t>
      </w:r>
      <w:bookmarkEnd w:id="100893"/>
      <w:r>
        <w:rPr>
          <w:rFonts w:hAnsi="Arial"/>
          <w:rFonts w:ascii="Arial"/>
          <w:sz w:val="24"/>
          <w:color w:val="black"/>
        </w:rPr>
        <w:t xml:space="preserve"> La Licencia Ambiental llevará implícitos todos los permisos, autorizaciones y concesiones, de carácter ambiental, necesarios para la construcción, desarrollo y operación de la obra, industria o actividad. La vigencia de estos permisos será la misma de la Licencia Ambiental. </w:t>
      </w:r>
    </w:p>
    <w:p>
      <w:r>
        <w:rPr>
          <w:rFonts w:hAnsi="Arial"/>
          <w:rFonts w:ascii="Arial"/>
          <w:sz w:val="20"/>
          <w:color w:val="black"/>
        </w:rPr>
        <w:t xml:space="preserve"> </w:t>
      </w:r>
    </w:p>
    <w:p>
      <w:pPr>
        <w:jc w:val="both"/>
      </w:pPr>
      <w:r>
        <w:rPr>
          <w:rFonts w:hAnsi="Arial"/>
          <w:rFonts w:ascii="Arial"/>
          <w:sz w:val="24"/>
          <w:color w:val="black"/>
        </w:rPr>
        <w:t xml:space="preserve">El Ministerio del Medio Ambiente establecerá los requisitos y condiciones para la solicitud y obtención de la licencia ambiental.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El presente artículo comenzará a regir seis (6) meses después de la entrada en vigencia del presente decreto.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894" w:name="133"/>
      <w:r>
        <w:rPr>
          <w:rFonts w:hAnsi="Arial"/>
          <w:rFonts w:ascii="Arial"/>
          <w:sz w:val="24"/>
          <w:color w:val="navy"/>
        </w:rPr>
        <w:t xml:space="preserve">ARTÍCULO 133. DIAGNÓSTICO AMBIENTAL DE ALTERNATIVAS.</w:t>
      </w:r>
      <w:bookmarkEnd w:id="100894"/>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95" w:name="134"/>
      <w:r>
        <w:rPr>
          <w:rFonts w:hAnsi="Arial"/>
          <w:rFonts w:ascii="Arial"/>
          <w:sz w:val="24"/>
          <w:color w:val="navy"/>
        </w:rPr>
        <w:t xml:space="preserve">ARTÍCULO 134. PLAN DE MANEJO AMBIENTAL.</w:t>
      </w:r>
      <w:bookmarkEnd w:id="100895"/>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96" w:name="135"/>
      <w:r>
        <w:rPr>
          <w:rFonts w:hAnsi="Arial"/>
          <w:rFonts w:ascii="Arial"/>
          <w:sz w:val="24"/>
          <w:color w:val="navy"/>
        </w:rPr>
        <w:t xml:space="preserve">ARTICULO 135. AUTORIDADES AMBIENTALES.</w:t>
      </w:r>
      <w:bookmarkEnd w:id="100896"/>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00897" w:name="136"/>
      <w:r>
        <w:rPr>
          <w:rFonts w:hAnsi="Arial"/>
          <w:rFonts w:ascii="Arial"/>
          <w:sz w:val="24"/>
          <w:color w:val="navy"/>
        </w:rPr>
        <w:t xml:space="preserve">ARTÍCULO 136. LICENCIA AMBIENTAL GLOBAL PARA LA ETAPA DE EXPLOTACIÓN MINERA.</w:t>
      </w:r>
      <w:bookmarkEnd w:id="100897"/>
      <w:r>
        <w:rPr>
          <w:rFonts w:hAnsi="Arial"/>
          <w:rFonts w:ascii="Arial"/>
          <w:sz w:val="24"/>
          <w:color w:val="black"/>
        </w:rPr>
        <w:t xml:space="preserve"> Adiciónase el artículo </w:t>
      </w:r>
      <w:r>
        <w:fldChar w:fldCharType="begin"/>
      </w:r>
      <w:r>
        <w:instrText>HYPERLINK "http://www.redjurista.com/document.aspx?ajcode=l0099_93&amp;arts=52"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99 de 1993 con el siguiente parágrafo: </w:t>
      </w:r>
    </w:p>
    <w:p>
      <w:r>
        <w:rPr>
          <w:rFonts w:hAnsi="Arial"/>
          <w:rFonts w:ascii="Arial"/>
          <w:sz w:val="20"/>
          <w:color w:val="black"/>
        </w:rPr>
        <w:t xml:space="preserve"> </w:t>
      </w:r>
    </w:p>
    <w:p>
      <w:pPr>
        <w:jc w:val="both"/>
      </w:pPr>
      <w:r>
        <w:rPr>
          <w:rFonts w:hAnsi="Arial"/>
          <w:rFonts w:ascii="Arial"/>
          <w:sz w:val="24"/>
          <w:color w:val="black"/>
        </w:rPr>
        <w:t xml:space="preserve">"La autoridad ambiental podrá otorgar una licencia ambiental global para la etapa de explotación minera, sin perjuicio de la potestad de ésta para adicionar o establecer condiciones ambientales específicas requeridas en cada caso dentro del área objeto del título minero." </w:t>
      </w:r>
    </w:p>
    <w:p>
      <w:pPr>
        <w:jc w:val="both"/>
      </w:pPr>
      <w:r>
        <w:rPr>
          <w:rFonts w:hAnsi="Arial"/>
          <w:rFonts w:ascii="Arial"/>
          <w:sz w:val="24"/>
          <w:color w:val="black"/>
        </w:rPr>
        <w:t xml:space="preserve"> </w:t>
      </w:r>
    </w:p>
    <w:p>
      <w:pPr>
        <w:jc w:val="center"/>
      </w:pPr>
      <w:bookmarkStart w:id="100898" w:name="Nivel021"/>
      <w:r>
        <w:rPr>
          <w:rFonts w:hAnsi="Arial"/>
          <w:rFonts w:ascii="Arial"/>
          <w:sz w:val="24"/>
          <w:color w:val="gray"/>
        </w:rPr>
        <w:t xml:space="preserve">CAPÍTULO XIII. </w:t>
      </w:r>
    </w:p>
    <w:p>
      <w:pPr>
        <w:jc w:val="center"/>
      </w:pPr>
      <w:r>
        <w:rPr>
          <w:rFonts w:hAnsi="Arial"/>
          <w:rFonts w:ascii="Arial"/>
          <w:sz w:val="24"/>
          <w:color w:val="gray"/>
        </w:rPr>
        <w:t xml:space="preserve">MINISTERIO DEL TRANSPORTE</w:t>
      </w:r>
      <w:bookmarkEnd w:id="10089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899" w:name="137"/>
      <w:r>
        <w:rPr>
          <w:rFonts w:hAnsi="Arial"/>
          <w:rFonts w:ascii="Arial"/>
          <w:sz w:val="24"/>
          <w:color w:val="navy"/>
        </w:rPr>
        <w:t xml:space="preserve">ARTÍCULO 137. HOMOLOGACIÓN AUTOMÁTICA.</w:t>
      </w:r>
      <w:bookmarkEnd w:id="100899"/>
      <w:r>
        <w:rPr>
          <w:rFonts w:hAnsi="Arial"/>
          <w:rFonts w:ascii="Arial"/>
          <w:sz w:val="24"/>
          <w:color w:val="black"/>
        </w:rPr>
        <w:t xml:space="preserve"> Los equipos importados o producidos en el país, destinados al servicio privado de transporte, con excepción de los vehículos de carga de acuerdo a normas técnicas internacionales de peso, dimensiones, capacidad, comodidad, control gráfico o electrónico de velocidad máxima, de control a la contaminación, facilidades para los discapacitados, entre otras, homologadas por las autoridades de transporte y ambientales del país de origen, no requerirán homologación alguna ante autoridad colombiana. </w:t>
      </w:r>
    </w:p>
    <w:p>
      <w:r>
        <w:rPr>
          <w:rFonts w:hAnsi="Arial"/>
          <w:rFonts w:ascii="Arial"/>
          <w:sz w:val="20"/>
          <w:color w:val="black"/>
        </w:rPr>
        <w:t xml:space="preserve"> </w:t>
      </w:r>
    </w:p>
    <w:p>
      <w:pPr>
        <w:jc w:val="both"/>
      </w:pPr>
      <w:r>
        <w:rPr>
          <w:rFonts w:hAnsi="Arial"/>
          <w:rFonts w:ascii="Arial"/>
          <w:sz w:val="24"/>
          <w:color w:val="black"/>
        </w:rPr>
        <w:t xml:space="preserve">Las autoridades de comercio exterior y de desarrollo económico solicitarán la exhibición de los documentos de homologación o aprobación de los modelos a ensamblar o importar que hayan sido expedidos en los países de origen. El cumplimiento de este requisito es condición necesaria para la aprobación de las importaciones, ensamble o fabricación de los mismos en territorio colombiano.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Cuando dichos vehículos sean de diseño y fabricación nacional, deberán enviar las características de los modelos para su aprobación por parte de las autoridades de desarrollo económico y ambiental. </w:t>
      </w:r>
    </w:p>
    <w:p>
      <w:pPr>
        <w:jc w:val="both"/>
      </w:pPr>
      <w:rPr>
        <w:color w:val="black"/>
      </w:rPr>
    </w:p>
    <w:p>
      <w:pPr>
        <w:jc w:val="both"/>
      </w:pPr>
      <w:r>
        <w:rPr>
          <w:rFonts w:hAnsi="Arial"/>
          <w:rFonts w:ascii="Arial"/>
          <w:sz w:val="24"/>
          <w:vanish/>
          <w:color w:val="black"/>
        </w:rPr>
        <w:t>&amp;$</w:t>
      </w:r>
      <w:bookmarkStart w:id="100900" w:name="138"/>
      <w:r>
        <w:rPr>
          <w:rFonts w:hAnsi="Arial"/>
          <w:rFonts w:ascii="Arial"/>
          <w:sz w:val="24"/>
          <w:color w:val="navy"/>
        </w:rPr>
        <w:t xml:space="preserve">ARTÍCULO 138. REPOSICIÓN DE LOS EQUIPOS DE TRANSPORTE TERRESTRE AUTOMOTOR, DE SERVICIO PÚBLICO DE CARGA, DE PASAJEROS Y/O MIXTO.</w:t>
      </w:r>
      <w:bookmarkEnd w:id="100900"/>
      <w:r>
        <w:rPr>
          <w:rFonts w:hAnsi="Arial"/>
          <w:rFonts w:ascii="Arial"/>
          <w:sz w:val="24"/>
          <w:color w:val="black"/>
        </w:rPr>
        <w:t xml:space="preserve"> Con fundamento en los artículos </w:t>
      </w:r>
      <w:r>
        <w:fldChar w:fldCharType="begin"/>
      </w:r>
      <w:r>
        <w:instrText>HYPERLINK "http://www.redjurista.com/document.aspx?ajcode=l0105_93&amp;arts=5"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"http://www.redjurista.com/document.aspx?ajcode=l0105_93&amp;arts=6"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105 de 1993, las autoridades de Tránsito y Transporte de las entidades territoriales, velarán por el cumplimiento de las condiciones establecidas en dichas disposiciones sobre vida útil y reposición del parque automotor.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&lt;Parágrafo corregido por el artículo </w:t>
      </w:r>
      <w:r>
        <w:fldChar w:fldCharType="begin"/>
      </w:r>
      <w:r>
        <w:instrText>HYPERLINK "http://www.redjurista.com/document.aspx?ajcode=d1090_96&amp;arts=1"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1090 de 1996 . El nuevo texto es el siguiente:&gt; A partir del 1o. de enero de 2002, queda prohibida en todo el territorio nacional la repotenciación, habilitación, transformación, adecuación o cualquier otra categoría similar que busque la extensión de la vida útil determinada por la ley, para los equipos destinados al servicio público de transporte.</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901" w:name="139"/>
      <w:r>
        <w:rPr>
          <w:rFonts w:hAnsi="Arial"/>
          <w:rFonts w:ascii="Arial"/>
          <w:sz w:val="24"/>
          <w:color w:val="navy"/>
        </w:rPr>
        <w:t xml:space="preserve">ARTÍCULO 139. EXPEDICIÓN Y VIGENCIA DE LA LICENCIA DE CONDUCCIÓN.</w:t>
      </w:r>
      <w:bookmarkEnd w:id="100901"/>
      <w:r>
        <w:rPr>
          <w:rFonts w:hAnsi="Arial"/>
          <w:rFonts w:ascii="Arial"/>
          <w:sz w:val="24"/>
          <w:color w:val="black"/>
        </w:rPr>
        <w:t xml:space="preserve"> La licencia de conducción de vehículos de servicio particular será de duración indefinida, mientras su titular reúna los requisitos o exigencias que exige la ley, para su otorgamiento. No obstante, cada seis años, el titular de la licencia deberá realizarse un examen médico profesional que certifique su aptitud física y psíquica. </w:t>
      </w:r>
    </w:p>
    <w:p>
      <w:r>
        <w:rPr>
          <w:rFonts w:hAnsi="Arial"/>
          <w:rFonts w:ascii="Arial"/>
          <w:sz w:val="20"/>
          <w:color w:val="black"/>
        </w:rPr>
        <w:t xml:space="preserve"> </w:t>
      </w:r>
    </w:p>
    <w:p>
      <w:pPr>
        <w:jc w:val="both"/>
      </w:pPr>
      <w:r>
        <w:rPr>
          <w:rFonts w:hAnsi="Arial"/>
          <w:rFonts w:ascii="Arial"/>
          <w:sz w:val="24"/>
          <w:color w:val="black"/>
        </w:rPr>
        <w:t xml:space="preserve">La licencia de conducción de vehículos de servicio público se expedirá por 3 años, renovada por períodos iguales. Para la renovación de la licencia sólo se requerirá acreditar la aptitud física y psíquica. </w:t>
      </w:r>
    </w:p>
    <w:p>
      <w:r>
        <w:rPr>
          <w:rFonts w:hAnsi="Arial"/>
          <w:rFonts w:ascii="Arial"/>
          <w:sz w:val="20"/>
          <w:color w:val="black"/>
        </w:rPr>
        <w:t xml:space="preserve"> </w:t>
      </w:r>
    </w:p>
    <w:p>
      <w:pPr>
        <w:jc w:val="both"/>
      </w:pPr>
      <w:r>
        <w:rPr>
          <w:rFonts w:hAnsi="Arial"/>
          <w:rFonts w:ascii="Arial"/>
          <w:sz w:val="24"/>
          <w:color w:val="black"/>
        </w:rPr>
        <w:t xml:space="preserve">En los casos de incapacidad física o psíquica sobrevinientes que determinen que determinen que un conductor está incapacitado para manejar o sea peligrosa la conducción de un vehículo, las autoridades de tránsito podrán cancelar o suspender la licencia de conducción. </w:t>
      </w:r>
    </w:p>
    <w:p>
      <w:r>
        <w:rPr>
          <w:rFonts w:hAnsi="Arial"/>
          <w:rFonts w:ascii="Arial"/>
          <w:sz w:val="20"/>
          <w:color w:val="black"/>
        </w:rPr>
        <w:t xml:space="preserve"> </w:t>
      </w:r>
    </w:p>
    <w:p>
      <w:pPr>
        <w:jc w:val="both"/>
      </w:pPr>
      <w:r>
        <w:rPr>
          <w:rFonts w:hAnsi="Arial"/>
          <w:rFonts w:ascii="Arial"/>
          <w:sz w:val="24"/>
          <w:color w:val="black"/>
        </w:rPr>
        <w:t xml:space="preserve">La elaboración, expedición y entrega de las licencias de conducción corresponderá a los organismos de tránsito competentes, quienes podrán contratar con el sector privado su elaboración y entrega. </w:t>
      </w:r>
    </w:p>
    <w:p>
      <w:r>
        <w:rPr>
          <w:rFonts w:hAnsi="Arial"/>
          <w:rFonts w:ascii="Arial"/>
          <w:sz w:val="20"/>
          <w:color w:val="black"/>
        </w:rPr>
        <w:t xml:space="preserve"> </w:t>
      </w:r>
    </w:p>
    <w:p>
      <w:pPr>
        <w:jc w:val="both"/>
      </w:pPr>
      <w:r>
        <w:rPr>
          <w:rFonts w:hAnsi="Arial"/>
          <w:rFonts w:ascii="Arial"/>
          <w:sz w:val="24"/>
          <w:color w:val="black"/>
        </w:rPr>
        <w:t xml:space="preserve">El Gobierno Nacional reglamentará la materia.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Las licencias de conducción de vehículos de servicio particular vigentes al momento de expedición del presente decreto, serán de vigencia indefinida.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902" w:name="140"/>
      <w:r>
        <w:rPr>
          <w:rFonts w:hAnsi="Arial"/>
          <w:rFonts w:ascii="Arial"/>
          <w:sz w:val="24"/>
          <w:color w:val="navy"/>
        </w:rPr>
        <w:t xml:space="preserve">ARTÍCULO 140. ELIMINACIÓN DEL CERTIFICADO DE MOVILIZACIÓN.</w:t>
      </w:r>
      <w:bookmarkEnd w:id="100902"/>
      <w:r>
        <w:rPr>
          <w:rFonts w:hAnsi="Arial"/>
          <w:rFonts w:ascii="Arial"/>
          <w:sz w:val="24"/>
          <w:color w:val="black"/>
        </w:rPr>
        <w:t xml:space="preserve"> Elimínese en todo el termino nacional, el trámite de la revisión técnico - mecánica y la expedición del certificado de movilización para todos los vehículos automotores, con excepción de aquellos que cumplen el servicio público de transporte de pasajeros, carga o mixto.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En todo caso, es obligación del propietario de cada vehículo mantenerlo en óptimas condiciones mecánicas y de seguridad y pagar los impuestos de timbre y rodamiento previstos en la ley. Las autoridades de tránsito impondrán las sanciones previstas en la ley por el incumplimiento de las normas de tránsito y transporte. </w:t>
      </w:r>
    </w:p>
    <w:p>
      <w:r>
        <w:rPr>
          <w:rFonts w:hAnsi="Arial"/>
          <w:rFonts w:ascii="Arial"/>
          <w:sz w:val="20"/>
          <w:color w:val="black"/>
        </w:rPr>
        <w:t xml:space="preserve"> </w:t>
      </w:r>
    </w:p>
    <w:p>
      <w:pPr>
        <w:jc w:val="both"/>
      </w:pPr>
      <w:r>
        <w:rPr>
          <w:rFonts w:hAnsi="Arial"/>
          <w:rFonts w:ascii="Arial"/>
          <w:sz w:val="24"/>
          <w:color w:val="black"/>
        </w:rPr>
        <w:t xml:space="preserve">Los vehículos que cumplen el servicio público de transporte de pasajeros deberán someterse anualmente a una revisión técnico mecánica para que les sea verificado su estado general. Los vehículos nuevos de servicio público sólo empezarán a someterse a la revisión técnico mecánica transcurrido un año desde su matrícula. </w:t>
      </w:r>
    </w:p>
    <w:p>
      <w:pPr>
        <w:jc w:val="both"/>
      </w:pPr>
      <w:r>
        <w:rPr>
          <w:rFonts w:hAnsi="Arial"/>
          <w:rFonts w:ascii="Arial"/>
          <w:sz w:val="24"/>
          <w:color w:val="black"/>
        </w:rPr>
        <w:t xml:space="preserve"> </w:t>
      </w:r>
    </w:p>
    <w:p>
      <w:pPr>
        <w:jc w:val="center"/>
      </w:pPr>
      <w:bookmarkStart w:id="100903" w:name="Nivel022"/>
      <w:r>
        <w:rPr>
          <w:rFonts w:hAnsi="Arial"/>
          <w:rFonts w:ascii="Arial"/>
          <w:sz w:val="24"/>
          <w:color w:val="gray"/>
        </w:rPr>
        <w:t xml:space="preserve">CAPÍTULO XIV. </w:t>
      </w:r>
    </w:p>
    <w:p>
      <w:pPr>
        <w:jc w:val="center"/>
      </w:pPr>
      <w:r>
        <w:rPr>
          <w:rFonts w:hAnsi="Arial"/>
          <w:rFonts w:ascii="Arial"/>
          <w:sz w:val="24"/>
          <w:color w:val="gray"/>
        </w:rPr>
        <w:t xml:space="preserve">DEPARTAMENTO ADMINISTRATIVO DE LA FUNCIÓN PÚBLICA</w:t>
      </w:r>
      <w:bookmarkEnd w:id="1009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904" w:name="141"/>
      <w:r>
        <w:rPr>
          <w:rFonts w:hAnsi="Arial"/>
          <w:rFonts w:ascii="Arial"/>
          <w:sz w:val="24"/>
          <w:color w:val="navy"/>
        </w:rPr>
        <w:t xml:space="preserve">ARTÍCULO 141. TRÁMITE DE LA POSESIÓN.</w:t>
      </w:r>
      <w:bookmarkEnd w:id="100904"/>
      <w:r>
        <w:rPr>
          <w:rFonts w:hAnsi="Arial"/>
          <w:rFonts w:ascii="Arial"/>
          <w:sz w:val="24"/>
          <w:color w:val="black"/>
        </w:rPr>
        <w:t xml:space="preserve"> Para efectos de la posesión en un cargo público o para la celebración de contratos de prestación de servicios, bastará la presentación de la cédula de ciudadanía. Una vez verificada la posesión o suscrito el contrato de prestación de servicios con duración superior a tres (3) meses, la entidad pública procederá, dentro de los 15 días hábiles siguientes, a solicitar los antecedentes disciplinarios y judiciales. </w:t>
      </w:r>
    </w:p>
    <w:p>
      <w:r>
        <w:rPr>
          <w:rFonts w:hAnsi="Arial"/>
          <w:rFonts w:ascii="Arial"/>
          <w:sz w:val="20"/>
          <w:color w:val="black"/>
        </w:rPr>
        <w:t xml:space="preserve"> </w:t>
      </w:r>
    </w:p>
    <w:p>
      <w:pPr>
        <w:jc w:val="both"/>
      </w:pPr>
      <w:r>
        <w:rPr>
          <w:rFonts w:hAnsi="Arial"/>
          <w:rFonts w:ascii="Arial"/>
          <w:sz w:val="24"/>
          <w:color w:val="black"/>
        </w:rPr>
        <w:t xml:space="preserve">En caso de verificarse que quien tomó posesión de un cargo público o quien suscribió contrato de prestación de servicios está incurso en antecedentes de cualquier naturaleza, se procederá a revocar el nombramiento o a terminar el contrato de prestación de servicios.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905" w:name="142"/>
      <w:r>
        <w:rPr>
          <w:rFonts w:hAnsi="Arial"/>
          <w:rFonts w:ascii="Arial"/>
          <w:sz w:val="24"/>
          <w:color w:val="navy"/>
        </w:rPr>
        <w:t xml:space="preserve">ARTÍCULO 142. COMISIÓN PARA EMPLEOS DE LIBRE NOMBRAMIENTO Y REMOCIÓN.</w:t>
      </w:r>
      <w:bookmarkEnd w:id="100905"/>
      <w:r>
        <w:rPr>
          <w:rFonts w:hAnsi="Arial"/>
          <w:rFonts w:ascii="Arial"/>
          <w:sz w:val="24"/>
          <w:color w:val="black"/>
        </w:rPr>
        <w:t xml:space="preserve"> El acto administrativo que confiere la comisión para desempeñar un empleo de libre nombramiento y remoción deberá ser autorizado solamente por el jefe del organismo en donde presta sus servicios el empleado, de lo cual se informará al Departamento Administrativo de la Función Pública. </w:t>
      </w:r>
    </w:p>
    <w:p>
      <w:pPr>
        <w:jc w:val="both"/>
      </w:pPr>
      <w:r>
        <w:rPr>
          <w:rFonts w:hAnsi="Arial"/>
          <w:rFonts w:ascii="Arial"/>
          <w:sz w:val="24"/>
          <w:color w:val="black"/>
        </w:rPr>
        <w:t xml:space="preserve"> </w:t>
      </w:r>
    </w:p>
    <w:p>
      <w:pPr>
        <w:jc w:val="center"/>
      </w:pPr>
      <w:bookmarkStart w:id="100906" w:name="Nivel023"/>
      <w:r>
        <w:rPr>
          <w:rFonts w:hAnsi="Arial"/>
          <w:rFonts w:ascii="Arial"/>
          <w:sz w:val="24"/>
          <w:color w:val="gray"/>
        </w:rPr>
        <w:t xml:space="preserve">CAPÍTULO XV. </w:t>
      </w:r>
    </w:p>
    <w:p>
      <w:pPr>
        <w:jc w:val="center"/>
      </w:pPr>
      <w:r>
        <w:rPr>
          <w:rFonts w:hAnsi="Arial"/>
          <w:rFonts w:ascii="Arial"/>
          <w:sz w:val="24"/>
          <w:color w:val="gray"/>
        </w:rPr>
        <w:t xml:space="preserve">DEPARTAMENTO ADMINISTRATIVO NACIONAL DE COOPERATIVAS</w:t>
      </w:r>
      <w:bookmarkEnd w:id="100906"/>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00907" w:name="143"/>
      <w:r>
        <w:rPr>
          <w:rFonts w:hAnsi="Arial"/>
          <w:rFonts w:ascii="Arial"/>
          <w:sz w:val="24"/>
          <w:color w:val="navy"/>
        </w:rPr>
        <w:t xml:space="preserve">ARTÍCULO 143. CONSTITUCIÓN DE ENTIDADES DE NATURALEZA COOPERATIVA, FONDOS DE EMPLEADOS Y ASOCIACIONES MUTUAS.</w:t>
      </w:r>
      <w:bookmarkEnd w:id="100907"/>
      <w:r>
        <w:rPr>
          <w:rFonts w:hAnsi="Arial"/>
          <w:rFonts w:ascii="Arial"/>
          <w:sz w:val="24"/>
          <w:color w:val="black"/>
        </w:rPr>
        <w:t xml:space="preserve">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instancia acerca de la aprobación de los estatutos de la empresa asociativa.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 </w:t>
      </w:r>
    </w:p>
    <w:p>
      <w:pPr>
        <w:jc w:val="both"/>
      </w:pPr>
      <w:rPr>
        <w:color w:val="black"/>
      </w:rPr>
    </w:p>
    <w:p>
      <w:pPr>
        <w:jc w:val="both"/>
      </w:pPr>
      <w:r>
        <w:rPr>
          <w:rFonts w:hAnsi="Arial"/>
          <w:rFonts w:ascii="Arial"/>
          <w:sz w:val="24"/>
          <w:vanish/>
          <w:color w:val="black"/>
        </w:rPr>
        <w:t>&amp;$</w:t>
      </w:r>
      <w:bookmarkStart w:id="100908" w:name="144"/>
      <w:r>
        <w:rPr>
          <w:rFonts w:hAnsi="Arial"/>
          <w:rFonts w:ascii="Arial"/>
          <w:sz w:val="24"/>
          <w:color w:val="navy"/>
        </w:rPr>
        <w:t xml:space="preserve">ARTÍCULO 144. REGISTRO EN LAS CÁMARAS DE COMERCIO.</w:t>
      </w:r>
      <w:bookmarkEnd w:id="100908"/>
      <w:r>
        <w:rPr>
          <w:rFonts w:hAnsi="Arial"/>
          <w:rFonts w:ascii="Arial"/>
          <w:sz w:val="24"/>
          <w:color w:val="black"/>
        </w:rPr>
        <w:t xml:space="preserve"> &lt;Ver Notas de Vigencia&gt; La inscripción en el registro de las entidades previstas en el artículo anterior, se someterá al mismo régimen previsto para las demás entidades privadas sin ánimo de lucro, contenido en el Capítulo II del Título I de este decreto. </w:t>
      </w:r>
    </w:p>
    <w:p>
      <w:pPr>
        <w:jc w:val="both"/>
        <w:keepNext/>
      </w:pPr>
      <w:r>
        <w:rPr>
          <w:rFonts w:hAnsi="Arial"/>
          <w:rFonts w:ascii="Arial"/>
          <w:sz w:val="24"/>
          <w:color w:val="black"/>
        </w:rPr>
        <w:t xml:space="preserve"> </w:t>
      </w:r>
    </w:p>
    <w:p>
      <w:pPr>
        <w:jc w:val="both"/>
        <w:keepNext/>
      </w:pPr>
      <w:r>
        <w:rPr>
          <w:rFonts w:hAnsi="Arial"/>
          <w:rFonts w:ascii="Arial"/>
          <w:sz w:val="24"/>
          <w:vanish/>
          <w:color w:val="black"/>
        </w:rPr>
        <w:t>&amp;$</w:t>
      </w:r>
      <w:bookmarkStart w:id="100909" w:name="145"/>
      <w:r>
        <w:rPr>
          <w:rFonts w:hAnsi="Arial"/>
          <w:rFonts w:ascii="Arial"/>
          <w:sz w:val="24"/>
          <w:color w:val="navy"/>
        </w:rPr>
        <w:t xml:space="preserve">ARTÍCULO 145. CANCELACIÓN DEL REGISTRO O DE LA INSCRIPCIÓN.</w:t>
      </w:r>
      <w:bookmarkEnd w:id="100909"/>
      <w:r>
        <w:rPr>
          <w:rFonts w:hAnsi="Arial"/>
          <w:rFonts w:ascii="Arial"/>
          <w:sz w:val="24"/>
          <w:color w:val="black"/>
        </w:rPr>
        <w:t xml:space="preserve"> El Departamento Administrativo Nacional de Cooperativas podrá ordenar, en cualquier momento, la cancelación del registro de una entidad bajo su competencia o de la inscripción en el mismo de los nombramientos de los miembros de sus órganos de dirección y administración, revisores fiscales, en caso de advertir que la información presentada para su inscripción no se ajusta a la realidad ; o a las normas legales o estatutarias. </w:t>
      </w:r>
    </w:p>
    <w:p>
      <w:pPr>
        <w:jc w:val="both"/>
        <w:keepNext/>
      </w:pPr>
      <w:r>
        <w:rPr>
          <w:rFonts w:hAnsi="Arial"/>
          <w:rFonts w:ascii="Arial"/>
          <w:sz w:val="24"/>
          <w:color w:val="black"/>
        </w:rPr>
        <w:t xml:space="preserve"> </w:t>
      </w:r>
    </w:p>
    <w:p>
      <w:pPr>
        <w:jc w:val="both"/>
        <w:keepNext/>
      </w:pPr>
      <w:r>
        <w:rPr>
          <w:rFonts w:hAnsi="Arial"/>
          <w:rFonts w:ascii="Arial"/>
          <w:sz w:val="24"/>
          <w:vanish/>
          <w:color w:val="black"/>
        </w:rPr>
        <w:t>&amp;$</w:t>
      </w:r>
      <w:bookmarkStart w:id="100910" w:name="146"/>
      <w:r>
        <w:rPr>
          <w:rFonts w:hAnsi="Arial"/>
          <w:rFonts w:ascii="Arial"/>
          <w:sz w:val="24"/>
          <w:color w:val="navy"/>
        </w:rPr>
        <w:t xml:space="preserve">ARTÍCULO 146. REFORMAS ESTATUTARIAS.</w:t>
      </w:r>
      <w:bookmarkEnd w:id="100910"/>
      <w:r>
        <w:rPr>
          <w:rFonts w:hAnsi="Arial"/>
          <w:rFonts w:ascii="Arial"/>
          <w:sz w:val="24"/>
          <w:color w:val="black"/>
        </w:rPr>
        <w:t xml:space="preserve"> A partir de la vigencia del presente decreto, las reformas de estatutos de las cooperativas y demás organismos vigilados por el DANCOOP no requerirán ser autorizadas por parte de ese organismo, sin perjuicio de las demás autorizaciones especiales que éste debe otorgar de acuerdo con sus facultades. Sin embargo, las reformas estatutarias deberán ser informadas a ese Departamento tan pronto sean aprobadas, para el cumplimiento de sus funciones y para que pueda ordenar las modificaciones respectivas cuando las reformas se aparten de la ley. </w:t>
      </w:r>
    </w:p>
    <w:p>
      <w:pPr>
        <w:jc w:val="both"/>
        <w:keepNext/>
      </w:pPr>
      <w:r>
        <w:rPr>
          <w:rFonts w:hAnsi="Arial"/>
          <w:rFonts w:ascii="Arial"/>
          <w:sz w:val="24"/>
          <w:color w:val="black"/>
        </w:rPr>
        <w:t xml:space="preserve"> </w:t>
      </w:r>
    </w:p>
    <w:p>
      <w:pPr>
        <w:jc w:val="both"/>
        <w:keepNext/>
      </w:pPr>
      <w:r>
        <w:rPr>
          <w:rFonts w:hAnsi="Arial"/>
          <w:rFonts w:ascii="Arial"/>
          <w:sz w:val="24"/>
          <w:vanish/>
          <w:color w:val="black"/>
        </w:rPr>
        <w:t>&amp;$</w:t>
      </w:r>
      <w:bookmarkStart w:id="100911" w:name="147"/>
      <w:r>
        <w:rPr>
          <w:rFonts w:hAnsi="Arial"/>
          <w:rFonts w:ascii="Arial"/>
          <w:sz w:val="24"/>
          <w:color w:val="navy"/>
        </w:rPr>
        <w:t xml:space="preserve">ARTÍCULO 147. ELIMINACIÓN DEL CONTROL CONCURRENTE.</w:t>
      </w:r>
      <w:bookmarkEnd w:id="100911"/>
      <w:r>
        <w:rPr>
          <w:rFonts w:hAnsi="Arial"/>
          <w:rFonts w:ascii="Arial"/>
          <w:sz w:val="24"/>
          <w:color w:val="black"/>
        </w:rPr>
        <w:t xml:space="preserve"> Las facultades de control y vigilancia por parte del Departamento Administrativo Nacional de Cooperativas no podrán ejercerse respecto de entidades y organismos cooperativos sujetos al control y vigilancia de otras superintendencias. </w:t>
      </w:r>
    </w:p>
    <w:p>
      <w:pPr>
        <w:jc w:val="both"/>
      </w:pPr>
      <w:rPr>
        <w:color w:val="black"/>
      </w:rPr>
    </w:p>
    <w:p>
      <w:pPr>
        <w:jc w:val="both"/>
      </w:pPr>
      <w:r>
        <w:rPr>
          <w:rFonts w:hAnsi="Arial"/>
          <w:rFonts w:ascii="Arial"/>
          <w:sz w:val="24"/>
          <w:color w:val="black"/>
        </w:rPr>
        <w:t xml:space="preserve"> </w:t>
      </w:r>
    </w:p>
    <w:p>
      <w:pPr>
        <w:jc w:val="center"/>
      </w:pPr>
      <w:bookmarkStart w:id="100912" w:name="Nivel024"/>
      <w:r>
        <w:rPr>
          <w:rFonts w:hAnsi="Arial"/>
          <w:rFonts w:ascii="Arial"/>
          <w:sz w:val="24"/>
          <w:color w:val="gray"/>
        </w:rPr>
        <w:t xml:space="preserve">CAPÍTULO XVI. </w:t>
      </w:r>
    </w:p>
    <w:p>
      <w:pPr>
        <w:jc w:val="center"/>
      </w:pPr>
      <w:r>
        <w:rPr>
          <w:rFonts w:hAnsi="Arial"/>
          <w:rFonts w:ascii="Arial"/>
          <w:sz w:val="24"/>
          <w:color w:val="gray"/>
        </w:rPr>
        <w:t xml:space="preserve">DEPARTAMENTO ADMINISTRATIVO NACIONAL DE ESTADÍSTICA</w:t>
      </w:r>
      <w:bookmarkEnd w:id="10091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913" w:name="149"/>
      <w:r>
        <w:rPr>
          <w:rFonts w:hAnsi="Arial"/>
          <w:rFonts w:ascii="Arial"/>
          <w:sz w:val="24"/>
          <w:color w:val="navy"/>
        </w:rPr>
        <w:t xml:space="preserve">ARTÍCULO 149. DEROGATORIAS.</w:t>
      </w:r>
      <w:bookmarkEnd w:id="100913"/>
      <w:r>
        <w:rPr>
          <w:rFonts w:hAnsi="Arial"/>
          <w:rFonts w:ascii="Arial"/>
          <w:sz w:val="24"/>
          <w:color w:val="black"/>
        </w:rPr>
        <w:t xml:space="preserve"> Deróganse el Decreto ley </w:t>
      </w:r>
      <w:r>
        <w:fldChar w:fldCharType="begin"/>
      </w:r>
      <w:r>
        <w:instrText>HYPERLINK "http://www.redjurista.com/document.aspx?ajcode=d0131_76&amp;arts=1"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de 1976 y los que lo reglamenten y el Decreto </w:t>
      </w:r>
      <w:r>
        <w:fldChar w:fldCharType="begin"/>
      </w:r>
      <w:r>
        <w:instrText>HYPERLINK "http://www.redjurista.com/document.aspx?ajcode=d1820_90&amp;arts=1"</w:instrText>
      </w:r>
      <w:r>
        <w:fldChar w:fldCharType="separate"/>
      </w:r>
      <w:r>
        <w:rPr>
          <w:rFonts w:hAnsi="Arial"/>
          <w:rFonts w:ascii="Arial"/>
          <w:sz w:val="24"/>
          <w:u w:val="single"/>
          <w:color w:val="black"/>
        </w:rPr>
        <w:t>1820</w:t>
      </w:r>
      <w:r>
        <w:fldChar w:fldCharType="end"/>
      </w:r>
      <w:r>
        <w:rPr>
          <w:rFonts w:hAnsi="Arial"/>
          <w:rFonts w:ascii="Arial"/>
          <w:sz w:val="24"/>
          <w:u w:val="none"/>
          <w:color w:val="black"/>
        </w:rPr>
        <w:t xml:space="preserve"> de 1990. </w:t>
      </w:r>
    </w:p>
    <w:p>
      <w:pPr>
        <w:jc w:val="both"/>
      </w:pPr>
      <w:r>
        <w:rPr>
          <w:rFonts w:hAnsi="Arial"/>
          <w:rFonts w:ascii="Arial"/>
          <w:sz w:val="24"/>
          <w:color w:val="black"/>
        </w:rPr>
        <w:t xml:space="preserve"> </w:t>
      </w:r>
    </w:p>
    <w:p>
      <w:pPr>
        <w:jc w:val="center"/>
      </w:pPr>
      <w:bookmarkStart w:id="100914" w:name="Nivel025"/>
      <w:r>
        <w:rPr>
          <w:rFonts w:hAnsi="Arial"/>
          <w:rFonts w:ascii="Arial"/>
          <w:sz w:val="24"/>
          <w:color w:val="gray"/>
        </w:rPr>
        <w:t xml:space="preserve">TÍTULO III. </w:t>
      </w:r>
    </w:p>
    <w:p>
      <w:pPr>
        <w:jc w:val="center"/>
      </w:pPr>
      <w:r>
        <w:rPr>
          <w:rFonts w:hAnsi="Arial"/>
          <w:rFonts w:ascii="Arial"/>
          <w:sz w:val="24"/>
          <w:color w:val="gray"/>
        </w:rPr>
        <w:t xml:space="preserve">DISPOSICIONES FINALES</w:t>
      </w:r>
      <w:bookmarkEnd w:id="1009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00915" w:name="150"/>
      <w:r>
        <w:rPr>
          <w:rFonts w:hAnsi="Arial"/>
          <w:rFonts w:ascii="Arial"/>
          <w:sz w:val="24"/>
          <w:color w:val="navy"/>
        </w:rPr>
        <w:t xml:space="preserve">ARTÍCULO 150. AFECTACIÓN.</w:t>
      </w:r>
      <w:bookmarkEnd w:id="100915"/>
      <w:r>
        <w:rPr>
          <w:rFonts w:hAnsi="Arial"/>
          <w:rFonts w:ascii="Arial"/>
          <w:sz w:val="24"/>
          <w:color w:val="black"/>
        </w:rPr>
        <w:t xml:space="preserve"> Nada de lo dispuesto en el presente decreto afectará las disposiciones vigentes cuando las regulaciones, trámites o procedimientos se encuentren consagrados en códigos, leyes orgánicas o estatutarias. </w:t>
      </w:r>
    </w:p>
    <w:p>
      <w:r>
        <w:rPr>
          <w:rFonts w:hAnsi="Arial"/>
          <w:rFonts w:ascii="Arial"/>
          <w:sz w:val="20"/>
          <w:color w:val="black"/>
        </w:rPr>
        <w:t xml:space="preserve"> </w:t>
      </w:r>
    </w:p>
    <w:p>
      <w:pPr>
        <w:jc w:val="both"/>
      </w:pPr>
      <w:r>
        <w:rPr>
          <w:rFonts w:hAnsi="Arial"/>
          <w:rFonts w:ascii="Arial"/>
          <w:sz w:val="24"/>
          <w:vanish/>
          <w:color w:val="black"/>
        </w:rPr>
        <w:t>&amp;$</w:t>
      </w:r>
      <w:bookmarkStart w:id="100916" w:name="151"/>
      <w:r>
        <w:rPr>
          <w:rFonts w:hAnsi="Arial"/>
          <w:rFonts w:ascii="Arial"/>
          <w:sz w:val="24"/>
          <w:color w:val="navy"/>
        </w:rPr>
        <w:t xml:space="preserve">ARTÍCULO 151. SANCIONES.</w:t>
      </w:r>
      <w:bookmarkEnd w:id="100916"/>
      <w:r>
        <w:rPr>
          <w:rFonts w:hAnsi="Arial"/>
          <w:rFonts w:ascii="Arial"/>
          <w:sz w:val="24"/>
          <w:color w:val="black"/>
        </w:rPr>
        <w:t xml:space="preserve"> El desconocimiento de las obligaciones impuestas a los servidores públicos en el presente decreto será considerado falta gravísima, sancionable conforme a lo dispuesto en el Código Disciplinario Único. </w:t>
      </w:r>
    </w:p>
    <w:p>
      <w:rPr>
        <w:color w:val="black"/>
      </w:rPr>
    </w:p>
    <w:p>
      <w:pPr>
        <w:jc w:val="both"/>
      </w:pPr>
      <w:r>
        <w:rPr>
          <w:rFonts w:hAnsi="Arial"/>
          <w:rFonts w:ascii="Arial"/>
          <w:sz w:val="24"/>
          <w:vanish/>
          <w:color w:val="black"/>
        </w:rPr>
        <w:t>&amp;$</w:t>
      </w:r>
      <w:bookmarkStart w:id="100917" w:name="152"/>
      <w:r>
        <w:rPr>
          <w:rFonts w:hAnsi="Arial"/>
          <w:rFonts w:ascii="Arial"/>
          <w:sz w:val="24"/>
          <w:color w:val="navy"/>
        </w:rPr>
        <w:t xml:space="preserve">ARTÍCULO 152. VIGENCIA.</w:t>
      </w:r>
      <w:bookmarkEnd w:id="100917"/>
      <w:r>
        <w:rPr>
          <w:rFonts w:hAnsi="Arial"/>
          <w:rFonts w:ascii="Arial"/>
          <w:sz w:val="24"/>
          <w:color w:val="black"/>
        </w:rPr>
        <w:t xml:space="preserve"> Las normas contenidas en el presente decreto entrarán a regir a partir de su publicación, con excepción de las contenidas en el Capítulo II del Título I y en el Capítulo XV del Título II, las cuales entrarán a regir 3 meses después de la fecha de dicha publicación en el Diario Oficial.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Santafé de Bogotá, D. C., a 5 de diciembre de 1995.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Justicia y del Derecho, </w:t>
      </w:r>
    </w:p>
    <w:p>
      <w:pPr>
        <w:jc w:val="center"/>
      </w:pPr>
      <w:r>
        <w:rPr>
          <w:rFonts w:hAnsi="Arial"/>
          <w:rFonts w:ascii="Arial"/>
          <w:sz w:val="24"/>
          <w:color w:val="gray"/>
        </w:rPr>
        <w:t xml:space="preserve">NÉSTOR HUMBERTO MARTÍNEZ NEIRA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8073"/>
      <w:footerReference w:type="default" r:id="eId8074"/>
      <w:type w:val="continuous"/>
    </w:sectPr>
  </w:body>
</w:document>
</file>

<file path=word/footer_default_80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36</w:t>
      <w:fldChar w:fldCharType="end"/>
    </w:r>
  </w:p>
</w:ftr>
</file>

<file path=word/header_default_80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073" Type="http://schemas.openxmlformats.org/officeDocument/2006/relationships/header" Target="header_default_8073.xml" />
<Relationship Id="id0" Type="http://schemas.openxmlformats.org/officeDocument/2006/relationships/image" Target="img/img_id0.png"/>
<Relationship Id="eId8074" Type="http://schemas.openxmlformats.org/officeDocument/2006/relationships/footer" Target="footer_default_80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