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8097.xml" ContentType="application/vnd.openxmlformats-officedocument.wordprocessingml.header+xml"/>
  <Override PartName="/word/footer_default_8098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both"/>
      </w:pPr>
      <w:r>
        <w:rPr>
          <w:rFonts w:hAnsi="Arial"/>
          <w:rFonts w:ascii="Arial"/>
          <w:sz w:val="20"/>
          <w:vanish/>
          <w:color w:val="black"/>
        </w:rPr>
        <w:t>&amp;&amp;</w:t>
      </w:r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b/>
          <w:color w:val="gray"/>
        </w:rPr>
        <w:t xml:space="preserve">DECRETO 2207 DE 1999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(noviembre 11)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Diario Oficial No 43.784 del 16 de noviembre de 1999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MINISTERIO DE AGRICULTURA Y DESARROLLO RURAL </w:t>
      </w:r>
    </w:p>
    <w:p>
      <w:pPr>
        <w:jc w:val="center"/>
      </w:pPr>
      <w:rPr>
        <w:sz w:val="24"/>
        <w:color w:val="gray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&lt;NOTA DE VIGENCIA: Decreto derogado por el artículo </w:t>
      </w:r>
      <w:r>
        <w:fldChar w:fldCharType="begin"/>
      </w:r>
      <w:r>
        <w:instrText>HYPERLINK "http://www.redjurista.com/document.aspx?ajcode=d2478_99&amp;arts=22"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22</w:t>
      </w:r>
      <w:r>
        <w:fldChar w:fldCharType="end"/>
      </w:r>
      <w:r>
        <w:rPr>
          <w:rFonts w:hAnsi="Arial"/>
          <w:rFonts w:ascii="Arial"/>
          <w:sz w:val="24"/>
          <w:u w:val="none"/>
          <w:color w:val="gray"/>
        </w:rPr>
        <w:t xml:space="preserve"> del Decreto 2478 de 1999&gt; </w:t>
      </w:r>
    </w:p>
    <w:p>
      <w:pPr>
        <w:jc w:val="center"/>
      </w:pPr>
      <w:rPr>
        <w:sz w:val="24"/>
        <w:color w:val="gray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&lt;NOTA: Esta norma no incluye análisis de vigencia completo&gt;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Por el cual se modifica parcialmente los Decretos 1127 y 1133 del 29 de junio de 1999.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EL PRESIDENTE DE LA REPÚBLICA DE COLOMBIA,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en ejercicio de sus atribuciones constitucionales y legales,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en especial las consagradas en el artículo </w:t>
      </w:r>
      <w:r>
        <w:fldChar w:fldCharType="begin"/>
      </w:r>
      <w:r>
        <w:instrText>HYPERLINK "http://www.redjurista.com/document.aspx?ajcode=cons_p91&amp;arts=189"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189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-16 de la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Constitución Política, desarrollada por el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artículo </w:t>
      </w:r>
      <w:r>
        <w:fldChar w:fldCharType="begin"/>
      </w:r>
      <w:r>
        <w:instrText>HYPERLINK "http://www.redjurista.com/document.aspx?ajcode=l0489_98&amp;arts=54"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54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Ley 489 de 1998, y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CONSIDERANDO: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mediante el Decreto 1127 del 29 de junio de 1999, se reestructuró el Ministerio de Agricultura y Desarrollo Rural;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en los términos del artículo </w:t>
      </w:r>
      <w:r>
        <w:fldChar w:fldCharType="begin"/>
      </w:r>
      <w:r>
        <w:instrText>HYPERLINK "http://www.redjurista.com/document.aspx?ajcode=d1127_99&amp;arts=1"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o. del Decreto 1127, se dispuso la vinculación de unas corporaciones de participación mixta al Ministerio de Agricultura y Desarrollo Rural;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se estima procedente modificar dicha vinculación, habida cuenta que las mencionadas corporaciones, se encuentran reguladas por el Código Civil y la legislación de ciencia y tecnología que le sea aplicable;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mediante el Decreto 1133 del 29 de junio de 1999, se reestructuró el Ministerio de Hacienda y Crédito Público, y se dispuso la vinculación de los Almacenes Generales de Depósito de la Caja Agraria, y el Banco Ganadero S.A., Almagrario S. A.;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el artículo </w:t>
      </w:r>
      <w:r>
        <w:fldChar w:fldCharType="begin"/>
      </w:r>
      <w:r>
        <w:instrText>HYPERLINK "http://www.redjurista.com/document.aspx?ajcode=cons_p91&amp;arts=189"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189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-16 de la Constitución Política establece que corresponde al Presidente de la República modificar la estructura de los Ministerios, departamentos administrativos y demás entidades u organismos administrativos nacionales, con sujeción a los principios y reglas generales que defina la ley;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el artículo </w:t>
      </w:r>
      <w:r>
        <w:fldChar w:fldCharType="begin"/>
      </w:r>
      <w:r>
        <w:instrText>HYPERLINK "http://www.redjurista.com/document.aspx?ajcode=l0489_98&amp;arts=54"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54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Ley 489 de 1998 definió los principios y reglas generales con sujeción a las cuales el Gobierno Nacional puede modificar la estructura de los Ministerios, departamentos administrativos y demás organismos administrativos del orden nacional, en consecuencia,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DECRETA: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13974" w:name="1"/>
      <w:r>
        <w:rPr>
          <w:rFonts w:hAnsi="Arial"/>
          <w:rFonts w:ascii="Arial"/>
          <w:sz w:val="24"/>
          <w:color w:val="navy"/>
        </w:rPr>
        <w:t xml:space="preserve">ARTICULO 1o.</w:t>
      </w:r>
      <w:bookmarkEnd w:id="113974"/>
      <w:r>
        <w:rPr>
          <w:rFonts w:hAnsi="Arial"/>
          <w:rFonts w:ascii="Arial"/>
          <w:sz w:val="24"/>
          <w:color w:val="black"/>
        </w:rPr>
        <w:t xml:space="preserve"> &lt;Decreto derogado por el artículo </w:t>
      </w:r>
      <w:r>
        <w:fldChar w:fldCharType="begin"/>
      </w:r>
      <w:r>
        <w:instrText>HYPERLINK "http://www.redjurista.com/document.aspx?ajcode=d2478_99&amp;arts=22"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2478 de 1999&gt; Modifícase el artículo </w:t>
      </w:r>
      <w:r>
        <w:fldChar w:fldCharType="begin"/>
      </w:r>
      <w:r>
        <w:instrText>HYPERLINK "http://www.redjurista.com/document.aspx?ajcode=d1127_99&amp;arts=1"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o. del Decreto 1127 del 29 de junio de 1999, el cual quedará así: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ARTICULO 1o. Integración del Sector Agropecuario Pesquero y de Desarrollo Rural. El del Sector Agropecuario, Pesquero y de Desarrollo Rural, está integrado por el Ministerio de Agricultura y Desarrollo Rural y sus entidades adscritas y vinculadas.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El Ministerio de Agricultura y Desarrollo Rural tendrá a su cargo la orientación, control y evaluación del ejercicio de las funciones de sus entidades adscritas y vinculadas, sin perjuicio de las potestades de decisión que les corresponden, así como de su participación en la formulación de la política, en la elaboración de los programas sectoriales y en la ejecución de los mismos.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Las entidades adscritas del Ministerio de Agricultura y Desarrollo Rural son: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1. Instituto Colombiano Agropecuario, ICA.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2. Instituto Colombiano de la Reforma Agraria, Incora.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3. Instituto Nacional de Pesca y Acuicultura, INPA.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4. Instituto Nacional de Adecuación de Tierras, INAT.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5. Fondo de Cofinanciación para la Inversión Rural, DRI.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Las entidades vinculadas al Ministerio de Agricultura y Desarrollo Rural son: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1. Las Corporaciones de Abastos en las que la Nación o las entidades descentralizadas del sector, del orden nacional, posean acciones o hayan efectuado aportes de capital.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2. Los Fondos Ganaderos.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3. La Caja de Compensación Familiar Campesina, Comcaja.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4. La Empresa Colombiana de Productos Veterinarios S. A., Vecol S. A.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5. Banco Agrario de Colombia S. A., Banagrario S. A.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6. Fondo para el Financiamiento del Sector Agropecuario, Finagro.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7. Corporación Financiera Ganadera S. A., Corfigán S. A.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8. Almacenes. Generales de Depósito de la Caja Agraria, y el Banco Ganadero S. A., Almagrario S. A.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Forman parte del Sistema Administrativo del Sector Agropecuario, Pesquero y de Desarrollo Rural, además de las anteriores entidades, las siguientes Corporaciones de participación mixta reguladas por el Código Civil y la legislación de Ciencia y Tecnología que les sea aplicable: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1. La Corporación Colombiana de Investigación Agropecuaria, Corpoíca.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2. La Corporación Nacional de investigaciones Forestales, Conif.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3. El Centro Internacional de Agricultura Orgánica, CIAO.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4. La Corporación Colombia Internacional, CCI.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5. Las demás corporaciones de participación mixtas de Ciencia y Tecnología que se constituyan con la participación de la Nación-Ministerio de Agricultura y Desarrollo Rural, directamente y/o a través sus entidades descentralizadas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Son organismos de asesoría y coordinación del Sector Agropecuario, Pesquero y de Desarrollo Rural los siguientes: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1. La Comisión Nacional de Crédito Agropecuario.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2. El Consejo Nacional de Adecuación de Tierras.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3. El Consejo Nacional de Reforma Agraria y Desarrollo Rural Campesino.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4. El Consejo de Secretarías de Agricultura.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navy"/>
        </w:rPr>
        <w:t xml:space="preserve">PARAGRAFO 1o.</w:t>
      </w:r>
      <w:r>
        <w:rPr>
          <w:rFonts w:hAnsi="Arial"/>
          <w:rFonts w:ascii="Arial"/>
          <w:sz w:val="24"/>
          <w:color w:val="black"/>
        </w:rPr>
        <w:t xml:space="preserve"> Suprílanse los siguientes consejos y comisiones: Comisión Nacional Agropecuaria; Consejo Nacional de Pesca y Acuicultura y Consejo Nacional de Transferencia de Tecnología.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navy"/>
        </w:rPr>
        <w:t xml:space="preserve">PARAGRAFO 2o.</w:t>
      </w:r>
      <w:r>
        <w:rPr>
          <w:rFonts w:hAnsi="Arial"/>
          <w:rFonts w:ascii="Arial"/>
          <w:sz w:val="24"/>
          <w:color w:val="black"/>
        </w:rPr>
        <w:t xml:space="preserve"> Son Agencias Seccionales del Sector Agropecuario, Pesquero y de Desarrollo Rural, las Secretarías de Agricultura de los departamentos o las que hagan sus veces, las cuales ejercerán, además de las funciones que les asigna la ley, las ordenanzas y los demás actos administrativos, las que le delegue el Ministerio de Agricultura y Desarrollo Rural.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13975" w:name="2"/>
      <w:r>
        <w:rPr>
          <w:rFonts w:hAnsi="Arial"/>
          <w:rFonts w:ascii="Arial"/>
          <w:sz w:val="24"/>
          <w:color w:val="navy"/>
        </w:rPr>
        <w:t xml:space="preserve">ARTICULO 2o.</w:t>
      </w:r>
      <w:bookmarkEnd w:id="113975"/>
      <w:r>
        <w:rPr>
          <w:rFonts w:hAnsi="Arial"/>
          <w:rFonts w:ascii="Arial"/>
          <w:sz w:val="24"/>
          <w:color w:val="black"/>
        </w:rPr>
        <w:t xml:space="preserve"> &lt;Decreto derogado por el artículo </w:t>
      </w:r>
      <w:r>
        <w:fldChar w:fldCharType="begin"/>
      </w:r>
      <w:r>
        <w:instrText>HYPERLINK "http://www.redjurista.com/document.aspx?ajcode=d2478_99&amp;arts=22"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2478 de 1999&gt; El presente decreto rige a partir de la fecha de su publicación, y modifica en lo pertinente los Decretos 1127 y 1133 del 29 de junio de 1999.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PUBLÍQUESE Y CÚMPLASE.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Dado en Santa Fe de Bogotá, D. C., a 11 de noviembre de 1999.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ANDRES PASTRANA ARANGO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Ministro de Hacienda y Crédito Público, 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JUAN CAMILO RESTREPO SALAZAR.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Ministro de Agricultura y Desarrollo Rural, 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RODRIGO VILLALBA MOSQUERA.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Director del Departamento Administrativo de la Función Pública, 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MAURICIO ZULUAGA RUIZ.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     </w:t>
      </w:r>
    </w:p>
    <w:p>
      <w:pPr>
        <w:jc w:val="both"/>
      </w:pPr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720" w:footer="720"/>
      <w:headerReference w:type="default" r:id="eId8097"/>
      <w:footerReference w:type="default" r:id="eId8098"/>
      <w:type w:val="continuous"/>
    </w:sectPr>
  </w:body>
</w:document>
</file>

<file path=word/footer_default_8098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3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4</w:t>
      <w:fldChar w:fldCharType="end"/>
    </w:r>
  </w:p>
</w:ftr>
</file>

<file path=word/header_default_8097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</w:styles>
</file>

<file path=word/_rels/document.xml.rels><?xml version="1.0" encoding="UTF-8" standalone="yes"?><Relationships xmlns="http://schemas.openxmlformats.org/package/2006/relationships">
<Relationship Id="eId8097" Type="http://schemas.openxmlformats.org/officeDocument/2006/relationships/header" Target="header_default_8097.xml" />
<Relationship Id="id0" Type="http://schemas.openxmlformats.org/officeDocument/2006/relationships/image" Target="img/img_id0.png"/>
<Relationship Id="eId8098" Type="http://schemas.openxmlformats.org/officeDocument/2006/relationships/footer" Target="footer_default_8098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8098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8097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