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249.xml" ContentType="application/vnd.openxmlformats-officedocument.wordprocessingml.header+xml"/>
  <Override PartName="/word/footer_default_825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&amp;&amp;&amp;&amp;</w:t>
      </w:r>
      <w:r>
        <w:rPr>
          <w:rFonts w:hAnsi="Arial"/>
          <w:rFonts w:ascii="Arial"/>
          <w:sz w:val="24"/>
          <w:b/>
          <w:color w:val="gray"/>
        </w:rPr>
        <w:t xml:space="preserve"> DECRETO 2468 DE 1994 </w:t>
      </w:r>
    </w:p>
    <w:p>
      <w:pPr>
        <w:jc w:val="center"/>
      </w:pPr>
      <w:r>
        <w:rPr>
          <w:rFonts w:hAnsi="Arial"/>
          <w:rFonts w:ascii="Arial"/>
          <w:sz w:val="24"/>
          <w:color w:val="black"/>
        </w:rPr>
        <w:t xml:space="preserve">(noviembre 4) </w:t>
      </w:r>
    </w:p>
    <w:p>
      <w:pPr>
        <w:jc w:val="center"/>
      </w:pPr>
      <w:r>
        <w:rPr>
          <w:rFonts w:hAnsi="Arial"/>
          <w:rFonts w:ascii="Arial"/>
          <w:sz w:val="24"/>
          <w:color w:val="black"/>
        </w:rPr>
        <w:t xml:space="preserve">Diario Oficial No 41.590, del 10 de noviembre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modifica parcialmente el artículo </w:t>
      </w:r>
      <w:r>
        <w:fldChar w:fldCharType="begin"/>
      </w:r>
      <w:r>
        <w:instrText>HYPERLINK "http://www.redjurista.com/document.aspx?ajcode=d0533_94&amp;arts=13"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533 del 8 de marzo de 1994. </w:t>
      </w:r>
    </w:p>
    <w:p>
      <w:r>
        <w:rPr>
          <w:rFonts w:hAnsi="Arial"/>
          <w:rFonts w:ascii="Arial"/>
          <w:sz w:val="24"/>
          <w:color w:val="black"/>
        </w:rPr>
        <w:t xml:space="preserve"> </w:t>
      </w:r>
    </w:p>
    <w:p>
      <w:pPr>
        <w:jc w:val="center"/>
      </w:pPr>
      <w:r>
        <w:rPr>
          <w:rFonts w:hAnsi="Arial"/>
          <w:rFonts w:ascii="Arial"/>
          <w:sz w:val="24"/>
          <w:color w:val="gray"/>
        </w:rPr>
        <w:t xml:space="preserve">EL PRESIDENTE DE LA REPUBLICA,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la facultad consagrada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w:t>
      </w:r>
    </w:p>
    <w:p>
      <w:pPr>
        <w:jc w:val="center"/>
      </w:pPr>
      <w:r>
        <w:rPr>
          <w:rFonts w:hAnsi="Arial"/>
          <w:rFonts w:ascii="Arial"/>
          <w:sz w:val="24"/>
          <w:color w:val="black"/>
        </w:rPr>
        <w:t xml:space="preserve"> </w:t>
      </w:r>
    </w:p>
    <w:p>
      <w:pPr>
        <w:jc w:val="center"/>
      </w:pPr>
      <w:r>
        <w:rPr>
          <w:rFonts w:hAnsi="Arial"/>
          <w:rFonts w:ascii="Arial"/>
          <w:sz w:val="24"/>
          <w:color w:val="gray"/>
        </w:rPr>
        <w:t xml:space="preserve">CONSIDERANDO: </w:t>
      </w:r>
    </w:p>
    <w:p>
      <w:pPr>
        <w:jc w:val="both"/>
      </w:pPr>
      <w:r>
        <w:rPr>
          <w:rFonts w:hAnsi="Arial"/>
          <w:rFonts w:ascii="Arial"/>
          <w:sz w:val="24"/>
          <w:color w:val="black"/>
        </w:rPr>
        <w:t xml:space="preserve"> </w:t>
      </w:r>
    </w:p>
    <w:p>
      <w:pPr>
        <w:jc w:val="both"/>
      </w:pPr>
      <w:r>
        <w:rPr>
          <w:rFonts w:hAnsi="Arial"/>
          <w:rFonts w:ascii="Arial"/>
          <w:sz w:val="24"/>
          <w:color w:val="black"/>
        </w:rPr>
        <w:t xml:space="preserve">Que el Decreto 533 del 8 de marzo de 1994, reglamentó el régimen común de protección de derechos de los Obtentores de Variedades Vegetales, aprobado por la Decisión 345 de la Comisión del Acuerdo de Cartagena. </w:t>
      </w:r>
    </w:p>
    <w:p>
      <w:r>
        <w:rPr>
          <w:rFonts w:hAnsi="Arial"/>
          <w:rFonts w:ascii="Arial"/>
          <w:sz w:val="20"/>
          <w:color w:val="black"/>
        </w:rPr>
        <w:t xml:space="preserve"> </w:t>
      </w:r>
    </w:p>
    <w:p>
      <w:pPr>
        <w:jc w:val="both"/>
      </w:pPr>
      <w:r>
        <w:rPr>
          <w:rFonts w:hAnsi="Arial"/>
          <w:rFonts w:ascii="Arial"/>
          <w:sz w:val="24"/>
          <w:color w:val="black"/>
        </w:rPr>
        <w:t xml:space="preserve">Que es interés del Gobierno Nacional lograr el reconocimiento internacional de las normas sobre protección de derechos de los Obtentores de Variedades Vegetales, mediante la adhesión del país al convenio Internacional para la Protección de las Obtenciones Vegetales. (UPOV); </w:t>
      </w:r>
    </w:p>
    <w:p>
      <w:r>
        <w:rPr>
          <w:rFonts w:hAnsi="Arial"/>
          <w:rFonts w:ascii="Arial"/>
          <w:sz w:val="20"/>
          <w:color w:val="black"/>
        </w:rPr>
        <w:t xml:space="preserve"> </w:t>
      </w:r>
    </w:p>
    <w:p>
      <w:pPr>
        <w:jc w:val="both"/>
      </w:pPr>
      <w:r>
        <w:rPr>
          <w:rFonts w:hAnsi="Arial"/>
          <w:rFonts w:ascii="Arial"/>
          <w:sz w:val="24"/>
          <w:color w:val="black"/>
        </w:rPr>
        <w:t xml:space="preserve">Que en desarrollo de este proceso, a través del Ministro de Relaciones Exteriores se presentó, para su estudio, al Consejo superior de la UPOV el Decreto 533 dl 8 de marzo de 1994. </w:t>
      </w:r>
    </w:p>
    <w:p>
      <w:r>
        <w:rPr>
          <w:rFonts w:hAnsi="Arial"/>
          <w:rFonts w:ascii="Arial"/>
          <w:sz w:val="20"/>
          <w:color w:val="black"/>
        </w:rPr>
        <w:t xml:space="preserve"> </w:t>
      </w:r>
    </w:p>
    <w:p>
      <w:pPr>
        <w:jc w:val="both"/>
      </w:pPr>
      <w:r>
        <w:rPr>
          <w:rFonts w:hAnsi="Arial"/>
          <w:rFonts w:ascii="Arial"/>
          <w:sz w:val="24"/>
          <w:color w:val="black"/>
        </w:rPr>
        <w:t xml:space="preserve">Que una vez concluido el análisis de esta norma en la Onceava Sesión Extraordinaria del Consejo Superior de la UPOV, se informó su conformidad con el acta de 1978, exceptuando el párrafo tercero del artículo </w:t>
      </w:r>
      <w:r>
        <w:fldChar w:fldCharType="begin"/>
      </w:r>
      <w:r>
        <w:instrText>HYPERLINK "http://www.redjurista.com/document.aspx?ajcode=d0533_94&amp;arts=13"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533 del 8 de marzo de 1994, por lo que se hace necesario suprimirlo. </w:t>
      </w:r>
    </w:p>
    <w:p>
      <w:r>
        <w:rPr>
          <w:rFonts w:hAnsi="Arial"/>
          <w:rFonts w:ascii="Arial"/>
          <w:sz w:val="20"/>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6784" w:name="1"/>
      <w:r>
        <w:rPr>
          <w:rFonts w:hAnsi="Arial"/>
          <w:rFonts w:ascii="Arial"/>
          <w:sz w:val="24"/>
          <w:color w:val="navy"/>
        </w:rPr>
        <w:t xml:space="preserve">ARTICULO 1o.</w:t>
      </w:r>
      <w:bookmarkEnd w:id="11678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"http://www.redjurista.com/document.aspx?ajcode=d1071015&amp;arts=2.13.7.1.12"</w:instrText>
      </w:r>
      <w:r>
        <w:fldChar w:fldCharType="separate"/>
      </w:r>
      <w:r>
        <w:rPr>
          <w:rFonts w:hAnsi="Arial"/>
          <w:rFonts w:ascii="Arial"/>
          <w:sz w:val="24"/>
          <w:b/>
          <w:u w:val="single"/>
          <w:color w:val="black"/>
        </w:rPr>
        <w:t>2.13.7.1.12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artículo </w:t>
      </w:r>
      <w:r>
        <w:fldChar w:fldCharType="begin"/>
      </w:r>
      <w:r>
        <w:instrText>HYPERLINK "http://www.redjurista.com/document.aspx?ajcode=d0533_94&amp;arts=13"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Decreto 533 del 8 de marzo de 1994, quedará así: El término de protección del Derecho de Obtentor se contará a partir de la fecha en que quede ejecutoriada la resolución que otorga el certificado de obtentor. Dicha fecha será entendida como la fecha de concesión del certificado. </w:t>
      </w:r>
    </w:p>
    <w:p>
      <w:r>
        <w:rPr>
          <w:rFonts w:hAnsi="Arial"/>
          <w:rFonts w:ascii="Arial"/>
          <w:sz w:val="20"/>
          <w:color w:val="black"/>
        </w:rPr>
        <w:t xml:space="preserve"> </w:t>
      </w:r>
    </w:p>
    <w:p>
      <w:pPr>
        <w:jc w:val="both"/>
      </w:pPr>
      <w:r>
        <w:rPr>
          <w:rFonts w:hAnsi="Arial"/>
          <w:rFonts w:ascii="Arial"/>
          <w:sz w:val="24"/>
          <w:color w:val="black"/>
        </w:rPr>
        <w:t xml:space="preserve">En caso de certificados o títulos de obtentor otorgados en el extranjero, el ICA tendrá un término de treinta (30) días calendario contados a partir de la fecha de presentación de la solicitud de protección, para pronunciarse respecto de la misma. </w:t>
      </w:r>
    </w:p>
    <w:p>
      <w:pPr>
        <w:jc w:val="both"/>
      </w:pPr>
      <w:rPr>
        <w:color w:val="black"/>
      </w:rPr>
    </w:p>
    <w:p>
      <w:pPr>
        <w:jc w:val="both"/>
      </w:pPr>
      <w:r>
        <w:rPr>
          <w:rFonts w:hAnsi="Arial"/>
          <w:rFonts w:ascii="Arial"/>
          <w:sz w:val="24"/>
          <w:vanish/>
          <w:color w:val="black"/>
        </w:rPr>
        <w:t>&amp;$</w:t>
      </w:r>
      <w:bookmarkStart w:id="116785" w:name="2"/>
      <w:r>
        <w:rPr>
          <w:rFonts w:hAnsi="Arial"/>
          <w:rFonts w:ascii="Arial"/>
          <w:sz w:val="24"/>
          <w:color w:val="navy"/>
        </w:rPr>
        <w:t xml:space="preserve">ARTICULO 2o.</w:t>
      </w:r>
      <w:bookmarkEnd w:id="116785"/>
      <w:r>
        <w:rPr>
          <w:rFonts w:hAnsi="Arial"/>
          <w:rFonts w:ascii="Arial"/>
          <w:sz w:val="24"/>
          <w:color w:val="black"/>
        </w:rPr>
        <w:t xml:space="preserve"> El presente Decreto rige a partir de la fecha de su publicación. </w:t>
      </w:r>
    </w:p>
    <w:p>
      <w:pPr>
        <w:jc w:val="both"/>
      </w:pPr>
      <w:r>
        <w:rPr>
          <w:rFonts w:hAnsi="Arial"/>
          <w:rFonts w:ascii="Arial"/>
          <w:sz w:val="24"/>
          <w:color w:val="black"/>
        </w:rPr>
        <w:t xml:space="preserve"> </w:t>
      </w:r>
    </w:p>
    <w:p>
      <w:pPr>
        <w:jc w:val="center"/>
      </w:pPr>
      <w:r>
        <w:rPr>
          <w:rFonts w:hAnsi="Arial"/>
          <w:rFonts w:ascii="Arial"/>
          <w:sz w:val="24"/>
          <w:color w:val="black"/>
        </w:rPr>
        <w:t xml:space="preserve">PUBLIQUESE Y CUMPLASE </w:t>
      </w:r>
    </w:p>
    <w:p>
      <w:pPr>
        <w:jc w:val="center"/>
      </w:pPr>
      <w:r>
        <w:rPr>
          <w:rFonts w:hAnsi="Arial"/>
          <w:rFonts w:ascii="Arial"/>
          <w:sz w:val="24"/>
          <w:color w:val="black"/>
        </w:rPr>
        <w:t xml:space="preserve">Dado en Santafé de Bogotá D.C., a 4 de noviembre de 1994 </w:t>
      </w:r>
    </w:p>
    <w:p>
      <w:pPr>
        <w:jc w:val="both"/>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both"/>
      </w:pPr>
      <w:r>
        <w:rPr>
          <w:rFonts w:hAnsi="Arial"/>
          <w:rFonts w:ascii="Arial"/>
          <w:sz w:val="24"/>
          <w:color w:val="black"/>
        </w:rPr>
        <w:t xml:space="preserve"> </w:t>
      </w:r>
    </w:p>
    <w:p>
      <w:pPr>
        <w:jc w:val="center"/>
      </w:pPr>
      <w:r>
        <w:rPr>
          <w:rFonts w:hAnsi="Arial"/>
          <w:rFonts w:ascii="Arial"/>
          <w:sz w:val="24"/>
          <w:color w:val="gray"/>
        </w:rPr>
        <w:t xml:space="preserve">ANTONIO HERNANDEZ GAMARRA </w:t>
      </w:r>
    </w:p>
    <w:p>
      <w:pPr>
        <w:jc w:val="center"/>
      </w:pPr>
      <w:r>
        <w:rPr>
          <w:rFonts w:hAnsi="Arial"/>
          <w:rFonts w:ascii="Arial"/>
          <w:sz w:val="24"/>
          <w:color w:val="black"/>
        </w:rPr>
        <w:t xml:space="preserve">El Ministro de Agricultura y Desarrollo Rural </w:t>
      </w:r>
    </w:p>
    <w:p>
      <w:pPr>
        <w:jc w:val="center"/>
      </w:pPr>
      <w:r>
        <w:rPr>
          <w:rFonts w:hAnsi="Arial"/>
          <w:rFonts w:ascii="Arial"/>
          <w:sz w:val="24"/>
          <w:color w:val="black"/>
        </w:rPr>
        <w:t xml:space="preserve"> </w:t>
      </w:r>
    </w:p>
    <w:p>
      <w:pPr>
        <w:jc w:val="center"/>
      </w:pPr>
      <w:r>
        <w:rPr>
          <w:rFonts w:hAnsi="Arial"/>
          <w:rFonts w:ascii="Arial"/>
          <w:sz w:val="24"/>
          <w:color w:val="gray"/>
        </w:rPr>
        <w:t xml:space="preserve">DANIEL MAZUERA GOMEZ </w:t>
      </w:r>
    </w:p>
    <w:p>
      <w:pPr>
        <w:jc w:val="center"/>
      </w:pPr>
      <w:r>
        <w:rPr>
          <w:rFonts w:hAnsi="Arial"/>
          <w:rFonts w:ascii="Arial"/>
          <w:sz w:val="24"/>
          <w:color w:val="black"/>
        </w:rPr>
        <w:t xml:space="preserve">El Ministro de Comercio Exterior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8249"/>
      <w:footerReference w:type="default" r:id="eId8250"/>
      <w:type w:val="continuous"/>
    </w:sectPr>
  </w:body>
</w:document>
</file>

<file path=word/footer_default_825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24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249" Type="http://schemas.openxmlformats.org/officeDocument/2006/relationships/header" Target="header_default_8249.xml" />
<Relationship Id="id0" Type="http://schemas.openxmlformats.org/officeDocument/2006/relationships/image" Target="img/img_id0.png"/>
<Relationship Id="eId8250" Type="http://schemas.openxmlformats.org/officeDocument/2006/relationships/footer" Target="footer_default_825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25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2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