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389.xml" ContentType="application/vnd.openxmlformats-officedocument.wordprocessingml.header+xml"/>
  <Override PartName="/word/footer_default_839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2833 DE 2006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(agosto 23)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46.369 de 23 de agosto de 2006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DEPARTAMENTO NACIONAL DE PLANEACIÓN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el cual se crea la Comisión Intersectorial de Medidas Sanitarias y Fitosanitarias.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las facultades constitucionales y legales, en especial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el artículo </w:t>
      </w:r>
      <w:r>
        <w:fldChar w:fldCharType="begin"/>
      </w:r>
      <w:r>
        <w:instrText>HYPERLINK "http://www.redjurista.com/document.aspx?ajcode=l0489_98&amp;arts=45"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el documento Conpes </w:t>
      </w:r>
      <w:r>
        <w:fldChar w:fldCharType="begin"/>
      </w:r>
      <w:r>
        <w:instrText>HYPERLINK "http://www.redjurista.com/document.aspx?ajcode=conpes_dnp_3375_2005&amp;arts=1"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5 de septiembre de 2005 denominado “Política Nacional de Sanidad Agropecuaria e Inocuidad de Alimentos para el Sistema de Medidas Sanitarias y Fitosanitarias”, se recomendó la integración del Sistema de Medidas Sanitarias y Fitosanitarias, a través de la armonización de las políticas sectoriales pertinentes, y coordinar las acciones correspondientes entre los Ministerios y entidades involucradas, para lo cual se propone el establecimiento de una Comisión Nacional de Medidas Sanitarias y Fitosanitarias, Comisión MSF,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3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18938"/>
      <w:r>
        <w:rPr>
          <w:rFonts w:hAnsi="Arial"/>
          <w:rFonts w:ascii="Arial"/>
          <w:sz w:val="24"/>
          <w:color w:val="black"/>
        </w:rPr>
        <w:t xml:space="preserve"> Créase la “Comisión Intersectorial de Medidas Sanitarias y Fitosanitarias, Comisión MSF”, para la coordinación y orientación en la ejecución de la política de sanidad agropecuaria e inocuidad del país.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3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18939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"http://www.redjurista.com/document.aspx?ajcode=d1517021&amp;arts=13"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1517 de 2021. El nuevo texto es el siguiente:&gt; La Comisión Intersectorial de Medidas Sanitarias y Fitosanitarias (Comisión MSF), estará integrada por: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El Ministro de Agricultura y Desarrollo Rural,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El Ministro de Defensa Nacional,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El Ministro de Salud y Protección Social,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d) El Ministro de Comercio, Industria y Turismo,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e) El Ministro de Ambiente y Desarrollo Sostenible,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f) El Ministro de Transporte, o su delegado. </w:t>
      </w: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g) El Director del Departamento Nacional de Planeación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presidencia y coordinación de la Comisión Intersectorial de Medidas Sanitarias y Fitosanitarias será ejercida en forma rotativa por períodos de un (1) año, entre el Ministro de Agricultura y Desarrollo Rural, o su delegado; el Ministro de Salud y Protección Social, o su delegado; el Ministro de Comercio, Industria y Turismo, o su delegado; el Ministro de Ambiente y Desarrollo Sostenible, o su delegado; y el Director del Departamento Nacional de Planeación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Serán invitados permanentes de la Comisión, quienes actuarán con voz, pero sin voto: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El Director del Instituto de Hidrología, Meteorología y Estudios Ambientales (Ideam),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El Gerente del Instituto Colombiano Agropecuario, (ICA)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El Director del Instituto Nacional de Vigilancia de Medicamentos y Alimentos (Invima),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d) El Director del Instituto Nacional de Salud (INS),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e) El Superintendente de Industria y Comercio,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f) El Director de la Policía Nacional o su delegado, cuando se trate de temas relacionados con ilegalidad a lo largo de la cadena de la carne.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g) El Director del Instituto Nacional de Metrología (INM),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h) El Director del Organismo Nacional de Acreditación (ONAC), o su delegado.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La Comisión podrá invitar para lo pertinente a otros servidores públicos, representantes de organismos internacionales y del sector privado, quienes podrán participar en las deliberaciones y tendrán voz, pero no voto.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color w:val="black"/>
        </w:rPr>
        <w:t xml:space="preserve"> La Comisión se reunirá ordinariamente una vez cada seis (6) meses, y extraordinariamente cuando el Presidente y coordinador de la Comisión lo considere, previa convocatoria por parte de la Secretaría Técnica.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reuniones de la comisión por regla general serán presenciales, sin perjuicio de la celebración de reuniones virtuales. El quórum d liberatorio y decisorio de las reuniones será establecido en el reglamento interno que adopte la Comisión.</w:t>
      </w:r>
    </w:p>
    <w:p>
      <w:pPr>
        <w:jc w:val="both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18940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"http://www.redjurista.com/document.aspx?ajcode=d1517021&amp;arts=14"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1517 de 2021. El nuevo texto es el siguiente:&gt; La Secretaría Técnica de la Comisión Intersectorial de Medidas Sanitarias y Fitosanitarias será ejercida por el Departamento Nacional de Planeación, a través de la Dirección de Desarrollo Rural Sostenible, o la que haga sus veces.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 secretaría técnica recibirá apoyo técnico y operativo del Instituto Colombiano Agropecuario (ICA), del Instituto Nacional de Vigilancia de Medicamentos y Alimentos (Invima) y de la Policía Nacional en los asuntos relacionados con el beneficio ilegal de animales destinados para el consumo humano, así como el transporte y comercialización de los productos obtenidos en esas condiciones. </w:t>
      </w:r>
    </w:p>
    <w:p>
      <w:pPr>
        <w:jc w:val="both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1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18941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"http://www.redjurista.com/document.aspx?ajcode=d1517021&amp;arts=15"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1517 de 2021. El nuevo texto es el siguiente:&gt; Serán funciones de la Comisión Intersectorial de Medidas Sanitarias y Fitosanitarias, las siguientes: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Armonizar las políticas de los distintos ministerios y demás entidades que forman parte del Sistema de Medidas Sanitarias y Fitosanitarias.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Orientar la formulación de políticas y planes nacionales sobre Medidas Sanitarias y Fitosanitarias, mediante la concertación de lineamientos de interés común para los distintos Ministerios y entidades nacionales.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Apoyar la coordinación para el desarrollo e implementación de medidas sanitarias y fitosanitarias.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d) Promover estrategias de adecuación, articulación y fortalecimiento institucional del Sistema Nacional de Medidas Sanitarias y Fitosanitarias y sus Entidades.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e) Concertar estrategias de participación del país en los diferentes foros regionales y multilaterales, relacionados con Medidas Sanitarias y Fitosanitarias y en los organismos internacionales de referencia.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f) Promover la cooperación entre el sector público, el sector privado y los organismos internacionales a través de las entidades encargadas de su ejecución, en relación con las Medidas Sanitarias y Fitosanitarias, orientados al cumplimiento de los objetivos del Sistema de Medidas Sanitarias y Fitosanitarias.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g) Hacer recomendaciones sobre proyectos de normas relacionados con Medidas Sanitarias y Fitosanitarias que deba expedir el Gobierno nacional.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h) Considerar los asuntos sanitarios que sean sometidos a su estudio por la Secretaría Técnica de la Comisión, o que presenten los interesados siempre y cuando lo presentado tenga relación con las funciones de la Comisión.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i) Coordinar la formulación e implementación de planes, programas y acciones necesarias para la ejecución de las políticas relacionadas con el beneficio de animales destinados para el consumo humano, así como el transporte y comercialización de la carne y productos cárnicos comestibles.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j) Coordinar las acciones necesarias dirigidas a la erradicación del beneficio ilegal de animales destinados para el consumo humano; así como el transporte y comercialización de los productos obtenidos en esas condiciones.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k) Promover la adecuada planeación, coordinación, implementación, y seguimiento de las inversiones públicas, de cooperación internacional y de otras fuentes de financiación para la política relacionada con medidas sanitarias, fitosanitarias y de inocuidad.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l) Las demás funciones que sean propias de la naturaleza de coordinación y orientación de su actividad.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m) Adoptar su propio reglamento interno. </w:t>
      </w:r>
    </w:p>
    <w:p>
      <w:pPr>
        <w:jc w:val="both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2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18942"/>
      <w:r>
        <w:rPr>
          <w:rFonts w:hAnsi="Arial"/>
          <w:rFonts w:ascii="Arial"/>
          <w:sz w:val="24"/>
          <w:color w:val="black"/>
        </w:rPr>
        <w:t xml:space="preserve"> La Comisión Intersectorial de Medidas Sanitarias y Fitosanitarias tendrá una Secretaría Técnica y el apoyo de unos Grupos Técnicos de Trabajo.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3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18943"/>
      <w:r>
        <w:rPr>
          <w:rFonts w:hAnsi="Arial"/>
          <w:rFonts w:ascii="Arial"/>
          <w:sz w:val="24"/>
          <w:color w:val="black"/>
        </w:rPr>
        <w:t xml:space="preserve"> Serán funciones de la Secretaría Técnica: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Apoyar técnicamente a la Comosión Intersectorial de Medidas Sanitarias y Fitosanitarias para el cumplimiento de sus funciones;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Hacer seguimiento a las decisiones de la Comisión Intersectorial de Medidas Sanitarias y Fitosanitarias;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Ejercer la Secretaría de la Comisión Intersectorial de Medidas Sanitarias y Fitosanitarias, convocando las reuniones y preparando el orden del día y las actas correspondientes;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d) Preparar los documentos técnicos necesarios para ser considerados por la Comisión Intersectorial de Medidas Sanitarias y Fitosanitarias, en cumplimiento de sus funciones;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e) Presentar a consideración de la Comisión Intersectorial de Medidas Sanitarias y Fitosanitarias, por solicitud de los interesados o por iniciativa propia, aquellos asuntos pertinentes al cumplimiento de sus funciones;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 ) Ejercer la coordinación de los Comités técnicos que se requieran;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g) Todas las demás que le sean solicitadas por la Comisión Intersectorial de Medidas Sanitarias y Fitosanitarias afines a su actividad.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4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18944"/>
      <w:r>
        <w:rPr>
          <w:rFonts w:hAnsi="Arial"/>
          <w:rFonts w:ascii="Arial"/>
          <w:sz w:val="24"/>
          <w:color w:val="black"/>
        </w:rPr>
        <w:t xml:space="preserve"> Para el desarrollo de los asuntos específicos de los distintos subsectores referentes al ámbito de las Medidas Sanitarias y Fitosanitarias, la Comisión Intersectorial de Medidas Sanitarias y Fitosanitarias podrá conformar Grupos Técnicos de Trabajo.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945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18945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23 de agosto de 2006.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JORGE HUMBERTO BOTERO ANGULO.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Ambiente, Vivienda y Desarrollo Territorial,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LOZANO RAMÍREZ.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Directora del Departamento Nacional de Planeación,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CAROLINA RENTERÍA RODRÍGUEZ.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389"/>
      <w:footerReference w:type="default" r:id="eId8390"/>
      <w:type w:val="continuous"/>
    </w:sectPr>
  </w:body>
</w:document>
</file>

<file path=word/footer_default_839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838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389" Type="http://schemas.openxmlformats.org/officeDocument/2006/relationships/header" Target="header_default_8389.xml" />
<Relationship Id="id0" Type="http://schemas.openxmlformats.org/officeDocument/2006/relationships/image" Target="img/img_id0.png"/>
<Relationship Id="eId8390" Type="http://schemas.openxmlformats.org/officeDocument/2006/relationships/footer" Target="footer_default_839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39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3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