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469.xml" ContentType="application/vnd.openxmlformats-officedocument.wordprocessingml.header+xml"/>
  <Override PartName="/word/footer_default_847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3199 DE 2002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27)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45.049, de 30 de diciembre de 2002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reglamenta la prestación del Servicio Público Obligatorio de Asistencia Técnica Directa Rural previsto en la Ley </w:t>
      </w:r>
      <w:r>
        <w:fldChar w:fldCharType="begin"/>
      </w:r>
      <w:r>
        <w:instrText>HYPERLINK "http://www.redjurista.com/document.aspx?ajcode=l0607000&amp;arts=1"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607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las conferidas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de Colombia,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20" w:name="CAPITULO I"/>
      <w:r>
        <w:rPr>
          <w:rFonts w:hAnsi="Arial"/>
          <w:rFonts w:ascii="Arial"/>
          <w:sz w:val="24"/>
          <w:color w:val="navy"/>
        </w:rPr>
        <w:t xml:space="preserve">CAPITULO I.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LA PRESTACIÓN DEL SERVICIO DE ASISTENCIA TÉCNICA DIRECTA RURAL.</w:t>
      </w:r>
    </w:p>
    <w:p>
      <w:pPr>
        <w:jc w:val="both"/>
      </w:pPr>
      <w:bookmarkEnd w:id="119520"/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21" w:name="1"/>
      <w:r>
        <w:rPr>
          <w:rFonts w:hAnsi="Arial"/>
          <w:rFonts w:ascii="Arial"/>
          <w:sz w:val="24"/>
          <w:color w:val="navy"/>
        </w:rPr>
        <w:t xml:space="preserve">ARTÍCULO 1o. </w:t>
      </w:r>
      <w:bookmarkEnd w:id="119521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De conformidad con lo previsto en el artículo segundo de la Ley </w:t>
      </w:r>
      <w:r>
        <w:fldChar w:fldCharType="begin"/>
      </w:r>
      <w:r>
        <w:instrText>HYPERLINK "http://www.redjurista.com/document.aspx?ajcode=l0607000&amp;arts=1"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607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2000, la obligación de los municipios y distritos, para la prestación del Servicio Público de Asistencia Técnica Directa Rural, de forma gratuita para los pequeños productores y autofinanciada para los medianos productores rurales, se realizará por medio de la participación de entidades de naturaleza pública, privada o mixta, bien a través de las Umata de forma directa; bien contratada con las entidades privadas constituidas para el efecto y que tengan por objeto la prestación de la asistencia técnica directa rural, sean del orden municipal, zonal, provincial, distrital o regional.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22" w:name="2"/>
      <w:r>
        <w:rPr>
          <w:rFonts w:hAnsi="Arial"/>
          <w:rFonts w:ascii="Arial"/>
          <w:sz w:val="24"/>
          <w:color w:val="navy"/>
        </w:rPr>
        <w:t xml:space="preserve">ARTÍCULO 2o. </w:t>
      </w:r>
      <w:bookmarkEnd w:id="119522"/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"http://www.redjurista.com/document.aspx?ajcode=d1071015&amp;arts=2.4.1.1.2"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2.4.1.1.2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 coordinación prevista en el literal i), del artículo segundo de la Ley </w:t>
      </w:r>
      <w:r>
        <w:fldChar w:fldCharType="begin"/>
      </w:r>
      <w:r>
        <w:instrText>HYPERLINK "http://www.redjurista.com/document.aspx?ajcode=l0607000&amp;arts=1"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607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2000, estará orientada por la interacción con los contextos locales y regionales, en sus aspectos sociales, económicos, culturales y agroecológicos, a partir de los cuales se definen la demanda y oferta de Servicios de Asistencia Técnica Directa Rural. Los responsables de la prestación del Servicio de Asistencia Técnica Directa Rural establecerán por lo menos, mecanismos de coordinación entre: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Las asociaciones formales e informales de productores organizadas a partir de aspectos económicos, culturales, sociales o naturales del territorio donde habitan;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Las entidades municipales y las Asociaciones de Municipios conformadas para garantizar la prestación del Servicio de Asistencia Técnica Directa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Las entidades prestadoras del servicio de Asistencia Técnica Directa Rural.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Las entidades departamentales y nacionales vinculadas al desarrollo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Las Universidades y centros de formación con programas vinculados al sector agropecuario;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Los Fondos Parafiscales;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Los Programas Nacionales vinculados al desarrollo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Los Sistemas de Información del Sector Agropecuario, tales como el Sistema de Información de Tecnologías Agropecuarias, Sistema de Información de Precios y Mercados y el Sistema de Inteligencia de Mercados;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Los Centros de Investigación y Desarrollo Tecnológico del sector agropecuario;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j) Los espacios de participación que operan en las regiones y contribuyen a la orientación del Sistema Nacional de Ciencia y Tecnología tales como redes, consejos, comisiones;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k) Las instancias de concertación de los Acuerdos Regionales de Competitividad.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coordinación deberá garantizar que la oferta vaya orientada a satisfacer la demanda identificada en los Planes Generales de Asistencia Técnica Directa Rural.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23" w:name="3"/>
      <w:r>
        <w:rPr>
          <w:rFonts w:hAnsi="Arial"/>
          <w:rFonts w:ascii="Arial"/>
          <w:sz w:val="24"/>
          <w:color w:val="navy"/>
        </w:rPr>
        <w:t xml:space="preserve">ARTÍCULO 3o. </w:t>
      </w:r>
      <w:bookmarkEnd w:id="119523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"http://www.redjurista.com/document.aspx?ajcode=d1071015&amp;arts=2.4.1.1.3"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2.4.1.1.3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Municipio garantizará el acceso al Servicio de Asistencia Técnica Directa Rural de manera regular y continua a comunidades de pequeños y medianos productores rurales, sean campesinos, colonos, indígenas o comunidades negras. Las comunidades indígenas que reciban recursos de transferencias, destinarán de estos, los necesarios para cumplir con la obligación de la prestación del Servicio de Asistencia Técnica Directa Rural a través de las entidades prestadoras del servicio.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24" w:name="4"/>
      <w:r>
        <w:rPr>
          <w:rFonts w:hAnsi="Arial"/>
          <w:rFonts w:ascii="Arial"/>
          <w:sz w:val="24"/>
          <w:color w:val="navy"/>
        </w:rPr>
        <w:t xml:space="preserve">ARTÍCULO 4o. </w:t>
      </w:r>
      <w:bookmarkEnd w:id="119524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"http://www.redjurista.com/document.aspx?ajcode=d1071015&amp;arts=2.4.1.1.4"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2.4.1.1.4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Servicio de Asistencia Técnica Directa Rural desarrollará procesos de innovación que apoyen la producción primaria, la transformación y agregación de valor; así como la gestión de las organizaciones, la integración al mercado; la reconversión hacia nuevas formas de organización de la agricultura; el enfoque de cadenas productivas y el acceso a bienes públicos y servicios estatales definidos por las Políticas Sectoriales.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25" w:name="5"/>
      <w:r>
        <w:rPr>
          <w:rFonts w:hAnsi="Arial"/>
          <w:rFonts w:ascii="Arial"/>
          <w:sz w:val="24"/>
          <w:color w:val="navy"/>
        </w:rPr>
        <w:t xml:space="preserve">ARTÍCULO 5o. </w:t>
      </w:r>
      <w:bookmarkEnd w:id="11952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"http://www.redjurista.com/document.aspx?ajcode=d1071015&amp;arts=2.4.1.1.5"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2.4.1.1.5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Estado de forma progresiva promoverá e incentivará la asociación para la prestación del Servicio de Asistencia Técnica Directa Rural. Los municipios podrán asociarse o autorizar la asociación de las Umata como respuesta a las demandas identificadas en las zonas, provincias, distritos, subregiones o regiones, para la prestación del Servicio de Asistencia Técnica Directa Rural, en las fases de planificación, selección de la empresa prestadora y la definición del tipo de servicio.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26" w:name="6"/>
      <w:r>
        <w:rPr>
          <w:rFonts w:hAnsi="Arial"/>
          <w:rFonts w:ascii="Arial"/>
          <w:sz w:val="24"/>
          <w:color w:val="navy"/>
        </w:rPr>
        <w:t xml:space="preserve">ARTÍCULO 6o. </w:t>
      </w:r>
      <w:bookmarkEnd w:id="119526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"http://www.redjurista.com/document.aspx?ajcode=d1071015&amp;arts=2.4.1.1.6"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2.4.1.1.6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Gobierno Nacional, a través de las autoridades departamentales y municipales, garantizará la promoción y divulgación del servicio, la publicidad de las entidades prestadoras del servicio acreditadas, su administración y evaluación, de manera que la sociedad en general tenga información sobre su ejecución.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</w:p>
    <w:p>
      <w:pPr>
        <w:jc w:val="center"/>
      </w:pPr>
      <w:bookmarkStart w:id="119527" w:name="CAPITULO II"/>
      <w:r>
        <w:rPr>
          <w:rFonts w:hAnsi="Arial"/>
          <w:rFonts w:ascii="Arial"/>
          <w:sz w:val="24"/>
          <w:color w:val="navy"/>
        </w:rPr>
        <w:t xml:space="preserve">CAPITULO II.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DEL PLAN GENERAL DE ASISTENCIA TÉCNICA DIRECTA RURAL.</w:t>
      </w:r>
    </w:p>
    <w:p>
      <w:pPr>
        <w:jc w:val="both"/>
      </w:pPr>
      <w:bookmarkEnd w:id="119527"/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28" w:name="7"/>
      <w:r>
        <w:rPr>
          <w:rFonts w:hAnsi="Arial"/>
          <w:rFonts w:ascii="Arial"/>
          <w:sz w:val="24"/>
          <w:color w:val="navy"/>
        </w:rPr>
        <w:t xml:space="preserve">ARTÍCULO 7o. </w:t>
      </w:r>
      <w:bookmarkEnd w:id="11952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"http://www.redjurista.com/document.aspx?ajcode=d1071015&amp;arts=2.4.1.2.1"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2.4.1.2.1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Plan General de Asistencia Técnica Directa Rural es el instrumento de planeación que permite ordenar las actividades y los recursos para garantizar el cumplimiento de los objetivos del Servicio de Asistencia Técnica Directa Rural y asegurar la ampliación progresiva de su cobertura, calidad y pertinencia.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29" w:name="8"/>
      <w:r>
        <w:rPr>
          <w:rFonts w:hAnsi="Arial"/>
          <w:rFonts w:ascii="Arial"/>
          <w:sz w:val="24"/>
          <w:color w:val="navy"/>
        </w:rPr>
        <w:t xml:space="preserve">ARTÍCULO 8o</w:t>
      </w:r>
      <w:bookmarkEnd w:id="119529"/>
      <w:r>
        <w:rPr>
          <w:rFonts w:hAnsi="Arial"/>
          <w:rFonts w:ascii="Arial"/>
          <w:sz w:val="24"/>
          <w:color w:val="black"/>
        </w:rPr>
        <w:t xml:space="preserve">.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"http://www.redjurista.com/document.aspx?ajcode=d1071015&amp;arts=2.4.1.2.2"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2.4.1.2.2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Planes Generales de Asistencia Técnica Directa Rural se elaborarán de acuerdo con las características agroecológicas de los municipios y con las recomendaciones básicas de uso y manejo de los recursos naturales y en concordancia con los Programas Agropecuarios Municipales del Plan de Desarrollo Municipal, elaborado por el Consejo Municipal de Planeación y concertado con el Consejo Municipal de Desarrollo Rural.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0" w:name="9"/>
      <w:r>
        <w:rPr>
          <w:rFonts w:hAnsi="Arial"/>
          <w:rFonts w:ascii="Arial"/>
          <w:sz w:val="24"/>
          <w:color w:val="navy"/>
        </w:rPr>
        <w:t xml:space="preserve">ARTÍCULO 9o. </w:t>
      </w:r>
      <w:bookmarkEnd w:id="119530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"http://www.redjurista.com/document.aspx?ajcode=d1071015&amp;arts=2.4.1.2.3"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2.4.1.2.3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Planes Generales de Asistencia Técnica Directa Rural se orientarán a crear las condiciones necesarias para aumentar la competitividad y rentabilidad de la producción en un contexto de desarrollo municipal, zonal, provincial, distrital, subregional o regional.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El Plan General de Asistencia Técnica Directa Rural estará orientado, entre otros, por los siguientes aspectos: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Acceso a servicios de apoyo a la producción;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Desarrollo de capacidades de gestión y administración de sistemas productivos;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Articulación a los mercados de insumos;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Construcción de vínculos con agroindustrias y otros mercados dinámicos;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Incorporación de varias fases del proceso productivo, garantizando la generación de valor agregado;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La sostenibilidad ambiental y económica;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Articulación con los mercados de financiamiento y crédito;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Articulación con los incentivos y apoyos estatales a la inversión rural, facilitando el acceso de los grupos de productores a los mismos.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1" w:name="CAPITULO III"/>
      <w:r>
        <w:rPr>
          <w:rFonts w:hAnsi="Arial"/>
          <w:rFonts w:ascii="Arial"/>
          <w:sz w:val="24"/>
          <w:color w:val="navy"/>
        </w:rPr>
        <w:t xml:space="preserve">CAPITULO III.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DE LAS ENTIDADES PRESTADORAS DEL SERVICIO DE ASISTENCIA TÉCNICA DIRECTA RURAL, SU ACREDITACIÓN Y REGISTRO.</w:t>
      </w:r>
    </w:p>
    <w:p>
      <w:pPr>
        <w:jc w:val="both"/>
      </w:pPr>
      <w:bookmarkEnd w:id="119531"/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2" w:name="10"/>
      <w:r>
        <w:rPr>
          <w:rFonts w:hAnsi="Arial"/>
          <w:rFonts w:ascii="Arial"/>
          <w:sz w:val="24"/>
          <w:color w:val="navy"/>
        </w:rPr>
        <w:t xml:space="preserve">ARTÍCULO 10. </w:t>
      </w:r>
      <w:bookmarkEnd w:id="119532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"http://www.redjurista.com/document.aspx?ajcode=d1071015&amp;arts=2.4.1.3.1"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2.4.1.3.1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Las entidades prestadoras del Servicio de Asistencia Técnica Directa Rural, establecidas en el literal e) del artículo cuarto de la Ley </w:t>
      </w:r>
      <w:r>
        <w:fldChar w:fldCharType="begin"/>
      </w:r>
      <w:r>
        <w:instrText>HYPERLINK "http://www.redjurista.com/document.aspx?ajcode=l0607000&amp;arts=1"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607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2000, se integrarán por el grupo interdisciplinario necesario que garantice que la oferta del servicio responda adecuadamente a la demanda, de conformidad con el Plan General de Asistencia Técnica Directa Rural, para la prestación del Servicio de Asistencia Técnica Directa Rural, calificado y con experiencia en su especialidad, vinculado o contratado, en el municipio o sus zonas, el Distrito, las provincias, las subregiones o regiones, los Departamentos o la Nación con capacidad técnica y financiera.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3" w:name="11"/>
      <w:r>
        <w:rPr>
          <w:rFonts w:hAnsi="Arial"/>
          <w:rFonts w:ascii="Arial"/>
          <w:sz w:val="24"/>
          <w:color w:val="navy"/>
        </w:rPr>
        <w:t xml:space="preserve">ARTÍCULO 11. </w:t>
      </w:r>
      <w:bookmarkEnd w:id="119533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"http://www.redjurista.com/document.aspx?ajcode=d1071015&amp;arts=2.4.1.3.2"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2.4.1.3.2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Para la prestación del Servicio de Asistencia Técnica Directa Rural en forma asociada, las zonas, provincias, distritos, subregiones o regiones se podrán conformar a partir de características, potencialidades o problemáticas similares, determinadas por los procesos culturales y sociales de las poblaciones rurales; las ofertas y condiciones ambientales; las características agroecológicas; las actividades productivas predominantes; la estructura de mercado; la institucionalidad presente y el desarrollo tecnológico, para la prestación del Servicio de Asistencia Técnica Directa Rural.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4" w:name="12"/>
      <w:r>
        <w:rPr>
          <w:rFonts w:hAnsi="Arial"/>
          <w:rFonts w:ascii="Arial"/>
          <w:sz w:val="24"/>
          <w:color w:val="navy"/>
        </w:rPr>
        <w:t xml:space="preserve">ARTÍCULO 12. </w:t>
      </w:r>
      <w:bookmarkEnd w:id="119534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"http://www.redjurista.com/document.aspx?ajcode=d1071015&amp;arts=2.4.1.3.3"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2.4.1.3.3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En el caso de las asociaciones de municipios que integran la zona, provincia, distrito o región, contratarán la prestación del Servicio de Asistencia Técnica Directa Rural con entidades de naturaleza pública, privada o mixta, conformadas por equipos interdisciplinarios. Las Asociaciones de Municipios podrán contratar una o más empresas prestadoras del servicio según el tipo de demandas de los productores rurales además de lo previsto en el presente decreto.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5" w:name="13"/>
      <w:r>
        <w:rPr>
          <w:rFonts w:hAnsi="Arial"/>
          <w:rFonts w:ascii="Arial"/>
          <w:sz w:val="24"/>
          <w:color w:val="navy"/>
        </w:rPr>
        <w:t xml:space="preserve">ARTÍCULO 13. </w:t>
      </w:r>
      <w:bookmarkEnd w:id="11953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"http://www.redjurista.com/document.aspx?ajcode=d1071015&amp;arts=2.4.1.3.4"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2.4.1.3.4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Las Secretarías de Agricultura Departamental o quien haga sus veces acreditarán las entidades prestadoras del Servicio de Asistencia Técnica Directa Rural, en un registro único de conformidad con la reglamentación que expida el Ministerio de Agricultura y Desarrollo Rural en coordinación con el Consejo Nacional de Secretarios de Agricultura, Consa.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6" w:name="14"/>
      <w:r>
        <w:rPr>
          <w:rFonts w:hAnsi="Arial"/>
          <w:rFonts w:ascii="Arial"/>
          <w:sz w:val="24"/>
          <w:color w:val="navy"/>
        </w:rPr>
        <w:t xml:space="preserve">ARTÍCULO 14. </w:t>
      </w:r>
      <w:bookmarkEnd w:id="119536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"http://www.redjurista.com/document.aspx?ajcode=d1071015&amp;arts=2.4.1.3.5"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2.4.1.3.5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Las Secretarías de Agricultura Departamental o quien haga sus veces comunicarán a los municipios de su jurisdicción, para efectos de lo dispuesto en el artículo noveno de la Ley </w:t>
      </w:r>
      <w:r>
        <w:fldChar w:fldCharType="begin"/>
      </w:r>
      <w:r>
        <w:instrText>HYPERLINK "http://www.redjurista.com/document.aspx?ajcode=l0607000&amp;arts=9"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607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2000, la relación de entidades prestadoras del Servicio de Asistencia Técnica Rural acreditadas.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7" w:name="CAPITULO IV"/>
      <w:r>
        <w:rPr>
          <w:rFonts w:hAnsi="Arial"/>
          <w:rFonts w:ascii="Arial"/>
          <w:sz w:val="24"/>
          <w:color w:val="navy"/>
        </w:rPr>
        <w:t xml:space="preserve">CAPITULO IV.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DE LA SELECCIÓN Y CONTRATACIÓN DE ENTIDADES PRESTADORAS DEL SERVICIO DE ASISTENCIA TÉCNICA DIRECTA RURAL.</w:t>
      </w:r>
    </w:p>
    <w:p>
      <w:pPr>
        <w:jc w:val="both"/>
      </w:pPr>
      <w:bookmarkEnd w:id="119537"/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8" w:name="15"/>
      <w:r>
        <w:rPr>
          <w:rFonts w:hAnsi="Arial"/>
          <w:rFonts w:ascii="Arial"/>
          <w:sz w:val="24"/>
          <w:color w:val="navy"/>
        </w:rPr>
        <w:t xml:space="preserve">ARTÍCULO 15. </w:t>
      </w:r>
      <w:bookmarkEnd w:id="11953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"http://www.redjurista.com/document.aspx?ajcode=d1071015&amp;arts=2.4.1.4.1"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2.4.1.4.1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Los Consejos Municipales de Desarrollo Rural, CMDR, o sus representantes en las asociaciones de municipios, seleccionarán la entidad prestadora del servicio del Municipio, Zona, Provincia, Subregión o Región, de acuerdo con los siguientes parámetros, sin perjuicio de lo contemplado en la Ley </w:t>
      </w:r>
      <w:r>
        <w:fldChar w:fldCharType="begin"/>
      </w:r>
      <w:r>
        <w:instrText>HYPERLINK "http://www.redjurista.com/document.aspx?ajcode=l0080_93&amp;arts=1"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 y demás normas concordantes: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Que se encuentren en el registro único de las entidades prestadoras del Servicio de Asistencia Técnica Directa Rural acreditadas;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Que garantice que la oferta del servicio responda adecuadamente a la demanda, de conformidad con el Plan General de Asistencia Técnica Directa Rural del Municipio o Distrito;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Que el perfil y experiencia de los profesionales y técnicos que integran las entidades prestadoras del servicio, responda a las necesidades productivas y económicas del Municipio, Zona, Provincia, Subregión o Región.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39" w:name="16"/>
      <w:r>
        <w:rPr>
          <w:rFonts w:hAnsi="Arial"/>
          <w:rFonts w:ascii="Arial"/>
          <w:sz w:val="24"/>
          <w:color w:val="navy"/>
        </w:rPr>
        <w:t xml:space="preserve">ARTÍCULO 16. </w:t>
      </w:r>
      <w:bookmarkEnd w:id="119539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"http://www.redjurista.com/document.aspx?ajcode=d1071015&amp;arts=2.4.1.4.2"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2.4.1.4.2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Dentro de los diez días siguientes a la selección de las Entidades Prestadoras del Servicio de Asistencia Técnica Directa Rural, los alcaldes municipales o el representante legal de la Asociación de municipios, informarán la selección de las entidades prestadoras del Servicio de Asistencia Técnica Directa Rural a las Secretarías de Agricultura Departamental o quien haga sus veces para su registro y seguimiento.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0" w:name="CAPITULO V"/>
      <w:r>
        <w:rPr>
          <w:rFonts w:hAnsi="Arial"/>
          <w:rFonts w:ascii="Arial"/>
          <w:sz w:val="24"/>
          <w:color w:val="navy"/>
        </w:rPr>
        <w:t xml:space="preserve">CAPITULO V.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DE LAS OBLIGACIONES DE LAS ENTIDADES PRESTADORAS DEL SERVICIO DE ASISTENCIA TÉCNICA DIRECTA RURAL.</w:t>
      </w:r>
    </w:p>
    <w:p>
      <w:pPr>
        <w:jc w:val="both"/>
      </w:pPr>
      <w:bookmarkEnd w:id="119540"/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1" w:name="17"/>
      <w:r>
        <w:rPr>
          <w:rFonts w:hAnsi="Arial"/>
          <w:rFonts w:ascii="Arial"/>
          <w:sz w:val="24"/>
          <w:color w:val="navy"/>
        </w:rPr>
        <w:t xml:space="preserve">ARTÍCULO 17. </w:t>
      </w:r>
      <w:bookmarkEnd w:id="119541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"http://www.redjurista.com/document.aspx?ajcode=d1071015&amp;arts=2.4.1.5.1"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2.4.1.5.1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Son obligaciones de las Entidades Prestadoras de Servicio de Asistencia Técnica Directa Rural: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Diseñar, ajustar y ejecutar el Plan General de Asistencia Técnica Directa Rural, de conformidad con el principio de planificación establecido en la Ley y con el Capítulo II del presente decreto;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Prestar asesoría y acompañamiento continuo para mejorar la producción y la productividad primaria;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Mantener actualizada la información requerida para la prestación del Servicio de Asistencia Técnica Rural Directa;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Asegurar el uso de la información tecnológica disponible y reportar los resultados al Municipio, la Asociación de Municipios, los entes departamentales y al Sistema de Información Tecnológica Agropecuaria;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Fortalecer la demanda mediante el desarrollo de organizaciones competitivas de productores y habitantes rurales;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Reconocer e incorporar, como elementos esenciales del Plan, a las organizaciones de los productores, presentes en los municipios, zonas, provincias, distritos, subregiones o regiones;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Apoyar la estructuración de proyectos productivos que se formulen por medio de alianzas entre organizaciones de pequeños y medianos productores rurales, establecimientos educativos, proveedores de insumos, organizaciones de la sociedad civil, gremios y entidades territoriales, entre otros;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Gestionar, impulsar y acompañar la implementación de acuerdos de competitividad;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Propiciar el desarrollo de actividades rurales no agropecuarias, como son los mercados de servicios ambientales;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j) Para fortalecer la ejecución del plan, las Entidades Prestadoras del Servicio podrán gestionar con las Universidades Regionales y/o Nacionales, convenios para vincular estudiantes de los últimos semestres de pregrado. Así mismo, podrán establecer vínculos con Universidades y Centros de Investigación y Desarrollo Tecnológico, mediante acuerdos o convenios de cooperación, para el acceso a tecnologías o la generación de las mismas, según la demanda local o regional;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k) Gestionar la captación de recursos financieros para el desarrollo de los proyectos contenidos en el Plan.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2" w:name="CAPITULO VI"/>
      <w:r>
        <w:rPr>
          <w:rFonts w:hAnsi="Arial"/>
          <w:rFonts w:ascii="Arial"/>
          <w:sz w:val="24"/>
          <w:color w:val="navy"/>
        </w:rPr>
        <w:t xml:space="preserve">CAPITULO VI.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DEL ACOMPAÑAMIENTO AL SERVICIO DE ASISTENCIA TÉCNICA DIRECTA RURAL.</w:t>
      </w:r>
    </w:p>
    <w:p>
      <w:pPr>
        <w:jc w:val="both"/>
      </w:pPr>
      <w:bookmarkEnd w:id="119542"/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3" w:name="18"/>
      <w:r>
        <w:rPr>
          <w:rFonts w:hAnsi="Arial"/>
          <w:rFonts w:ascii="Arial"/>
          <w:sz w:val="24"/>
          <w:color w:val="navy"/>
        </w:rPr>
        <w:t xml:space="preserve">ARTÍCULO 18. </w:t>
      </w:r>
      <w:bookmarkEnd w:id="119543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"http://www.redjurista.com/document.aspx?ajcode=d1071015&amp;arts=2.4.1.6.1"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2.4.1.6.1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Gobierno Nacional y Departamental de acuerdo con las apropiaciones presupuestales vigentes: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Apoyarán las iniciativas de gestión municipales y de esquemas asociativos, facilitando que en ellas participen varios municipios, incluso de diferentes Departamentos, buscando los acuerdos necesarios entre estos;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Fortalecerán las habilidades y capacidades de las Umata a través de la entrega del conocimiento sobre la estructura institucional del sector agropecuario y los mecanismos de acceso a los instrumentos de la política pública, así como en aquellos aspectos orientados a garantizar el cumplimiento del Plan General de Asistencia Técnica;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Con sus entidades adscritas y vinculadas, así como los programas especiales deberán coordinar la divulgación de su oferta de servicios.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4" w:name="19"/>
      <w:r>
        <w:rPr>
          <w:rFonts w:hAnsi="Arial"/>
          <w:rFonts w:ascii="Arial"/>
          <w:sz w:val="24"/>
          <w:color w:val="navy"/>
        </w:rPr>
        <w:t xml:space="preserve">ARTÍCULO 19. </w:t>
      </w:r>
      <w:bookmarkEnd w:id="119544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"http://www.redjurista.com/document.aspx?ajcode=d1071015&amp;arts=2.4.1.6.2"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2.4.1.6.2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Para la asignación de recursos del componente de asistencia t écnica y/o transferencia de tecnología en los Fondos Parafiscales Agropecuarios y Pesqueros, el Ministerio de Agricultura y Desarrollo Rural, por intermedio de sus representantes en los órganos de Dirección de estos Fondos, velará por que la inversión se haga en coordinación con las Entidades Territoriales y las Entidades Prestadoras del Servicio.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5" w:name="20"/>
      <w:r>
        <w:rPr>
          <w:rFonts w:hAnsi="Arial"/>
          <w:rFonts w:ascii="Arial"/>
          <w:sz w:val="24"/>
          <w:color w:val="navy"/>
        </w:rPr>
        <w:t xml:space="preserve">ARTÍCULO 20. </w:t>
      </w:r>
      <w:bookmarkEnd w:id="119545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"http://www.redjurista.com/document.aspx?ajcode=d1071015&amp;arts=2.4.1.6.3"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2.4.1.6.3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Componente de asistencia técnica directa rural de los fondos que operen bajo la modalidad de competencia y libre concurrencia y sean administrados por el Gobierno Nacional, se orientará preferentemente a proyectos: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Formulados con grupos de productores que se encuentren dentro de la categoría de pequeños productores definida en el artículo tercero de la Ley </w:t>
      </w:r>
      <w:r>
        <w:fldChar w:fldCharType="begin"/>
      </w:r>
      <w:r>
        <w:instrText>HYPERLINK "http://www.redjurista.com/document.aspx?ajcode=l0607000&amp;arts=1"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607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Presentados desde un esquema asociativo entre los municipios y/o las Entidades Prestadoras del Servicio de Asistencia Técnica Directa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Generen impactos zonales, provinciales, distritales, subregionales o regionales.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6" w:name="CAPITULO VII"/>
      <w:r>
        <w:rPr>
          <w:rFonts w:hAnsi="Arial"/>
          <w:rFonts w:ascii="Arial"/>
          <w:sz w:val="24"/>
          <w:color w:val="navy"/>
        </w:rPr>
        <w:t xml:space="preserve">CAPITULO VII.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DEL SEGUIMIENTO Y EVALUACIÓN DEL SERVICIO DE ASISTENCIA TÉCNICA DIRECTA RURAL.</w:t>
      </w:r>
    </w:p>
    <w:p>
      <w:pPr>
        <w:jc w:val="both"/>
      </w:pPr>
      <w:bookmarkEnd w:id="119546"/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7" w:name="21"/>
      <w:r>
        <w:rPr>
          <w:rFonts w:hAnsi="Arial"/>
          <w:rFonts w:ascii="Arial"/>
          <w:sz w:val="24"/>
          <w:color w:val="navy"/>
        </w:rPr>
        <w:t xml:space="preserve">ARTÍCULO 21. </w:t>
      </w:r>
      <w:bookmarkEnd w:id="11954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"http://www.redjurista.com/document.aspx?ajcode=d1071015&amp;arts=2.4.1.7.1"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2.4.1.7.1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De conformidad con el artículo </w:t>
      </w:r>
      <w:r>
        <w:fldChar w:fldCharType="begin"/>
      </w:r>
      <w:r>
        <w:instrText>HYPERLINK "http://www.redjurista.com/document.aspx?ajcode=l0607000&amp;arts=11"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607 de 2000, el Sistema de Evaluación y Seguimiento del Servicio de Asistencia Técnica Directa Rural que elaborará el Ministerio de Agricultura y Desarrollo Rural, a través del Viceministro en coordinación con el Departamento Nacional de Planeación, establecerá como responsable en su operación, seguimiento y evaluación, y en la estrategia para generar capacidad de gestión en desarrollo rural, a las Secretarías de Agricultura Departamentales o quien haga sus veces.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Las Secretarías de Agricultura Departamentales o quien haga sus veces, a través del Consa informarán anualmente al Ministerio de Agricultura y Desarrollo Rural los resultados de la evaluación para orientar las decisiones sobre asignación de recursos.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8" w:name="22"/>
      <w:r>
        <w:rPr>
          <w:rFonts w:hAnsi="Arial"/>
          <w:rFonts w:ascii="Arial"/>
          <w:sz w:val="24"/>
          <w:color w:val="navy"/>
        </w:rPr>
        <w:t xml:space="preserve">ARTÍCULO 22. </w:t>
      </w:r>
      <w:bookmarkEnd w:id="11954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"http://www.redjurista.com/document.aspx?ajcode=d1071015&amp;arts=2.4.1.7.2"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2.4.1.7.2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Sistema de Evaluación y Seguimiento del Servicio de Asistencia Técnica Directa Rural, deberá definir los criterios de eficiencia fiscal y administrativa y los indicadores de desempeño, aplicando los siguientes criterios: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Reducción de la pobreza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Mejoramiento del bienestar de las comunidades rurales;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Conocimiento y uso oportuno, por parte de los grupos de pequeños y medianos productores rurales de los instrumentos de política;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Desarrollo de acti vidades y empresas competitivas;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Reconversión de procesos productivos;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Apropiación de los productores de nuevos conocimientos;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Pertinencia de los enfoques y principios de las metodologías y métodos utilizados para prestar el servicio. Se velará por que se trabaje con medios pedagógicos y didácticos que reconozcan las particularidades sociales y culturales de los grupos de pequeños y medianos productores;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Percepción de los productores sobre la prestación del servicio;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Eficiencia fiscal y administrativa.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9549" w:name="23"/>
      <w:r>
        <w:rPr>
          <w:rFonts w:hAnsi="Arial"/>
          <w:rFonts w:ascii="Arial"/>
          <w:sz w:val="24"/>
          <w:color w:val="navy"/>
        </w:rPr>
        <w:t xml:space="preserve">ARTÍCULO 23.</w:t>
      </w:r>
      <w:bookmarkEnd w:id="119549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27 de diciembre de 2002.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ROBERTO JUNGUITO BONNET.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CARLOS GUSTAVO CANO SANZ.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469"/>
      <w:footerReference w:type="default" r:id="eId8470"/>
      <w:type w:val="continuous"/>
    </w:sectPr>
  </w:body>
</w:document>
</file>

<file path=word/footer_default_847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7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9</w:t>
      <w:fldChar w:fldCharType="end"/>
    </w:r>
  </w:p>
</w:ftr>
</file>

<file path=word/header_default_846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469" Type="http://schemas.openxmlformats.org/officeDocument/2006/relationships/header" Target="header_default_8469.xml" />
<Relationship Id="id0" Type="http://schemas.openxmlformats.org/officeDocument/2006/relationships/image" Target="img/img_id0.png"/>
<Relationship Id="eId8470" Type="http://schemas.openxmlformats.org/officeDocument/2006/relationships/footer" Target="footer_default_847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47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46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