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545.xml" ContentType="application/vnd.openxmlformats-officedocument.wordprocessingml.header+xml"/>
  <Override PartName="/word/footer_default_854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  <w:outlineLvl w:val="1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</w:t>
      </w:r>
      <w:r>
        <w:rPr>
          <w:rFonts w:hAnsi="Arial"/>
          <w:rFonts w:ascii="Arial"/>
          <w:sz w:val="24"/>
          <w:b/>
          <w:strike w:val="1"/>
          <w:color w:val="gray"/>
        </w:rPr>
        <w:t>3626</w:t>
      </w:r>
      <w:r>
        <w:rPr>
          <w:rFonts w:hAnsi="Arial"/>
          <w:rFonts w:ascii="Arial"/>
          <w:sz w:val="24"/>
          <w:b/>
          <w:color w:val="gray"/>
        </w:rPr>
        <w:t xml:space="preserve"> 3636 DE 2007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(septiembre 21)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Diario Oficial No. 46.778 de 11 de octubre de 2007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Por el cual se modifica el artículo </w:t>
      </w:r>
      <w:r>
        <w:fldChar w:fldCharType="begin"/>
      </w:r>
      <w:r>
        <w:instrText>HYPERLINK "http://www.redjurista.com/document.aspx?ajcode=d0930002&amp;arts=17"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930 de 2002.</w:t>
      </w:r>
    </w:p>
    <w:p>
      <w:pPr>
        <w:jc w:val="center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en uso de sus facultades constitucionales y legales, en especial de las que le confiere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la Ley </w:t>
      </w:r>
      <w:r>
        <w:fldChar w:fldCharType="begin"/>
      </w:r>
      <w:r>
        <w:instrText>HYPERLINK "http://www.redjurista.com/document.aspx?ajcode=l0623000&amp;arts=1"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623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2000,</w:t>
      </w:r>
    </w:p>
    <w:p>
      <w:pPr>
        <w:jc w:val="center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  <w:outlineLvl w:val="1"/>
      </w:pPr>
      <w:rPr>
        <w:sz w:val="24"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Ley </w:t>
      </w:r>
      <w:r>
        <w:fldChar w:fldCharType="begin"/>
      </w:r>
      <w:r>
        <w:instrText>HYPERLINK "http://www.redjurista.com/document.aspx?ajcode=l0623000&amp;arts=1"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623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 declaró de interés social nacional la erradicación de peste porcina clásica en todo el territorio colombiano;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Decreto </w:t>
      </w:r>
      <w:r>
        <w:fldChar w:fldCharType="begin"/>
      </w:r>
      <w:r>
        <w:instrText>HYPERLINK "http://www.redjurista.com/document.aspx?ajcode=d0930002&amp;arts=1"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930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2002 reglamentó la Ley </w:t>
      </w:r>
      <w:r>
        <w:fldChar w:fldCharType="begin"/>
      </w:r>
      <w:r>
        <w:instrText>HYPERLINK "http://www.redjurista.com/document.aspx?ajcode=l0623000&amp;arts=1"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623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2000 y estableció un programa de concertación y cogestión entre los sectores públicos y privados para la erradicación de la Peste Porcína Clásica;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parágrafo 1o y 2o del artículo </w:t>
      </w:r>
      <w:r>
        <w:fldChar w:fldCharType="begin"/>
      </w:r>
      <w:r>
        <w:instrText>HYPERLINK "http://www.redjurista.com/document.aspx?ajcode=d0930002&amp;arts=17"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citado decreto reglamentó algunas medidas sanitarias para el transporte y alimentación de cerdos en el territorio nacional;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se requiere implementar mejoramientos en el procedimiento de lavado y desinfección de los vehículos de transporte de porcinos e instalaciones pecuarias, con el fin de garantizar la sanidad animal y la inocuidad de los productos que de estos se obtienen;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la alimentación de porcinos con desechos de la alimentación humana y con vísceras o carnes de otras especies animales constituye un riesgo para el proceso de erradicación de la peste porcina clásica;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Documento CONPES 3458 del año 2007, establece los lineamientos de Política Sanitaria y de Inocuidad para la Cadena Porcícola, dentro de los cuales se determinan las acciones de gestión del riesgo para la producción primaria de porcinos;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Decreto </w:t>
      </w:r>
      <w:r>
        <w:fldChar w:fldCharType="begin"/>
      </w:r>
      <w:r>
        <w:instrText>HYPERLINK "http://www.redjurista.com/document.aspx?ajcode=d1500007&amp;arts=1"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1500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2007 establece el Reglamento Técnico por el cual se fijan los requisitos sanitarios y de inocuidad que se deben cumplir en la producción primaria de animales productores de carne destinados al sacrificio para consumo humano;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el numeral 1.3 del artículo </w:t>
      </w:r>
      <w:r>
        <w:fldChar w:fldCharType="begin"/>
      </w:r>
      <w:r>
        <w:instrText>HYPERLINK "http://www.redjurista.com/document.aspx?ajcode=d1500007&amp;arts=19"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1500 de 2007 establece que los vehículos que transporten animales deben cumplir con requisitos mínimos sobre bioseguridad, biocontención y manejo sanitario;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de conformidad con la normatividad antériormente citada, le corresponde al Instituto Colombiano Agropecuario “ICA” reglamentar las acciones sanitarias establecidas para la producción primaria;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Dado lo anterior, se hace necesario ajustar las medidas sanitarias que faciliten la erradicación de la Peste Porcina Clásica e igualmente contribuyan a garantizar la inocuidad de la carne de porcinos que se sacrifican con destino al consumo humano;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Que por lo anterior,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219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20219"/>
      <w:r>
        <w:rPr>
          <w:rFonts w:hAnsi="Arial"/>
          <w:rFonts w:ascii="Arial"/>
          <w:sz w:val="24"/>
          <w:color w:val="black"/>
        </w:rPr>
        <w:t xml:space="preserve"> </w:t>
      </w:r>
      <w:r>
        <w:rPr>
          <w:rFonts w:hAnsi="Arial"/>
          <w:rFonts w:ascii="Arial"/>
          <w:sz w:val="24"/>
          <w:b/>
          <w:color w:val="black"/>
        </w:rPr>
        <w:t xml:space="preserve">&lt;Artículo compilado en el artículo </w:t>
      </w:r>
      <w:r>
        <w:fldChar w:fldCharType="begin"/>
      </w:r>
      <w:r>
        <w:instrText>HYPERLINK "http://www.redjurista.com/document.aspx?ajcode=d1071015&amp;arts=2.13.6.2.17"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2.13.6.2.17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Decreto Único Reglamentario 1071 de 2015. Debe tenerse en cuenta lo dispuesto por el artículo </w:t>
      </w:r>
      <w:r>
        <w:fldChar w:fldCharType="begin"/>
      </w:r>
      <w:r>
        <w:instrText>HYPERLINK "http://www.redjurista.com/document.aspx?ajcode=d1071015&amp;arts=3.1.1"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3.1.1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 del mismo Decreto 1071 de 2015&gt; </w:t>
      </w:r>
      <w:r>
        <w:rPr>
          <w:rFonts w:hAnsi="Arial"/>
          <w:rFonts w:ascii="Arial"/>
          <w:sz w:val="24"/>
          <w:u w:val="none"/>
          <w:color w:val="black"/>
        </w:rPr>
        <w:t xml:space="preserve">Modificar el artículo </w:t>
      </w:r>
      <w:r>
        <w:fldChar w:fldCharType="begin"/>
      </w:r>
      <w:r>
        <w:instrText>HYPERLINK "http://www.redjurista.com/document.aspx?ajcode=d0930002&amp;arts=17"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930 del 2002, el cual quedará así: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>“</w:t>
      </w:r>
      <w:r>
        <w:rPr>
          <w:rFonts w:hAnsi="Arial"/>
          <w:rFonts w:ascii="Arial"/>
          <w:sz w:val="24"/>
          <w:b/>
          <w:color w:val="black"/>
        </w:rPr>
        <w:t xml:space="preserve">Artículo </w:t>
      </w:r>
      <w:r>
        <w:fldChar w:fldCharType="begin"/>
      </w:r>
      <w:r>
        <w:instrText>HYPERLINK "http://www.redjurista.com/document.aspx?ajcode=d0930002&amp;arts=17"</w:instrText>
      </w:r>
      <w:r>
        <w:fldChar w:fldCharType="separate"/>
      </w:r>
      <w:r>
        <w:rPr>
          <w:rFonts w:hAnsi="Arial"/>
          <w:rFonts w:ascii="Arial"/>
          <w:sz w:val="24"/>
          <w:b/>
          <w:u w:val="single"/>
          <w:color w:val="black"/>
        </w:rPr>
        <w:t>17</w:t>
      </w:r>
      <w:r>
        <w:fldChar w:fldCharType="end"/>
      </w:r>
      <w:r>
        <w:rPr>
          <w:rFonts w:hAnsi="Arial"/>
          <w:rFonts w:ascii="Arial"/>
          <w:sz w:val="24"/>
          <w:b/>
          <w:u w:val="none"/>
          <w:color w:val="black"/>
        </w:rPr>
        <w:t xml:space="preserve">. </w:t>
      </w:r>
      <w:r>
        <w:rPr>
          <w:rFonts w:hAnsi="Arial"/>
          <w:rFonts w:ascii="Arial"/>
          <w:sz w:val="24"/>
          <w:i/>
          <w:u w:val="none"/>
          <w:color w:val="black"/>
        </w:rPr>
        <w:t xml:space="preserve">Medidas preventivas. </w:t>
      </w:r>
      <w:r>
        <w:rPr>
          <w:rFonts w:hAnsi="Arial"/>
          <w:rFonts w:ascii="Arial"/>
          <w:sz w:val="24"/>
          <w:u w:val="none"/>
          <w:color w:val="black"/>
        </w:rPr>
        <w:t xml:space="preserve">Todo vehículo que se utilice para transportar cerdos en el territorio nacional, así como las instalaciones y corrales de recintos donde se realicen remates, ferias, exposiciones o eventos que impliquen la concentración de porcinos, deberán ser sometidos a operaciones de limpieza y desinfección. Este procedimiento debe ser llevado a cabo cada vez que se transporte o aloje un nuevo lote de anímales.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navy"/>
        </w:rPr>
        <w:t xml:space="preserve">PARÁGRAFO 1o.</w:t>
      </w:r>
      <w:r>
        <w:rPr>
          <w:rFonts w:hAnsi="Arial"/>
          <w:rFonts w:ascii="Arial"/>
          <w:sz w:val="24"/>
          <w:color w:val="black"/>
        </w:rPr>
        <w:t xml:space="preserve"> Solo se permitirá realizar varios viajes en el mismo vehículo y en el transcurso del mismo día, cuando se trate de transportar animales del mismo predio de origen y al mismo destino”.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20220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20220"/>
      <w:r>
        <w:rPr>
          <w:rFonts w:hAnsi="Arial"/>
          <w:rFonts w:ascii="Arial"/>
          <w:sz w:val="24"/>
          <w:color w:val="black"/>
        </w:rPr>
        <w:t xml:space="preserve"> El presente decreto regirá a partir de la fecha de su publicación.</w:t>
      </w:r>
    </w:p>
    <w:p>
      <w:pPr>
        <w:jc w:val="both"/>
        <w:outlineLvl w:val="1"/>
      </w:pPr>
      <w:rPr>
        <w:sz w:val="24"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Publíquese, comuníques y cúmplase.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Dado en Bogotá, D. C., a 21 de septiembre de 2007.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  <w:outlineLvl w:val="1"/>
      </w:pPr>
      <w:rPr>
        <w:sz w:val="24"/>
        <w:b/>
        <w:color w:val="black"/>
      </w:rPr>
    </w:p>
    <w:p>
      <w:pPr>
        <w:jc w:val="center"/>
        <w:outlineLvl w:val="1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  <w:outlineLvl w:val="1"/>
      </w:pPr>
      <w:r>
        <w:rPr>
          <w:rFonts w:hAnsi="Arial"/>
          <w:rFonts w:ascii="Arial"/>
          <w:sz w:val="24"/>
          <w:color w:val="gray"/>
        </w:rPr>
        <w:t xml:space="preserve">ANDRÉS FELIPE ARIAS LEIVA.</w:t>
      </w:r>
    </w:p>
    <w:p>
      <w:pPr>
        <w:jc w:val="both"/>
        <w:outlineLvl w:val="1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545"/>
      <w:footerReference w:type="default" r:id="eId8546"/>
      <w:type w:val="continuous"/>
    </w:sectPr>
  </w:body>
</w:document>
</file>

<file path=word/footer_default_854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54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545" Type="http://schemas.openxmlformats.org/officeDocument/2006/relationships/header" Target="header_default_8545.xml" />
<Relationship Id="id0" Type="http://schemas.openxmlformats.org/officeDocument/2006/relationships/image" Target="img/img_id0.png"/>
<Relationship Id="eId8546" Type="http://schemas.openxmlformats.org/officeDocument/2006/relationships/footer" Target="footer_default_854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54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54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