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9818.xml" ContentType="application/vnd.openxmlformats-officedocument.wordprocessingml.header+xml"/>
  <Override PartName="/word/footer_default_9819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LEY 1255 DE 2008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(noviembre 28)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No. 47.187 de 28 de noviembre de 2008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CONGRESO DE LA REPÚBLICA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Por la cual se declara de interés social nacional y como prioridad sanitaria la creación de un programa que preserve el estado sanitario de país libre de Influenza Aviar, así como el control y erradicación de la enfermedad del Newcastle en el territorio nacional y se dictan otras medidas encaminadas a fortalecer el desarrollo del sector avícola nacional.</w:t>
      </w:r>
    </w:p>
    <w:p>
      <w:rPr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CONGRESO DE COLOMBIA</w:t>
      </w:r>
    </w:p>
    <w:p>
      <w:pPr>
        <w:jc w:val="center"/>
      </w:pPr>
      <w:rPr>
        <w:sz w:val="24"/>
        <w:color w:val="gray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DECRETA: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9572" w:name="CxI"/>
      <w:r>
        <w:rPr>
          <w:rFonts w:hAnsi="Arial"/>
          <w:rFonts w:ascii="Arial"/>
          <w:sz w:val="24"/>
          <w:color w:val="navy"/>
        </w:rPr>
        <w:t xml:space="preserve">CAPITULO I. </w:t>
      </w:r>
    </w:p>
    <w:p>
      <w:pPr>
        <w:jc w:val="center"/>
      </w:pPr>
      <w:r>
        <w:rPr>
          <w:rFonts w:hAnsi="Arial"/>
          <w:rFonts w:ascii="Arial"/>
          <w:sz w:val="24"/>
          <w:color w:val="navy"/>
        </w:rPr>
        <w:t>GENERALIDADES.</w:t>
      </w:r>
      <w:bookmarkEnd w:id="139572"/>
      <w:r>
        <w:rPr>
          <w:rFonts w:hAnsi="Arial"/>
          <w:rFonts w:ascii="Arial"/>
          <w:sz w:val="24"/>
          <w:b/>
          <w:color w:val="black"/>
        </w:rPr>
        <w:t xml:space="preserve"> 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9573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139573"/>
      <w:r>
        <w:rPr>
          <w:rFonts w:hAnsi="Arial"/>
          <w:rFonts w:ascii="Arial"/>
          <w:sz w:val="24"/>
          <w:color w:val="black"/>
        </w:rPr>
        <w:t xml:space="preserve"> Declárase de interés social nacional y como prioridad sanitaria y de salud pública la preservación del estado sanitario de país libre en Influenza Aviar, así como el control y erradicación de la enfermedad de Newcastle en el territorio nacional.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9574" w:name="2"/>
      <w:r>
        <w:rPr>
          <w:rFonts w:hAnsi="Arial"/>
          <w:rFonts w:ascii="Arial"/>
          <w:sz w:val="24"/>
          <w:color w:val="navy"/>
        </w:rPr>
        <w:t xml:space="preserve">ARTÍCULO 2o. </w:t>
      </w:r>
      <w:r>
        <w:rPr>
          <w:rFonts w:hAnsi="Arial"/>
          <w:rFonts w:ascii="Arial"/>
          <w:sz w:val="24"/>
          <w:i/>
          <w:color w:val="navy"/>
        </w:rPr>
        <w:t xml:space="preserve">DE LOS PRINCIPIOS DE CONCERTACIÓN Y COGESTIÓN</w:t>
      </w:r>
      <w:bookmarkEnd w:id="139574"/>
      <w:r>
        <w:rPr>
          <w:rFonts w:hAnsi="Arial"/>
          <w:rFonts w:ascii="Arial"/>
          <w:sz w:val="24"/>
          <w:i/>
          <w:color w:val="black"/>
        </w:rPr>
        <w:t xml:space="preserve">. </w:t>
      </w:r>
      <w:r>
        <w:rPr>
          <w:rFonts w:hAnsi="Arial"/>
          <w:rFonts w:ascii="Arial"/>
          <w:sz w:val="24"/>
          <w:color w:val="black"/>
        </w:rPr>
        <w:t xml:space="preserve">La operación y funcionamiento de la estructura física, técnica, tecnológica y organizacional del Programa que conlleve a preservar el estado libre de Influenza Aviar y a controlar y erradicar el Newcastle en el territorio nacional, se orientará por los principios de concertación y cogestión entre los sectores público y privado.</w:t>
      </w:r>
    </w:p>
    <w:p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139575" w:name="3"/>
      <w:r>
        <w:rPr>
          <w:rFonts w:hAnsi="Arial"/>
          <w:rFonts w:ascii="Arial"/>
          <w:sz w:val="24"/>
          <w:color w:val="navy"/>
        </w:rPr>
        <w:t xml:space="preserve">ARTÍCULO 3o. </w:t>
      </w:r>
      <w:r>
        <w:rPr>
          <w:rFonts w:hAnsi="Arial"/>
          <w:rFonts w:ascii="Arial"/>
          <w:sz w:val="24"/>
          <w:i/>
          <w:color w:val="navy"/>
        </w:rPr>
        <w:t xml:space="preserve">DE LA INCLUSIÓN EN LOS PLANES DE DESARROLLO DE LAS ACTIVIDADES DIRIGIDAS A LA PREVENCIÓN Y/O CONTROL DE LA INFLUENZA AVIAR.</w:t>
      </w:r>
      <w:bookmarkEnd w:id="139575"/>
      <w:r>
        <w:rPr>
          <w:rFonts w:hAnsi="Arial"/>
          <w:rFonts w:ascii="Arial"/>
          <w:sz w:val="24"/>
          <w:i/>
          <w:color w:val="black"/>
        </w:rPr>
        <w:t xml:space="preserve"> </w:t>
      </w:r>
      <w:r>
        <w:rPr>
          <w:rFonts w:hAnsi="Arial"/>
          <w:rFonts w:ascii="Arial"/>
          <w:sz w:val="24"/>
          <w:color w:val="black"/>
        </w:rPr>
        <w:t xml:space="preserve">La Comisión Nacional Avícola de que trata el artículo </w:t>
      </w:r>
      <w:r>
        <w:fldChar w:fldCharType="begin"/>
      </w:r>
      <w:r>
        <w:instrText>HYPERLINK "http://www.redjurista.com/document.aspx?ajcode=l1255008&amp;arts=18"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presente ley, recomendará a los entes públicos y privados del nivel nacional, departamental y municipal que tengan entre sus funciones la protección sanitaria, la salud pública, la investigación y transferencia de tecnología avícola, la producción de biológicos, educación y capacitación del sector agropecuario incluir en sus planes y programas de desarrollo e inversión actividades que se encaminen al cumplimiento de los Programas que eviten la presencia del virus de la Influenza Aviar, y fomenten el control y erradicación del Newcastle, de conformidad con las disposiciones constitucionales y legales sobre la materia.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9576" w:name="4"/>
      <w:r>
        <w:rPr>
          <w:rFonts w:hAnsi="Arial"/>
          <w:rFonts w:ascii="Arial"/>
          <w:sz w:val="24"/>
          <w:color w:val="navy"/>
        </w:rPr>
        <w:t xml:space="preserve">ARTÍCULO 4o. </w:t>
      </w:r>
      <w:r>
        <w:rPr>
          <w:rFonts w:hAnsi="Arial"/>
          <w:rFonts w:ascii="Arial"/>
          <w:sz w:val="24"/>
          <w:i/>
          <w:color w:val="navy"/>
        </w:rPr>
        <w:t xml:space="preserve">DE LA VIGILANCIA EPIDEMIOLÓGICA.</w:t>
      </w:r>
      <w:bookmarkEnd w:id="139576"/>
      <w:r>
        <w:rPr>
          <w:rFonts w:hAnsi="Arial"/>
          <w:rFonts w:ascii="Arial"/>
          <w:sz w:val="24"/>
          <w:i/>
          <w:color w:val="black"/>
        </w:rPr>
        <w:t xml:space="preserve"> </w:t>
      </w:r>
      <w:r>
        <w:rPr>
          <w:rFonts w:hAnsi="Arial"/>
          <w:rFonts w:ascii="Arial"/>
          <w:sz w:val="24"/>
          <w:color w:val="black"/>
        </w:rPr>
        <w:t xml:space="preserve">El proceso de vigilancia epidemiológica será de responsabilidad general, por tanto, todos los funcionarios de entidades públicas y privadas que desarrollen funciones y actividades que tengan que ver con el sector aviar, en especial los médicos veterinarios, zootecnistas y los profesionales especializados en el tema, actuarán como agentes notificadores de cualquier sospecha que se presente de las enfermedades de Influenza Aviar y/o de Newcastle.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La información generada será consolidada por la autoridad pública competente en su sistema de información y vigilancia epidemiológica, y servirá de base para el establecimiento de las medidas de salud pública y sanitarias pertinentes.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9577" w:name="CxII"/>
      <w:r>
        <w:rPr>
          <w:rFonts w:hAnsi="Arial"/>
          <w:rFonts w:ascii="Arial"/>
          <w:sz w:val="24"/>
          <w:color w:val="navy"/>
        </w:rPr>
        <w:t xml:space="preserve">CAPITULO II. </w:t>
      </w:r>
    </w:p>
    <w:p>
      <w:pPr>
        <w:jc w:val="center"/>
      </w:pPr>
      <w:r>
        <w:rPr>
          <w:rFonts w:hAnsi="Arial"/>
          <w:rFonts w:ascii="Arial"/>
          <w:sz w:val="24"/>
          <w:color w:val="navy"/>
        </w:rPr>
        <w:t xml:space="preserve">DEL PROGRAMA DE LA INFLUENZA AVIAR.</w:t>
      </w:r>
      <w:bookmarkEnd w:id="139577"/>
      <w:r>
        <w:rPr>
          <w:rFonts w:hAnsi="Arial"/>
          <w:rFonts w:ascii="Arial"/>
          <w:sz w:val="24"/>
          <w:b/>
          <w:color w:val="black"/>
        </w:rPr>
        <w:t xml:space="preserve"> 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139578" w:name="5"/>
      <w:r>
        <w:rPr>
          <w:rFonts w:hAnsi="Arial"/>
          <w:rFonts w:ascii="Arial"/>
          <w:sz w:val="24"/>
          <w:color w:val="navy"/>
        </w:rPr>
        <w:t xml:space="preserve">ARTÍCULO 5o. </w:t>
      </w:r>
      <w:r>
        <w:rPr>
          <w:rFonts w:hAnsi="Arial"/>
          <w:rFonts w:ascii="Arial"/>
          <w:sz w:val="24"/>
          <w:i/>
          <w:color w:val="navy"/>
        </w:rPr>
        <w:t xml:space="preserve">PROGRAMA PARA PRESERVAR EL ESTADO SANITARIO DE PAÍS LIBRE DE INFLUENZA AVIAR.</w:t>
      </w:r>
    </w:p>
    <w:p>
      <w:pPr>
        <w:jc w:val="both"/>
      </w:pPr>
      <w:bookmarkEnd w:id="139578"/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Créase un Programa que preserve el status sanitario de país libre de Influenza Aviar. Para el establecimiento de este programa, el Gobierno Nacional a través del Ministerio de Agricultura y Desarrollo Rural, particularmente el Instituto Colombiano Agropecuario - ICA, adoptará las medidas que consideren necesarias e incorporará los recursos necesarios.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139579" w:name="6"/>
      <w:r>
        <w:rPr>
          <w:rFonts w:hAnsi="Arial"/>
          <w:rFonts w:ascii="Arial"/>
          <w:sz w:val="24"/>
          <w:color w:val="navy"/>
        </w:rPr>
        <w:t xml:space="preserve">ARTÍCULO 6o. </w:t>
      </w:r>
      <w:r>
        <w:rPr>
          <w:rFonts w:hAnsi="Arial"/>
          <w:rFonts w:ascii="Arial"/>
          <w:sz w:val="24"/>
          <w:i/>
          <w:color w:val="navy"/>
        </w:rPr>
        <w:t xml:space="preserve">DEL CONTROL SOBRE LAS VACUNAS PARA LA INFLUENZA AVIAR.</w:t>
      </w:r>
      <w:bookmarkEnd w:id="139579"/>
      <w:r>
        <w:rPr>
          <w:rFonts w:hAnsi="Arial"/>
          <w:rFonts w:ascii="Arial"/>
          <w:sz w:val="24"/>
          <w:i/>
          <w:color w:val="black"/>
        </w:rPr>
        <w:t xml:space="preserve"> </w:t>
      </w:r>
      <w:r>
        <w:rPr>
          <w:rFonts w:hAnsi="Arial"/>
          <w:rFonts w:ascii="Arial"/>
          <w:sz w:val="24"/>
          <w:color w:val="black"/>
        </w:rPr>
        <w:t xml:space="preserve">En caso de ser necesaria la aplicación de vacunas para el control de la Influenza Aviar en el territorio nacional, estas serán autorizadas y controladas por el Instituto Colombiano Agropecuario – ICA, en su fase de importación, distribución y comercialización. Dicha entidad deberá realizar estudios posteriores sobre los resultados del biológico.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139580" w:name="7"/>
      <w:r>
        <w:rPr>
          <w:rFonts w:hAnsi="Arial"/>
          <w:rFonts w:ascii="Arial"/>
          <w:sz w:val="24"/>
          <w:color w:val="navy"/>
        </w:rPr>
        <w:t xml:space="preserve">ARTÍCULO 7o. </w:t>
      </w:r>
      <w:r>
        <w:rPr>
          <w:rFonts w:hAnsi="Arial"/>
          <w:rFonts w:ascii="Arial"/>
          <w:sz w:val="24"/>
          <w:i/>
          <w:color w:val="navy"/>
        </w:rPr>
        <w:t xml:space="preserve">DEL CONTROL SOBRE LOS REACTIVOS PARA DIAGNÓSTICO DE INFLUENZA AVIAR.</w:t>
      </w:r>
      <w:bookmarkEnd w:id="139580"/>
      <w:r>
        <w:rPr>
          <w:rFonts w:hAnsi="Arial"/>
          <w:rFonts w:ascii="Arial"/>
          <w:sz w:val="24"/>
          <w:i/>
          <w:color w:val="black"/>
        </w:rPr>
        <w:t xml:space="preserve"> </w:t>
      </w:r>
      <w:r>
        <w:rPr>
          <w:rFonts w:hAnsi="Arial"/>
          <w:rFonts w:ascii="Arial"/>
          <w:sz w:val="24"/>
          <w:color w:val="black"/>
        </w:rPr>
        <w:t xml:space="preserve">Los reactivos utilizados para el diagnóstico de la Influenza Aviar serán autorizados y controlados por el Instituto Colombiano Agropecuario - ICA.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139581" w:name="8"/>
      <w:r>
        <w:rPr>
          <w:rFonts w:hAnsi="Arial"/>
          <w:rFonts w:ascii="Arial"/>
          <w:sz w:val="24"/>
          <w:color w:val="navy"/>
        </w:rPr>
        <w:t xml:space="preserve">ARTÍCULO 8o. </w:t>
      </w:r>
      <w:r>
        <w:rPr>
          <w:rFonts w:hAnsi="Arial"/>
          <w:rFonts w:ascii="Arial"/>
          <w:sz w:val="24"/>
          <w:i/>
          <w:color w:val="navy"/>
        </w:rPr>
        <w:t xml:space="preserve">DEL CONTROL SOBRE LOS LABORATORIOS QUE REALICEN EL DIAGNÓSTICO DE INFLUENZA AVIAR</w:t>
      </w:r>
      <w:r>
        <w:rPr>
          <w:rFonts w:hAnsi="Arial"/>
          <w:rFonts w:ascii="Arial"/>
          <w:sz w:val="24"/>
          <w:color w:val="navy"/>
        </w:rPr>
        <w:t>.</w:t>
      </w:r>
    </w:p>
    <w:p>
      <w:pPr>
        <w:jc w:val="both"/>
      </w:pPr>
      <w:bookmarkEnd w:id="139581"/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Los laboratorios que realicen el diagnóstico de Influenza Aviar serán autorizados y supervisados por el ICA.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Los laboratorios que realicen pruebas para el diagnóstico de Influenza Aviar, deberán informar en un plazo no mayor a 24 horas, todo resultado positivo al ICA, quien será la entidad encargada de oficializar los resultados, bajo la obligación previa de su confirmación.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9582" w:name="CxIII"/>
      <w:r>
        <w:rPr>
          <w:rFonts w:hAnsi="Arial"/>
          <w:rFonts w:ascii="Arial"/>
          <w:sz w:val="24"/>
          <w:color w:val="navy"/>
        </w:rPr>
        <w:t xml:space="preserve">CAPITULO III. </w:t>
      </w:r>
    </w:p>
    <w:p>
      <w:pPr>
        <w:jc w:val="center"/>
      </w:pPr>
      <w:r>
        <w:rPr>
          <w:rFonts w:hAnsi="Arial"/>
          <w:rFonts w:ascii="Arial"/>
          <w:sz w:val="24"/>
          <w:color w:val="navy"/>
        </w:rPr>
        <w:t xml:space="preserve">DE LA ERRADICACIÓN DEL NEWCASTLE.</w:t>
      </w:r>
      <w:bookmarkEnd w:id="139582"/>
      <w:r>
        <w:rPr>
          <w:rFonts w:hAnsi="Arial"/>
          <w:rFonts w:ascii="Arial"/>
          <w:sz w:val="24"/>
          <w:b/>
          <w:color w:val="black"/>
        </w:rPr>
        <w:t xml:space="preserve"> 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139583" w:name="9"/>
      <w:r>
        <w:rPr>
          <w:rFonts w:hAnsi="Arial"/>
          <w:rFonts w:ascii="Arial"/>
          <w:sz w:val="24"/>
          <w:color w:val="navy"/>
        </w:rPr>
        <w:t xml:space="preserve">ARTÍCULO 9o. </w:t>
      </w:r>
      <w:r>
        <w:rPr>
          <w:rFonts w:hAnsi="Arial"/>
          <w:rFonts w:ascii="Arial"/>
          <w:sz w:val="24"/>
          <w:i/>
          <w:color w:val="navy"/>
        </w:rPr>
        <w:t xml:space="preserve">DEL CONTROL Y LA ERRADICACIÓN.</w:t>
      </w:r>
      <w:bookmarkEnd w:id="139583"/>
      <w:r>
        <w:rPr>
          <w:rFonts w:hAnsi="Arial"/>
          <w:rFonts w:ascii="Arial"/>
          <w:sz w:val="24"/>
          <w:i/>
          <w:color w:val="black"/>
        </w:rPr>
        <w:t xml:space="preserve"> </w:t>
      </w:r>
      <w:r>
        <w:rPr>
          <w:rFonts w:hAnsi="Arial"/>
          <w:rFonts w:ascii="Arial"/>
          <w:sz w:val="24"/>
          <w:color w:val="black"/>
        </w:rPr>
        <w:t xml:space="preserve">Créase un Programa para el control y erradicación del Newcastle en el territorio nacional en donde se involucren las aves de corral.</w:t>
      </w:r>
    </w:p>
    <w:p>
      <w:pPr>
        <w:jc w:val="both"/>
      </w:pPr>
      <w:rPr>
        <w:sz w:val="24"/>
        <w:color w:val="blue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>PARÁGRAFO.</w:t>
      </w:r>
      <w:r>
        <w:rPr>
          <w:rFonts w:hAnsi="Arial"/>
          <w:rFonts w:ascii="Arial"/>
          <w:sz w:val="24"/>
          <w:color w:val="black"/>
        </w:rPr>
        <w:t xml:space="preserve"> El ICA asignará la partida presupuestal correspondiente para garantizar el desarrollo del Programa de control y erradicación del Newcastle.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139584" w:name="10"/>
      <w:r>
        <w:rPr>
          <w:rFonts w:hAnsi="Arial"/>
          <w:rFonts w:ascii="Arial"/>
          <w:sz w:val="24"/>
          <w:color w:val="navy"/>
        </w:rPr>
        <w:t xml:space="preserve">ARTÍCULO 10. </w:t>
      </w:r>
      <w:r>
        <w:rPr>
          <w:rFonts w:hAnsi="Arial"/>
          <w:rFonts w:ascii="Arial"/>
          <w:sz w:val="24"/>
          <w:i/>
          <w:color w:val="navy"/>
        </w:rPr>
        <w:t xml:space="preserve">DE LA VACUNACIÓN</w:t>
      </w:r>
      <w:r>
        <w:rPr>
          <w:rFonts w:hAnsi="Arial"/>
          <w:rFonts w:ascii="Arial"/>
          <w:sz w:val="24"/>
          <w:color w:val="navy"/>
        </w:rPr>
        <w:t>.</w:t>
      </w:r>
      <w:bookmarkEnd w:id="139584"/>
      <w:r>
        <w:rPr>
          <w:rFonts w:hAnsi="Arial"/>
          <w:rFonts w:ascii="Arial"/>
          <w:sz w:val="24"/>
          <w:color w:val="black"/>
        </w:rPr>
        <w:t xml:space="preserve"> Declárese la obligatoriedad de la vacunación de las aves susceptibles a la enfermedad del Newcastle en el territorio nacional.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139585" w:name="11"/>
      <w:r>
        <w:rPr>
          <w:rFonts w:hAnsi="Arial"/>
          <w:rFonts w:ascii="Arial"/>
          <w:sz w:val="24"/>
          <w:color w:val="navy"/>
        </w:rPr>
        <w:t xml:space="preserve">ARTÍCULO 11. </w:t>
      </w:r>
      <w:r>
        <w:rPr>
          <w:rFonts w:hAnsi="Arial"/>
          <w:rFonts w:ascii="Arial"/>
          <w:sz w:val="24"/>
          <w:i/>
          <w:color w:val="navy"/>
        </w:rPr>
        <w:t xml:space="preserve">DEL REGISTRO ÚNICO DE VACUNACIÓN.</w:t>
      </w:r>
      <w:bookmarkEnd w:id="139585"/>
      <w:r>
        <w:rPr>
          <w:rFonts w:hAnsi="Arial"/>
          <w:rFonts w:ascii="Arial"/>
          <w:sz w:val="24"/>
          <w:i/>
          <w:color w:val="black"/>
        </w:rPr>
        <w:t xml:space="preserve"> </w:t>
      </w:r>
      <w:r>
        <w:rPr>
          <w:rFonts w:hAnsi="Arial"/>
          <w:rFonts w:ascii="Arial"/>
          <w:sz w:val="24"/>
          <w:color w:val="black"/>
        </w:rPr>
        <w:t xml:space="preserve">La vigilancia, control y registro de la vacunación estarán a cargo del ICA, quien podrá delegar tales funciones bajo su supervisión a entidades públicas o privadas.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9586" w:name="12"/>
      <w:r>
        <w:rPr>
          <w:rFonts w:hAnsi="Arial"/>
          <w:rFonts w:ascii="Arial"/>
          <w:sz w:val="24"/>
          <w:color w:val="navy"/>
        </w:rPr>
        <w:t xml:space="preserve">ARTÍCULO 12. </w:t>
      </w:r>
      <w:r>
        <w:rPr>
          <w:rFonts w:hAnsi="Arial"/>
          <w:rFonts w:ascii="Arial"/>
          <w:sz w:val="24"/>
          <w:i/>
          <w:color w:val="navy"/>
        </w:rPr>
        <w:t xml:space="preserve">DEL CONTROL DE LOS BIOLÓGICOS.</w:t>
      </w:r>
      <w:bookmarkEnd w:id="139586"/>
      <w:r>
        <w:rPr>
          <w:rFonts w:hAnsi="Arial"/>
          <w:rFonts w:ascii="Arial"/>
          <w:sz w:val="24"/>
          <w:i/>
          <w:color w:val="black"/>
        </w:rPr>
        <w:t xml:space="preserve"> </w:t>
      </w:r>
      <w:r>
        <w:rPr>
          <w:rFonts w:hAnsi="Arial"/>
          <w:rFonts w:ascii="Arial"/>
          <w:sz w:val="24"/>
          <w:color w:val="black"/>
        </w:rPr>
        <w:t xml:space="preserve">La calidad sanitaria de los biológicos utilizados para la prevención, control y erradicación del Newcastle será supervisada por el ICA en la fase de producción, distribución, comercialización e importación, y deberá cumplir con los requisitos que para el efecto determine el ICA, quien deberá realizar estudios posteriores sobre la protección conferida por el biológico y se tomarán las medidas que se juzguen pertinentes en materia de comercio exterior de acuerdo a las normas internas de control sanitario y según el nivel de riesgo para la sanidad aviar nacional.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9587" w:name="CxIV"/>
      <w:r>
        <w:rPr>
          <w:rFonts w:hAnsi="Arial"/>
          <w:rFonts w:ascii="Arial"/>
          <w:sz w:val="24"/>
          <w:color w:val="navy"/>
        </w:rPr>
        <w:t xml:space="preserve">CAPITULO IV. </w:t>
      </w:r>
    </w:p>
    <w:p>
      <w:pPr>
        <w:jc w:val="center"/>
      </w:pPr>
      <w:r>
        <w:rPr>
          <w:rFonts w:hAnsi="Arial"/>
          <w:rFonts w:ascii="Arial"/>
          <w:sz w:val="24"/>
          <w:color w:val="navy"/>
        </w:rPr>
        <w:t xml:space="preserve">DISPOSICIONES GENERALES RESPECTO DE LA INFLUENZA AVIAR Y EL NEWCASTLE.</w:t>
      </w:r>
      <w:bookmarkEnd w:id="139587"/>
      <w:r>
        <w:rPr>
          <w:rFonts w:hAnsi="Arial"/>
          <w:rFonts w:ascii="Arial"/>
          <w:sz w:val="24"/>
          <w:b/>
          <w:color w:val="black"/>
        </w:rPr>
        <w:t xml:space="preserve"> 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139588" w:name="13"/>
      <w:r>
        <w:rPr>
          <w:rFonts w:hAnsi="Arial"/>
          <w:rFonts w:ascii="Arial"/>
          <w:sz w:val="24"/>
          <w:color w:val="navy"/>
        </w:rPr>
        <w:t xml:space="preserve">ARTÍCULO 13. </w:t>
      </w:r>
      <w:r>
        <w:rPr>
          <w:rFonts w:hAnsi="Arial"/>
          <w:rFonts w:ascii="Arial"/>
          <w:sz w:val="24"/>
          <w:i/>
          <w:color w:val="navy"/>
        </w:rPr>
        <w:t xml:space="preserve">FUNCIONES DEL INSTITUTO COLOMBIANO AGROPECUARIO - ICA.</w:t>
      </w:r>
      <w:bookmarkEnd w:id="139588"/>
      <w:r>
        <w:rPr>
          <w:rFonts w:hAnsi="Arial"/>
          <w:rFonts w:ascii="Arial"/>
          <w:sz w:val="24"/>
          <w:i/>
          <w:color w:val="black"/>
        </w:rPr>
        <w:t xml:space="preserve"> </w:t>
      </w:r>
      <w:r>
        <w:rPr>
          <w:rFonts w:hAnsi="Arial"/>
          <w:rFonts w:ascii="Arial"/>
          <w:sz w:val="24"/>
          <w:color w:val="black"/>
        </w:rPr>
        <w:t xml:space="preserve">Serán funciones del ICA además a las inherentes, las siguientes: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a) Atender y controlar oportunamente cualquier sospecha de enfermedad.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b) Establecer las medidas de control necesarias para la atención de cualquier emergencia sanitaria.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c) Controlar y regular la movilización de aves y sus productos en el territorio nacional en el caso de detectarse un foco o brote.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d) Realizar la vigilancia epidemiológica activa y pasiva en especies susceptibles de presentar la enfermedad de Influenza Aviar o Newcastle.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e) Realizar en forma permanente, a nivel nacional, el diagnóstico diferencial de la enfermedad.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f) Coordinar la ejecución en el territorio nacional de los convenios sanitarios suscritos y que se suscriban con entidades nacionales e internacionales, tendientes a apoyar las actividades previstas en el marco de la presente ley.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g) Recopilar, procesar y analizar, mediante el desarrollo de un sistema de información y vigilancia, los datos necesarios que permitan conocer oportunamente el estado sanitario del país respecto de la Influenza Aviar y el Newcastle.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h) Realizar tareas de capacitación, divulgación y educación acerca de la Influenza Aviar y el Newcastle.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i) Desarrollar y mantener un sistema de información que le permita a la industria avícola tener conocimiento sobre el grado de avance de los proyectos, así como de las situaciones de emergencia de forma oportuna.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139589" w:name="14"/>
      <w:r>
        <w:rPr>
          <w:rFonts w:hAnsi="Arial"/>
          <w:rFonts w:ascii="Arial"/>
          <w:sz w:val="24"/>
          <w:color w:val="navy"/>
        </w:rPr>
        <w:t xml:space="preserve">ARTÍCULO 14. </w:t>
      </w:r>
      <w:r>
        <w:rPr>
          <w:rFonts w:hAnsi="Arial"/>
          <w:rFonts w:ascii="Arial"/>
          <w:sz w:val="24"/>
          <w:i/>
          <w:color w:val="navy"/>
        </w:rPr>
        <w:t xml:space="preserve">DEL TRATO PREFERENCIAL A LA IMPORTACIÓN DE REACTIVOS PARA DIAGNÓSTICO O VACUNAS.</w:t>
      </w:r>
    </w:p>
    <w:p>
      <w:pPr>
        <w:jc w:val="both"/>
      </w:pPr>
      <w:bookmarkEnd w:id="139589"/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En caso de ser necesaria la importación de reactivos para la vigilancia de la Influenza Aviar y del Newcastle, o de vacunas para prevenir y controlar el Newcastle y controlar la Influenza Aviar dentro del territorio nacional, el Gobierno Nacional de conformidad con lo establecido en el numeral 25 del artículo </w:t>
      </w:r>
      <w:r>
        <w:fldChar w:fldCharType="begin"/>
      </w:r>
      <w:r>
        <w:instrText>HYPERLINK "http://www.redjurista.com/document.aspx?ajcode=cons_p91&amp;arts=189"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Constitución Política de Colombia, podrá otorgar un tratamiento aduanero preferencial, sujeto al cumplimiento de los requisitos técnicos y jurídicos a que haya lugar.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9590" w:name="15"/>
      <w:r>
        <w:rPr>
          <w:rFonts w:hAnsi="Arial"/>
          <w:rFonts w:ascii="Arial"/>
          <w:sz w:val="24"/>
          <w:color w:val="navy"/>
        </w:rPr>
        <w:t xml:space="preserve">ARTÍCULO 15. </w:t>
      </w:r>
      <w:r>
        <w:rPr>
          <w:rFonts w:hAnsi="Arial"/>
          <w:rFonts w:ascii="Arial"/>
          <w:sz w:val="24"/>
          <w:i/>
          <w:color w:val="navy"/>
        </w:rPr>
        <w:t xml:space="preserve">DEL CONTROL EN FRONTERA.</w:t>
      </w:r>
      <w:bookmarkEnd w:id="139590"/>
      <w:r>
        <w:rPr>
          <w:rFonts w:hAnsi="Arial"/>
          <w:rFonts w:ascii="Arial"/>
          <w:sz w:val="24"/>
          <w:i/>
          <w:color w:val="black"/>
        </w:rPr>
        <w:t xml:space="preserve"> </w:t>
      </w:r>
      <w:r>
        <w:rPr>
          <w:rFonts w:hAnsi="Arial"/>
          <w:rFonts w:ascii="Arial"/>
          <w:sz w:val="24"/>
          <w:color w:val="black"/>
        </w:rPr>
        <w:t xml:space="preserve">El ICA deberá establecer mecanismos de vigilancia y control a las importaciones en aves vivas, productos y subproductos avícolas en puertos, aeropuertos y pasos fronterizos, con el propósito de garantizar la sanidad aviar del país.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139591" w:name="16"/>
      <w:r>
        <w:rPr>
          <w:rFonts w:hAnsi="Arial"/>
          <w:rFonts w:ascii="Arial"/>
          <w:sz w:val="24"/>
          <w:color w:val="navy"/>
        </w:rPr>
        <w:t xml:space="preserve">ARTÍCULO 16. </w:t>
      </w:r>
      <w:r>
        <w:rPr>
          <w:rFonts w:hAnsi="Arial"/>
          <w:rFonts w:ascii="Arial"/>
          <w:sz w:val="24"/>
          <w:i/>
          <w:color w:val="navy"/>
        </w:rPr>
        <w:t xml:space="preserve">DEL SISTEMA DE COMPENSACIÓN.</w:t>
      </w:r>
      <w:bookmarkEnd w:id="139591"/>
      <w:r>
        <w:rPr>
          <w:rFonts w:hAnsi="Arial"/>
          <w:rFonts w:ascii="Arial"/>
          <w:sz w:val="24"/>
          <w:i/>
          <w:color w:val="black"/>
        </w:rPr>
        <w:t xml:space="preserve"> </w:t>
      </w:r>
      <w:r>
        <w:rPr>
          <w:rFonts w:hAnsi="Arial"/>
          <w:rFonts w:ascii="Arial"/>
          <w:sz w:val="24"/>
          <w:color w:val="black"/>
        </w:rPr>
        <w:t xml:space="preserve">En los eventos no culposos ni dolosos de emergencia sanitaria en que sea necesario eliminar o destruir aves infectadas o sus productos como consecuencia de la presencia del virus de la Influenza Aviar, el ICA aplicará lo dispuesto por el artículo </w:t>
      </w:r>
      <w:r>
        <w:fldChar w:fldCharType="begin"/>
      </w:r>
      <w:r>
        <w:instrText>HYPERLINK "http://www.redjurista.com/document.aspx?ajcode=d1840_94&amp;arts=13"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1840 de 1994 o la norma que lo modifique.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 xml:space="preserve">PARÁGRAFO 1o.</w:t>
      </w:r>
      <w:r>
        <w:rPr>
          <w:rFonts w:hAnsi="Arial"/>
          <w:rFonts w:ascii="Arial"/>
          <w:sz w:val="24"/>
          <w:color w:val="black"/>
        </w:rPr>
        <w:t xml:space="preserve"> Tratándose de la eliminación o destrucción de aves o sus productos infectados por la enfermedad del Newcastle, la compensación de que trata el presente artículo, sólo aplicará en zonas reconocidas oficialmente como libres de la enfermedad.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9592" w:name="17"/>
      <w:r>
        <w:rPr>
          <w:rFonts w:hAnsi="Arial"/>
          <w:rFonts w:ascii="Arial"/>
          <w:sz w:val="24"/>
          <w:color w:val="navy"/>
        </w:rPr>
        <w:t xml:space="preserve">ARTÍCULO 17. </w:t>
      </w:r>
      <w:r>
        <w:rPr>
          <w:rFonts w:hAnsi="Arial"/>
          <w:rFonts w:ascii="Arial"/>
          <w:sz w:val="24"/>
          <w:i/>
          <w:color w:val="navy"/>
        </w:rPr>
        <w:t xml:space="preserve">DE LAS IMPORTACIONES.</w:t>
      </w:r>
      <w:bookmarkEnd w:id="139592"/>
      <w:r>
        <w:rPr>
          <w:rFonts w:hAnsi="Arial"/>
          <w:rFonts w:ascii="Arial"/>
          <w:sz w:val="24"/>
          <w:i/>
          <w:color w:val="black"/>
        </w:rPr>
        <w:t xml:space="preserve"> </w:t>
      </w:r>
      <w:r>
        <w:rPr>
          <w:rFonts w:hAnsi="Arial"/>
          <w:rFonts w:ascii="Arial"/>
          <w:sz w:val="24"/>
          <w:color w:val="black"/>
        </w:rPr>
        <w:t xml:space="preserve">El ICA prohibirá el ingreso a Colombia de aves vivas y productos aviares de riesgo que procedan de países o zonas en las cuales se ha registrado Influenza Aviar y cepas de Newcastle con un IPIC mayor o igual a 0.7. Para tal efecto, se cerrará el país o zona afectada hasta que compruebe que se ha liberado de la enfermedad.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El ICA deberá realizar el análisis de riesgo con el fin de verificar la erradicación de la(s) enfermedad(es) y la condición sanitaria del país o zona de origen, dentro del término que para tal efecto señale, para que posteriormente la misma entidad emita un concepto zoosanitario que permita o no el ingreso de aves vivas, productos y subproductos aviares a Colombia.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El Gobierno Nacional reglamentará la materia.</w:t>
      </w:r>
    </w:p>
    <w:p>
      <w:pPr>
        <w:jc w:val="both"/>
      </w:pPr>
      <w:rPr>
        <w:color w:val="black"/>
      </w:rPr>
    </w:p>
    <w:p>
      <w:pPr>
        <w:jc w:val="center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9593" w:name="CxV"/>
      <w:r>
        <w:rPr>
          <w:rFonts w:hAnsi="Arial"/>
          <w:rFonts w:ascii="Arial"/>
          <w:sz w:val="24"/>
          <w:color w:val="navy"/>
        </w:rPr>
        <w:t xml:space="preserve">CAPITULO V. </w:t>
      </w:r>
    </w:p>
    <w:p>
      <w:pPr>
        <w:jc w:val="center"/>
      </w:pPr>
      <w:r>
        <w:rPr>
          <w:rFonts w:hAnsi="Arial"/>
          <w:rFonts w:ascii="Arial"/>
          <w:sz w:val="24"/>
          <w:color w:val="navy"/>
        </w:rPr>
        <w:t xml:space="preserve">COMISIÓN NACIONAL AVÍCOLA.</w:t>
      </w:r>
      <w:bookmarkEnd w:id="139593"/>
      <w:r>
        <w:rPr>
          <w:rFonts w:hAnsi="Arial"/>
          <w:rFonts w:ascii="Arial"/>
          <w:sz w:val="24"/>
          <w:b/>
          <w:color w:val="black"/>
        </w:rPr>
        <w:t xml:space="preserve"> 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139594" w:name="18"/>
      <w:r>
        <w:rPr>
          <w:rFonts w:hAnsi="Arial"/>
          <w:rFonts w:ascii="Arial"/>
          <w:sz w:val="24"/>
          <w:color w:val="navy"/>
        </w:rPr>
        <w:t xml:space="preserve">ARTÍCULO 18. </w:t>
      </w:r>
      <w:r>
        <w:rPr>
          <w:rFonts w:hAnsi="Arial"/>
          <w:rFonts w:ascii="Arial"/>
          <w:sz w:val="24"/>
          <w:i/>
          <w:color w:val="navy"/>
        </w:rPr>
        <w:t xml:space="preserve">COMISIÓN NACIONAL AVÍCOLA.</w:t>
      </w:r>
      <w:bookmarkEnd w:id="139594"/>
      <w:r>
        <w:rPr>
          <w:rFonts w:hAnsi="Arial"/>
          <w:rFonts w:ascii="Arial"/>
          <w:sz w:val="24"/>
          <w:i/>
          <w:color w:val="black"/>
        </w:rPr>
        <w:t xml:space="preserve"> </w:t>
      </w:r>
      <w:r>
        <w:rPr>
          <w:rFonts w:hAnsi="Arial"/>
          <w:rFonts w:ascii="Arial"/>
          <w:sz w:val="24"/>
          <w:color w:val="black"/>
        </w:rPr>
        <w:t xml:space="preserve">Créase la Comisión Nacional Avícola como organismo de carácter consultivo y asesor del Gobierno Nacional conformado por: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a) El Ministro de Agricultura y Desarrollo Rural o el Viceministro de Agricultura y Desarrollo Rural;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b) El Ministro de la Protección Social o el Viceministro de Salud;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c) El Gerente General del ICA;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d) El Presidente Ejecutivo de Fenavi;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e) Dos representantes de los pequeños avicultores.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El Gerente General del ICA o a quien él delegue hará las veces de Secretario Técnico de la Comisión Nacional Avícola.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 xml:space="preserve">PARÁGRAFO 1o.</w:t>
      </w:r>
      <w:r>
        <w:rPr>
          <w:rFonts w:hAnsi="Arial"/>
          <w:rFonts w:ascii="Arial"/>
          <w:sz w:val="24"/>
          <w:color w:val="black"/>
        </w:rPr>
        <w:t xml:space="preserve"> Podrán ser invitadas a las reuniones de la Comisión Nacional Avícola aquellas personas que esta considere pertinente.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 xml:space="preserve">PARÁGRAFO 2o.</w:t>
      </w:r>
      <w:r>
        <w:rPr>
          <w:rFonts w:hAnsi="Arial"/>
          <w:rFonts w:ascii="Arial"/>
          <w:sz w:val="24"/>
          <w:color w:val="black"/>
        </w:rPr>
        <w:t xml:space="preserve"> La Comisión Nacional Avícola se reunirá ordinariamente una vez al año en el mes de agosto. Extraordinariamente se reunirá cuando las circunstancias lo ameriten.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 xml:space="preserve">PARÁGRAFO 3o.</w:t>
      </w:r>
      <w:r>
        <w:rPr>
          <w:rFonts w:hAnsi="Arial"/>
          <w:rFonts w:ascii="Arial"/>
          <w:sz w:val="24"/>
          <w:color w:val="black"/>
        </w:rPr>
        <w:t xml:space="preserve"> El Ministerio de Agricultura y Desarrollo Rural, reglamentará dentro de los noventa (90) días siguientes a la promulgación de la presente ley, la elección y el período durante el cual participarán dentro de la Comisión Nacional Avícola los representantes de los pequeños avicultores.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139595" w:name="19"/>
      <w:r>
        <w:rPr>
          <w:rFonts w:hAnsi="Arial"/>
          <w:rFonts w:ascii="Arial"/>
          <w:sz w:val="24"/>
          <w:color w:val="navy"/>
        </w:rPr>
        <w:t xml:space="preserve">ARTÍCULO 19. </w:t>
      </w:r>
      <w:r>
        <w:rPr>
          <w:rFonts w:hAnsi="Arial"/>
          <w:rFonts w:ascii="Arial"/>
          <w:sz w:val="24"/>
          <w:i/>
          <w:color w:val="navy"/>
        </w:rPr>
        <w:t xml:space="preserve">FUNCIONES DE LA COMISIÓN.</w:t>
      </w:r>
      <w:bookmarkEnd w:id="139595"/>
      <w:r>
        <w:rPr>
          <w:rFonts w:hAnsi="Arial"/>
          <w:rFonts w:ascii="Arial"/>
          <w:sz w:val="24"/>
          <w:i/>
          <w:color w:val="black"/>
        </w:rPr>
        <w:t xml:space="preserve"> </w:t>
      </w:r>
      <w:r>
        <w:rPr>
          <w:rFonts w:hAnsi="Arial"/>
          <w:rFonts w:ascii="Arial"/>
          <w:sz w:val="24"/>
          <w:color w:val="black"/>
        </w:rPr>
        <w:t xml:space="preserve">Son funciones de la Comisión las siguientes: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a) Proponer las acciones a ejecutar para el control y erradicación de la Influenza Aviar en caso de la presentación de un foco o brote en el territorio nacional.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b) Proponer las acciones a ejecutar para el control y erradicación de Newcastle.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c) Realizar un seguimiento permanente a los planes, programas y legislación vigente para afrontar las enfermedades de la Influenza Aviar y de Newcastle.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d) Proponer las necesidades presupuestales para el cumplimiento de los compromisos de la presente ley.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e) Recomendar las zonas de operación para la implementación del Programa de erradicación del Newcastle.</w:t>
      </w:r>
    </w:p>
    <w:p>
      <w:pPr>
        <w:jc w:val="both"/>
      </w:pPr>
      <w:rPr>
        <w:sz w:val="24"/>
        <w:color w:val="blue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f) Proponer acciones para garantizar la sanidad aviar en los puertos, aeropuertos y pasos fronterizos.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g) Las demás acciones inherentes para el logro de sus objetivos y que no correspondan a otras autoridades gubernamentales.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9596" w:name="CxVI"/>
      <w:r>
        <w:rPr>
          <w:rFonts w:hAnsi="Arial"/>
          <w:rFonts w:ascii="Arial"/>
          <w:sz w:val="24"/>
          <w:color w:val="navy"/>
        </w:rPr>
        <w:t xml:space="preserve">CAPITULO VI.</w:t>
      </w:r>
    </w:p>
    <w:p>
      <w:pPr>
        <w:jc w:val="center"/>
      </w:pPr>
      <w:r>
        <w:rPr>
          <w:rFonts w:hAnsi="Arial"/>
          <w:rFonts w:ascii="Arial"/>
          <w:sz w:val="24"/>
          <w:color w:val="navy"/>
        </w:rPr>
        <w:t xml:space="preserve">CUOTA DE FOMENTO AVÍCOLA.</w:t>
      </w:r>
      <w:bookmarkEnd w:id="139596"/>
      <w:r>
        <w:rPr>
          <w:rFonts w:hAnsi="Arial"/>
          <w:rFonts w:ascii="Arial"/>
          <w:sz w:val="24"/>
          <w:b/>
          <w:color w:val="black"/>
        </w:rPr>
        <w:t xml:space="preserve"> 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139597" w:name="20"/>
      <w:r>
        <w:rPr>
          <w:rFonts w:hAnsi="Arial"/>
          <w:rFonts w:ascii="Arial"/>
          <w:sz w:val="24"/>
          <w:color w:val="navy"/>
        </w:rPr>
        <w:t xml:space="preserve">ARTÍCULO 20. </w:t>
      </w:r>
      <w:r>
        <w:rPr>
          <w:rFonts w:hAnsi="Arial"/>
          <w:rFonts w:ascii="Arial"/>
          <w:sz w:val="24"/>
          <w:i/>
          <w:color w:val="navy"/>
        </w:rPr>
        <w:t xml:space="preserve">DE LA CUOTA DE FOMENTO AVÍCOLA.</w:t>
      </w:r>
      <w:bookmarkEnd w:id="139597"/>
      <w:r>
        <w:rPr>
          <w:rFonts w:hAnsi="Arial"/>
          <w:rFonts w:ascii="Arial"/>
          <w:sz w:val="24"/>
          <w:i/>
          <w:color w:val="black"/>
        </w:rPr>
        <w:t xml:space="preserve"> </w:t>
      </w:r>
      <w:r>
        <w:rPr>
          <w:rFonts w:hAnsi="Arial"/>
          <w:rFonts w:ascii="Arial"/>
          <w:sz w:val="24"/>
          <w:color w:val="black"/>
        </w:rPr>
        <w:t xml:space="preserve">Modifícase el artículo </w:t>
      </w:r>
      <w:r>
        <w:fldChar w:fldCharType="begin"/>
      </w:r>
      <w:r>
        <w:instrText>HYPERLINK "http://www.redjurista.com/document.aspx?ajcode=l0117_94&amp;arts=3"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 la Ley 117 de 1994, el cual quedará así: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A partir de la vigencia de la presente ley, créase la Cuota de Fomento Avícola, la que estará constituida por el equivalente al uno punto setenta y cinco por ciento (1,75%) del valor comercial de cada ave de un día de nacida en incubadora destinada a la producción de carne, y por el equivalente al siete punto setenta y cinco (7.75%) del valor comercial de cada ave de un día de nacida en incubadora destinada a la producción de huevos.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>PARÁGRAFO</w:t>
      </w:r>
      <w:r>
        <w:rPr>
          <w:rFonts w:hAnsi="Arial"/>
          <w:rFonts w:ascii="Arial"/>
          <w:sz w:val="24"/>
          <w:color w:val="black"/>
        </w:rPr>
        <w:t xml:space="preserve"> transitorio. Durante el primer año de vigencia de la presente ley, la Cuota de Fomento Avícola estará constituida por el equivalente al uno punto veinticinco por ciento (1.25%) del valor comercial de cada ave de un día de nacida en incubadora destinada a la producción de carne, y por el equivalente a seis por ciento (6.00%) del valor comercial de cada ave de un día de nacida en incubadora destinada a la producción de huevos.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Durante el segundo año de vigencia de la presente ley, la Cuota de Fomento Avícola estará constituida por el equivalente al uno punto cincuenta por ciento (1.50%) del valor comercial de cada ave de un día de nacida en incubadora destinada a la producción de carne, y por el equivalente al seis punto cincuenta por ciento (6.50%) del valor comercial de cada ave de un día de nacida en incubadora destinada a la producción de huevos.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A partir del tercer año de vigencia de la presente ley, la Cuota de Fomento Avícola estará constituida por el equivalente al uno punto setenta y cinco por ciento (1.75%) del valor comercial de cada ave de un día de nacida en incubadora destinada a la producción de carne, y por el equivalente al siete punto setenta y cinco por ciento (7.75%) del valor comercial de cada ave de un día de nacida en incubadora destinada a la producción de huevos.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9598" w:name="21"/>
      <w:r>
        <w:rPr>
          <w:rFonts w:hAnsi="Arial"/>
          <w:rFonts w:ascii="Arial"/>
          <w:sz w:val="24"/>
          <w:color w:val="navy"/>
        </w:rPr>
        <w:t xml:space="preserve">ARTÍCULO 21.</w:t>
      </w:r>
      <w:bookmarkEnd w:id="139598"/>
      <w:r>
        <w:rPr>
          <w:rFonts w:hAnsi="Arial"/>
          <w:rFonts w:ascii="Arial"/>
          <w:sz w:val="24"/>
          <w:color w:val="black"/>
        </w:rPr>
        <w:t xml:space="preserve"> Modifíquese el artículo </w:t>
      </w:r>
      <w:r>
        <w:fldChar w:fldCharType="begin"/>
      </w:r>
      <w:r>
        <w:instrText>HYPERLINK "http://www.redjurista.com/document.aspx?ajcode=l0117_94&amp;arts=6"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 la Ley 117 de 1994, el cual quedará así: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i/>
          <w:color w:val="black"/>
        </w:rPr>
        <w:t xml:space="preserve">De los objetivos del Fondo Nacional Avícola. </w:t>
      </w:r>
      <w:r>
        <w:rPr>
          <w:rFonts w:hAnsi="Arial"/>
          <w:rFonts w:ascii="Arial"/>
          <w:sz w:val="24"/>
          <w:color w:val="black"/>
        </w:rPr>
        <w:t xml:space="preserve">Los recursos del Fondo Nacional Avícola se aplicarán exclusivamente al Financiamiento de Programas de Investigación y transferencia Tecnológicas, asistencia técnica, sanidad animal, capacitación y estudios económicos, acopio y difusión de información, prestación de servicios a la actividad avicultora, promoción de consumo y exportaciones, estabilización de precios, asistencia técnica y capacitación a pequeños avicultores y apoyar las acciones que al Fondo Nacional Avícola le corresponden, de acuerdo con lo establecido en los documentos CONPES que se encaminen al mejoramiento de las condiciones sanitarias y de inocuidad de la avicultura colombiana.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9599" w:name="CxVII"/>
      <w:r>
        <w:rPr>
          <w:rFonts w:hAnsi="Arial"/>
          <w:rFonts w:ascii="Arial"/>
          <w:sz w:val="24"/>
          <w:color w:val="navy"/>
        </w:rPr>
        <w:t xml:space="preserve">CAPITULO VII. </w:t>
      </w:r>
    </w:p>
    <w:p>
      <w:pPr>
        <w:jc w:val="center"/>
      </w:pPr>
      <w:r>
        <w:rPr>
          <w:rFonts w:hAnsi="Arial"/>
          <w:rFonts w:ascii="Arial"/>
          <w:sz w:val="24"/>
          <w:color w:val="navy"/>
        </w:rPr>
        <w:t xml:space="preserve">DE LAS SANCIONES Y RESPONSABILIDADES.</w:t>
      </w:r>
      <w:bookmarkEnd w:id="139599"/>
      <w:r>
        <w:rPr>
          <w:rFonts w:hAnsi="Arial"/>
          <w:rFonts w:ascii="Arial"/>
          <w:sz w:val="24"/>
          <w:b/>
          <w:color w:val="black"/>
        </w:rPr>
        <w:t xml:space="preserve"> 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139600" w:name="22"/>
      <w:r>
        <w:rPr>
          <w:rFonts w:hAnsi="Arial"/>
          <w:rFonts w:ascii="Arial"/>
          <w:sz w:val="24"/>
          <w:color w:val="navy"/>
        </w:rPr>
        <w:t xml:space="preserve">ARTÍCULO 22. </w:t>
      </w:r>
      <w:r>
        <w:rPr>
          <w:rFonts w:hAnsi="Arial"/>
          <w:rFonts w:ascii="Arial"/>
          <w:sz w:val="24"/>
          <w:i/>
          <w:color w:val="navy"/>
        </w:rPr>
        <w:t xml:space="preserve">DE LAS SANCIONES</w:t>
      </w:r>
      <w:r>
        <w:rPr>
          <w:rFonts w:hAnsi="Arial"/>
          <w:rFonts w:ascii="Arial"/>
          <w:sz w:val="24"/>
          <w:color w:val="navy"/>
        </w:rPr>
        <w:t>.</w:t>
      </w:r>
      <w:bookmarkEnd w:id="139600"/>
      <w:r>
        <w:rPr>
          <w:rFonts w:hAnsi="Arial"/>
          <w:rFonts w:ascii="Arial"/>
          <w:sz w:val="24"/>
          <w:color w:val="black"/>
        </w:rPr>
        <w:t xml:space="preserve"> Sin perjuicio de las sanciones a que haya lugar, el Instituto Colombiano Agropecuario - ICA, podrá imponer mediante resolución motivada a los infractores de la presente ley las siguientes sanciones: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a) Multas de hasta cien (100) Salarios Mínimos Legales Mensuales Vigentes de acuerdo con la gravedad de la infracción. En esta sanción también incurrirán los que realicen la venta o aplicación de vacunas en forma fraudulenta.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b) Cancelación del registro otorgado por el ICA a los distribuidores del biológico.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c) Decomiso de productos, subproductos y elementos que afecten, pongan en peligro, o vulneren lo consagrado por la presente ley.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 xml:space="preserve">PARÁGRAFO 1o.</w:t>
      </w:r>
      <w:r>
        <w:rPr>
          <w:rFonts w:hAnsi="Arial"/>
          <w:rFonts w:ascii="Arial"/>
          <w:sz w:val="24"/>
          <w:color w:val="black"/>
        </w:rPr>
        <w:t xml:space="preserve"> El ICA deberá tener en cuenta, para la imposición de sanciones, los principios de igualdad, equidad y proporcionalidad de la infracción.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 xml:space="preserve">PARÁGRAFO 2o.</w:t>
      </w:r>
      <w:r>
        <w:rPr>
          <w:rFonts w:hAnsi="Arial"/>
          <w:rFonts w:ascii="Arial"/>
          <w:sz w:val="24"/>
          <w:color w:val="black"/>
        </w:rPr>
        <w:t xml:space="preserve"> Para la imposición de las sanciones que prevé el presente artículo, el ICA deberá aplicar el procedimiento consagrado en el Código Contencioso Administrativo.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139601" w:name="23"/>
      <w:r>
        <w:rPr>
          <w:rFonts w:hAnsi="Arial"/>
          <w:rFonts w:ascii="Arial"/>
          <w:sz w:val="24"/>
          <w:color w:val="navy"/>
        </w:rPr>
        <w:t xml:space="preserve">ARTÍCULO 23. </w:t>
      </w:r>
      <w:r>
        <w:rPr>
          <w:rFonts w:hAnsi="Arial"/>
          <w:rFonts w:ascii="Arial"/>
          <w:sz w:val="24"/>
          <w:i/>
          <w:color w:val="navy"/>
        </w:rPr>
        <w:t xml:space="preserve">DE LA RESPONSABILIDAD.</w:t>
      </w:r>
      <w:bookmarkEnd w:id="139601"/>
      <w:r>
        <w:rPr>
          <w:rFonts w:hAnsi="Arial"/>
          <w:rFonts w:ascii="Arial"/>
          <w:sz w:val="24"/>
          <w:i/>
          <w:color w:val="black"/>
        </w:rPr>
        <w:t xml:space="preserve"> </w:t>
      </w:r>
      <w:r>
        <w:rPr>
          <w:rFonts w:hAnsi="Arial"/>
          <w:rFonts w:ascii="Arial"/>
          <w:sz w:val="24"/>
          <w:color w:val="black"/>
        </w:rPr>
        <w:t xml:space="preserve">Será responsabilidad directa del ICA como entidad competente en materia de sanidad animal, hacer cumplir las normas sobre calidad sanitaria del biológico y aplicar las medidas de control sanitarias en sus fases de producción, distribución, comercialización e importaciones.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Por su parte, los laboratorios productores e importadores de vacunas contra la enfermedad de Newcastle o en el caso que se requiera la importación de vacuna contra el virus de la Influenza Aviar, son responsables de mantener a disposición comercial el biológico en los lugares, períodos y cantidades que la autoridad sanitaria determine. Así mismo, deberán dar cumplimiento estricto a las normas sanitarias y de control dictadas por parte del ICA.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Las actividades que le corresponde desarrollar al ICA y a los laboratorios productores o importadores de las vacunas de que trata este artículo, deben asegurar la integridad del biológico hasta el distribuidor final.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39602" w:name="CxVIII"/>
      <w:r>
        <w:rPr>
          <w:rFonts w:hAnsi="Arial"/>
          <w:rFonts w:ascii="Arial"/>
          <w:sz w:val="24"/>
          <w:color w:val="navy"/>
        </w:rPr>
        <w:t xml:space="preserve">CAPITULO VIII. </w:t>
      </w:r>
    </w:p>
    <w:p>
      <w:pPr>
        <w:jc w:val="center"/>
      </w:pPr>
      <w:r>
        <w:rPr>
          <w:rFonts w:hAnsi="Arial"/>
          <w:rFonts w:ascii="Arial"/>
          <w:sz w:val="24"/>
          <w:color w:val="navy"/>
        </w:rPr>
        <w:t>VIGENCIA.</w:t>
      </w:r>
      <w:bookmarkEnd w:id="139602"/>
      <w:r>
        <w:rPr>
          <w:rFonts w:hAnsi="Arial"/>
          <w:rFonts w:ascii="Arial"/>
          <w:sz w:val="24"/>
          <w:b/>
          <w:color w:val="black"/>
        </w:rPr>
        <w:t xml:space="preserve"> 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139603" w:name="24"/>
      <w:r>
        <w:rPr>
          <w:rFonts w:hAnsi="Arial"/>
          <w:rFonts w:ascii="Arial"/>
          <w:sz w:val="24"/>
          <w:color w:val="navy"/>
        </w:rPr>
        <w:t xml:space="preserve">ARTÍCULO 24. </w:t>
      </w:r>
      <w:r>
        <w:rPr>
          <w:rFonts w:hAnsi="Arial"/>
          <w:rFonts w:ascii="Arial"/>
          <w:sz w:val="24"/>
          <w:i/>
          <w:color w:val="navy"/>
        </w:rPr>
        <w:t xml:space="preserve">DE LA VIGENCIA</w:t>
      </w:r>
      <w:r>
        <w:rPr>
          <w:rFonts w:hAnsi="Arial"/>
          <w:rFonts w:ascii="Arial"/>
          <w:sz w:val="24"/>
          <w:color w:val="navy"/>
        </w:rPr>
        <w:t>.</w:t>
      </w:r>
      <w:bookmarkEnd w:id="139603"/>
      <w:r>
        <w:rPr>
          <w:rFonts w:hAnsi="Arial"/>
          <w:rFonts w:ascii="Arial"/>
          <w:sz w:val="24"/>
          <w:color w:val="black"/>
        </w:rPr>
        <w:t xml:space="preserve"> La presente ley rige a partir de su promulgación en el </w:t>
      </w:r>
      <w:r>
        <w:rPr>
          <w:rFonts w:hAnsi="Arial"/>
          <w:rFonts w:ascii="Arial"/>
          <w:sz w:val="24"/>
          <w:b/>
          <w:i/>
          <w:color w:val="black"/>
        </w:rPr>
        <w:t xml:space="preserve">Diario Oficial </w:t>
      </w:r>
      <w:r>
        <w:rPr>
          <w:rFonts w:hAnsi="Arial"/>
          <w:rFonts w:ascii="Arial"/>
          <w:sz w:val="24"/>
          <w:color w:val="black"/>
        </w:rPr>
        <w:t xml:space="preserve">y deroga todas las disposiciones que le sean contrarias.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Presidente del honorable Senado de la República,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HERNÁN ANDRADE SERRANO.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Secretario General del honorable Senado de la República,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EMILIO RAMÓN OTERO DAJUD.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Presidente de la honorable Cámara de Representantes,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GERMÁN VARÓN COTRINO.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Secretario General de la honorable Cámara de Representantes,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JESÚS ALFONSO RODRÍGUEZ CAMARGO.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REPUBLICA DE COLOMBIA – GOBIERNO NACIONAL 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Publíquese y cúmplase.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Dada en Bogotá, D. C., a 28 de noviembre de 2008.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ÁLVARO URIBE VÉLEZ 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Hacienda y Crédito Público,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OSCAR IVÁN ZULUAGA ESCOBAR.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Agricultura y Desarrollo Rural,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ANDRÉS FELIPE ARIAS LEYVA.</w:t>
      </w:r>
    </w:p>
    <w:p>
      <w:pPr>
        <w:jc w:val="both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9818"/>
      <w:footerReference w:type="default" r:id="eId9819"/>
      <w:type w:val="continuous"/>
    </w:sectPr>
  </w:body>
</w:document>
</file>

<file path=word/footer_default_9819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8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8</w:t>
      <w:fldChar w:fldCharType="end"/>
    </w:r>
  </w:p>
</w:ftr>
</file>

<file path=word/header_default_9818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i/>
    <w:color w:val="navy"/>
  </w:rPr>
  <w:rPr>
    <w:rFonts w:hAnsi="Arial"/>
    <w:rFonts w:ascii="Arial"/>
    <w:sz w:val="24"/>
    <w:vanish/>
    <w:color w:val="navy"/>
  </w:rPr>
  <w:rPr>
    <w:rFonts w:hAnsi="Arial"/>
    <w:rFonts w:ascii="Arial"/>
    <w:sz w:val="24"/>
    <w:i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i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navy"/>
  </w:rPr>
  <w:rPr>
    <w:rFonts w:hAnsi="Arial"/>
    <w:rFonts w:ascii="Arial"/>
    <w:sz w:val="24"/>
    <w:i/>
    <w:color w:val="navy"/>
  </w:rPr>
  <w:rPr>
    <w:rFonts w:hAnsi="Arial"/>
    <w:rFonts w:ascii="Arial"/>
    <w:sz w:val="24"/>
    <w:vanish/>
    <w:color w:val="navy"/>
  </w:rPr>
  <w:rPr>
    <w:rFonts w:hAnsi="Arial"/>
    <w:rFonts w:ascii="Arial"/>
    <w:sz w:val="24"/>
    <w:i/>
    <w:color w:val="navy"/>
  </w:rPr>
  <w:rPr>
    <w:rFonts w:hAnsi="Arial"/>
    <w:rFonts w:ascii="Arial"/>
    <w:sz w:val="24"/>
    <w:vanish/>
    <w:color w:val="navy"/>
  </w:rPr>
  <w:rPr>
    <w:rFonts w:hAnsi="Arial"/>
    <w:rFonts w:ascii="Arial"/>
    <w:sz w:val="24"/>
    <w:i/>
    <w:color w:val="navy"/>
  </w:rPr>
  <w:rPr>
    <w:rFonts w:hAnsi="Arial"/>
    <w:rFonts w:ascii="Arial"/>
    <w:sz w:val="24"/>
    <w:vanish/>
    <w:color w:val="navy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navy"/>
  </w:rPr>
  <w:rPr>
    <w:rFonts w:hAnsi="Arial"/>
    <w:rFonts w:ascii="Arial"/>
    <w:sz w:val="24"/>
    <w:i/>
    <w:color w:val="navy"/>
  </w:rPr>
  <w:rPr>
    <w:rFonts w:hAnsi="Arial"/>
    <w:rFonts w:ascii="Arial"/>
    <w:sz w:val="24"/>
    <w:vanish/>
    <w:color w:val="navy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navy"/>
  </w:rPr>
  <w:rPr>
    <w:rFonts w:hAnsi="Arial"/>
    <w:rFonts w:ascii="Arial"/>
    <w:sz w:val="24"/>
    <w:i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i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navy"/>
  </w:rPr>
  <w:rPr>
    <w:rFonts w:hAnsi="Arial"/>
    <w:rFonts w:ascii="Arial"/>
    <w:sz w:val="24"/>
    <w:i/>
    <w:color w:val="navy"/>
  </w:rPr>
  <w:rPr>
    <w:rFonts w:hAnsi="Arial"/>
    <w:rFonts w:ascii="Arial"/>
    <w:sz w:val="24"/>
    <w:vanish/>
    <w:color w:val="navy"/>
  </w:rPr>
  <w:rPr>
    <w:rFonts w:hAnsi="Arial"/>
    <w:rFonts w:ascii="Arial"/>
    <w:sz w:val="24"/>
    <w:i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i/>
    <w:color w:val="navy"/>
  </w:rPr>
  <w:rPr>
    <w:rFonts w:hAnsi="Arial"/>
    <w:rFonts w:ascii="Arial"/>
    <w:sz w:val="24"/>
    <w:vanish/>
    <w:color w:val="navy"/>
  </w:rPr>
  <w:rPr>
    <w:rFonts w:hAnsi="Arial"/>
    <w:rFonts w:ascii="Arial"/>
    <w:sz w:val="24"/>
    <w:i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i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navy"/>
  </w:rPr>
  <w:rPr>
    <w:rFonts w:hAnsi="Arial"/>
    <w:rFonts w:ascii="Arial"/>
    <w:sz w:val="24"/>
    <w:i/>
    <w:color w:val="navy"/>
  </w:rPr>
  <w:rPr>
    <w:rFonts w:hAnsi="Arial"/>
    <w:rFonts w:ascii="Arial"/>
    <w:sz w:val="24"/>
    <w:vanish/>
    <w:color w:val="navy"/>
  </w:rPr>
  <w:rPr>
    <w:rFonts w:hAnsi="Arial"/>
    <w:rFonts w:ascii="Arial"/>
    <w:sz w:val="24"/>
    <w:i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navy"/>
  </w:rPr>
  <w:rPr>
    <w:rFonts w:hAnsi="Arial"/>
    <w:rFonts w:ascii="Arial"/>
    <w:sz w:val="24"/>
    <w:i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navy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navy"/>
  </w:rPr>
  <w:rPr>
    <w:rFonts w:hAnsi="Arial"/>
    <w:rFonts w:ascii="Arial"/>
    <w:sz w:val="24"/>
    <w:i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navy"/>
  </w:rPr>
  <w:rPr>
    <w:rFonts w:hAnsi="Arial"/>
    <w:rFonts w:ascii="Arial"/>
    <w:sz w:val="24"/>
    <w:color w:val="navy"/>
  </w:rPr>
</w:styles>
</file>

<file path=word/_rels/document.xml.rels><?xml version="1.0" encoding="UTF-8" standalone="yes"?><Relationships xmlns="http://schemas.openxmlformats.org/package/2006/relationships">
<Relationship Id="eId9818" Type="http://schemas.openxmlformats.org/officeDocument/2006/relationships/header" Target="header_default_9818.xml" />
<Relationship Id="id0" Type="http://schemas.openxmlformats.org/officeDocument/2006/relationships/image" Target="img/img_id0.png"/>
<Relationship Id="eId9819" Type="http://schemas.openxmlformats.org/officeDocument/2006/relationships/footer" Target="footer_default_9819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9819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9818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