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90.xml" ContentType="application/vnd.openxmlformats-officedocument.wordprocessingml.header+xml"/>
  <Override PartName="/word/footer_default_989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1450 DE 2011</w:t>
      </w:r>
    </w:p>
    <w:p>
      <w:pPr>
        <w:jc w:val="center"/>
        <w:outlineLvl w:val="1"/>
      </w:pPr>
      <w:r>
        <w:rPr>
          <w:rFonts w:hAnsi="Arial"/>
          <w:rFonts w:ascii="Arial"/>
          <w:sz w:val="24"/>
          <w:color w:val="black"/>
        </w:rPr>
        <w:t xml:space="preserve">(junio 16)</w:t>
      </w:r>
    </w:p>
    <w:p>
      <w:pPr>
        <w:jc w:val="center"/>
        <w:outlineLvl w:val="1"/>
      </w:pPr>
      <w:r>
        <w:rPr>
          <w:rFonts w:hAnsi="Arial"/>
          <w:rFonts w:ascii="Arial"/>
          <w:sz w:val="24"/>
          <w:color w:val="black"/>
        </w:rPr>
        <w:t xml:space="preserve">Diario Oficial No. 48.102 de 16 de junio de 2011</w:t>
      </w:r>
    </w:p>
    <w:p>
      <w:pPr>
        <w:jc w:val="center"/>
        <w:outlineLvl w:val="1"/>
      </w:pPr>
      <w:rPr>
        <w:rFonts w:hAnsi="Arial"/>
        <w:rFonts w:ascii="Arial"/>
        <w:sz w:val="24"/>
        <w:color w:val="black"/>
      </w:rPr>
    </w:p>
    <w:p>
      <w:pPr>
        <w:jc w:val="center"/>
        <w:outlineLvl w:val="1"/>
      </w:pPr>
      <w:r>
        <w:rPr>
          <w:rFonts w:hAnsi="Arial"/>
          <w:rFonts w:ascii="Arial"/>
          <w:sz w:val="24"/>
          <w:color w:val="gray"/>
        </w:rPr>
        <w:t xml:space="preserve">CONGRESO DE LA REPÚBLICA</w:t>
      </w:r>
    </w:p>
    <w:p>
      <w:pPr>
        <w:jc w:val="both"/>
        <w:outlineLvl w:val="1"/>
      </w:pPr>
      <w:rPr>
        <w:rFonts w:hAnsi="Arial"/>
        <w:rFonts w:ascii="Arial"/>
        <w:sz w:val="24"/>
        <w:color w:val="black"/>
      </w:rPr>
    </w:p>
    <w:p>
      <w:pPr>
        <w:jc w:val="center"/>
        <w:outlineLvl w:val="1"/>
      </w:pPr>
      <w:r>
        <w:rPr>
          <w:rFonts w:hAnsi="Arial"/>
          <w:rFonts w:ascii="Arial"/>
          <w:sz w:val="24"/>
          <w:color w:val="black"/>
        </w:rPr>
        <w:t xml:space="preserve">&lt;Los artículo no derogados expresamente por los planes de desarrollo posteriores o por otras leyes, continuarán vigentes hasta que sean derogados o modificados por norma posterior&gt; </w:t>
      </w:r>
    </w:p>
    <w:p>
      <w:pPr>
        <w:jc w:val="center"/>
        <w:outlineLvl w:val="1"/>
      </w:pPr>
      <w:rPr>
        <w:rFonts w:hAnsi="Arial"/>
        <w:rFonts w:ascii="Arial"/>
        <w:sz w:val="24"/>
        <w:color w:val="black"/>
      </w:rPr>
    </w:p>
    <w:p>
      <w:pPr>
        <w:jc w:val="center"/>
        <w:outlineLvl w:val="1"/>
      </w:pPr>
      <w:r>
        <w:rPr>
          <w:rFonts w:hAnsi="Arial"/>
          <w:rFonts w:ascii="Arial"/>
          <w:sz w:val="24"/>
          <w:color w:val="black"/>
        </w:rPr>
        <w:t xml:space="preserve">Por la cual se expide el Plan Nacional de Desarrollo, 2010-2014.</w:t>
      </w:r>
    </w:p>
    <w:p>
      <w:rPr>
        <w:rFonts w:hAnsi="Arial"/>
        <w:rFonts w:ascii="Arial"/>
        <w:sz w:val="22"/>
        <w:color w:val="black"/>
      </w:rPr>
    </w:p>
    <w:p>
      <w:pPr>
        <w:jc w:val="center"/>
      </w:pPr>
      <w:r>
        <w:rPr>
          <w:rFonts w:hAnsi="Arial"/>
          <w:rFonts w:ascii="Arial"/>
          <w:sz w:val="24"/>
          <w:color w:val="gray"/>
        </w:rPr>
        <w:t xml:space="preserve">EL CONGRESO DE COLOMBIA</w:t>
      </w:r>
    </w:p>
    <w:p>
      <w:pPr>
        <w:jc w:val="center"/>
      </w:pPr>
      <w:rPr>
        <w:rFonts w:hAnsi="Arial"/>
        <w:rFonts w:ascii="Arial"/>
        <w:sz w:val="24"/>
        <w:color w:val="black"/>
      </w:rPr>
    </w:p>
    <w:p>
      <w:pPr>
        <w:jc w:val="center"/>
      </w:pPr>
      <w:r>
        <w:rPr>
          <w:rFonts w:hAnsi="Arial"/>
          <w:rFonts w:ascii="Arial"/>
          <w:sz w:val="24"/>
          <w:color w:val="gray"/>
        </w:rPr>
        <w:t>DECRETA:</w:t>
      </w:r>
    </w:p>
    <w:p>
      <w:pPr>
        <w:jc w:val="center"/>
      </w:pPr>
      <w:rPr>
        <w:rFonts w:hAnsi="Arial"/>
        <w:rFonts w:ascii="Arial"/>
        <w:sz w:val="24"/>
        <w:color w:val="black"/>
      </w:rPr>
    </w:p>
    <w:p>
      <w:pPr>
        <w:jc w:val="center"/>
      </w:pPr>
      <w:r>
        <w:rPr>
          <w:rFonts w:hAnsi="Arial"/>
          <w:rFonts w:ascii="Arial"/>
          <w:sz w:val="24"/>
          <w:vanish/>
          <w:color w:val="black"/>
        </w:rPr>
        <w:t>&amp;$</w:t>
      </w:r>
      <w:bookmarkStart w:id="141449" w:name="TÍTULO I"/>
      <w:r>
        <w:rPr>
          <w:rFonts w:hAnsi="Arial"/>
          <w:rFonts w:ascii="Arial"/>
          <w:sz w:val="24"/>
          <w:color w:val="navy"/>
        </w:rPr>
        <w:t xml:space="preserve">TÍTULO I. </w:t>
      </w:r>
    </w:p>
    <w:p>
      <w:pPr>
        <w:jc w:val="center"/>
      </w:pPr>
      <w:r>
        <w:rPr>
          <w:rFonts w:hAnsi="Arial"/>
          <w:rFonts w:ascii="Arial"/>
          <w:sz w:val="24"/>
          <w:color w:val="navy"/>
        </w:rPr>
        <w:t xml:space="preserve">DISPOSICIONES GENERALES.</w:t>
      </w:r>
      <w:bookmarkEnd w:id="141449"/>
      <w:r>
        <w:rPr>
          <w:rFonts w:hAnsi="Arial"/>
          <w:rFonts w:ascii="Arial"/>
          <w:sz w:val="24"/>
          <w:color w:val="black"/>
        </w:rPr>
        <w:t xml:space="preserve"> </w:t>
      </w:r>
    </w:p>
    <w:p>
      <w:pPr>
        <w:jc w:val="both"/>
      </w:pPr>
      <w:rPr>
        <w:rFonts w:hAnsi="Arial"/>
        <w:rFonts w:ascii="Arial"/>
        <w:sz w:val="24"/>
        <w:b/>
        <w:color w:val="black"/>
      </w:rPr>
    </w:p>
    <w:p>
      <w:pPr>
        <w:jc w:val="both"/>
      </w:pPr>
      <w:r>
        <w:rPr>
          <w:rFonts w:hAnsi="Arial"/>
          <w:rFonts w:ascii="Arial"/>
          <w:sz w:val="24"/>
          <w:vanish/>
          <w:color w:val="black"/>
        </w:rPr>
        <w:t>&amp;$</w:t>
      </w:r>
      <w:bookmarkStart w:id="141450" w:name="1"/>
      <w:r>
        <w:rPr>
          <w:rFonts w:hAnsi="Arial"/>
          <w:rFonts w:ascii="Arial"/>
          <w:sz w:val="24"/>
          <w:color w:val="navy"/>
        </w:rPr>
        <w:t xml:space="preserve">ARTÍCULO 1o. </w:t>
      </w:r>
      <w:r>
        <w:rPr>
          <w:rFonts w:hAnsi="Arial"/>
          <w:rFonts w:ascii="Arial"/>
          <w:sz w:val="24"/>
          <w:i/>
          <w:color w:val="navy"/>
        </w:rPr>
        <w:t xml:space="preserve">PLAN NACIONAL DE DESARROLLO Y PLAN DE INVERSIONES 2011-2014</w:t>
      </w:r>
      <w:r>
        <w:rPr>
          <w:rFonts w:hAnsi="Arial"/>
          <w:rFonts w:ascii="Arial"/>
          <w:sz w:val="24"/>
          <w:color w:val="navy"/>
        </w:rPr>
        <w:t>.</w:t>
      </w:r>
      <w:bookmarkEnd w:id="141450"/>
      <w:r>
        <w:rPr>
          <w:rFonts w:hAnsi="Arial"/>
          <w:rFonts w:ascii="Arial"/>
          <w:sz w:val="24"/>
          <w:color w:val="black"/>
        </w:rPr>
        <w:t xml:space="preserve"> &lt;Vigente hasta 2014&gt; El Plan Nacional de Desarrollo 2011-2014: Prosperidad para Todos, que se expide por medio de la presente ley, tiene como objetivo consolidar la seguridad con la meta de alcanzar la paz, dar un gran salto de progreso social, lograr un dinamismo económico regional que permita desarrollo sostenible y crecimiento sostenido, más empleo formal y menor pobreza y, en definitiva, mayor prosperidad para toda la población.</w:t>
      </w:r>
    </w:p>
    <w:p>
      <w:pPr>
        <w:jc w:val="both"/>
      </w:pPr>
      <w:rPr>
        <w:rFonts w:hAnsi="Arial"/>
        <w:rFonts w:ascii="Arial"/>
        <w:sz w:val="24"/>
        <w:b/>
        <w:color w:val="black"/>
      </w:rPr>
    </w:p>
    <w:p>
      <w:pPr>
        <w:jc w:val="both"/>
      </w:pPr>
      <w:r>
        <w:rPr>
          <w:rFonts w:hAnsi="Arial"/>
          <w:rFonts w:ascii="Arial"/>
          <w:sz w:val="24"/>
          <w:vanish/>
          <w:color w:val="navy"/>
        </w:rPr>
        <w:t>&amp;$</w:t>
      </w:r>
      <w:bookmarkStart w:id="141451" w:name="2"/>
      <w:r>
        <w:rPr>
          <w:rFonts w:hAnsi="Arial"/>
          <w:rFonts w:ascii="Arial"/>
          <w:sz w:val="24"/>
          <w:color w:val="navy"/>
        </w:rPr>
        <w:t xml:space="preserve">ARTÍCULO 2o. </w:t>
      </w:r>
      <w:r>
        <w:rPr>
          <w:rFonts w:hAnsi="Arial"/>
          <w:rFonts w:ascii="Arial"/>
          <w:sz w:val="24"/>
          <w:i/>
          <w:color w:val="navy"/>
        </w:rPr>
        <w:t xml:space="preserve">PARTE INTEGRANTE DE ESTA LEY</w:t>
      </w:r>
      <w:r>
        <w:rPr>
          <w:rFonts w:hAnsi="Arial"/>
          <w:rFonts w:ascii="Arial"/>
          <w:sz w:val="24"/>
          <w:color w:val="navy"/>
        </w:rPr>
        <w:t>.</w:t>
      </w:r>
      <w:bookmarkEnd w:id="141451"/>
      <w:r>
        <w:rPr>
          <w:rFonts w:hAnsi="Arial"/>
          <w:rFonts w:ascii="Arial"/>
          <w:sz w:val="24"/>
          <w:color w:val="black"/>
        </w:rPr>
        <w:t xml:space="preserve"> &lt;Vigente hasta 2014&gt; Apruébese como parte integrante de la Parte General del Plan Nacional de Desarrollo e incorpórese como anexo de la presente ley, el documento “Bases del Plan Nacional de Desarrollo 2010-2014 Prosperidad para Todos”, elaborado por el Gobierno Nacional con la participación del Consejo Superior de la Judicatura y del Consejo Nacional de Planeación, con las modificaciones realizadas en el trámite legislativo.</w:t>
      </w:r>
    </w:p>
    <w:p>
      <w:pPr>
        <w:jc w:val="both"/>
      </w:pPr>
      <w:rPr>
        <w:rFonts w:hAnsi="Arial"/>
        <w:rFonts w:ascii="Arial"/>
        <w:sz w:val="24"/>
        <w:b/>
        <w:color w:val="black"/>
      </w:rPr>
    </w:p>
    <w:p>
      <w:pPr>
        <w:jc w:val="both"/>
      </w:pPr>
      <w:r>
        <w:rPr>
          <w:rFonts w:hAnsi="Arial"/>
          <w:rFonts w:ascii="Arial"/>
          <w:sz w:val="24"/>
          <w:color w:val="black"/>
        </w:rPr>
        <w:t xml:space="preserve">El documento que se incorpora a la presente ley corresponde al publicado en la </w:t>
      </w:r>
      <w:r>
        <w:rPr>
          <w:rFonts w:hAnsi="Arial"/>
          <w:rFonts w:ascii="Arial"/>
          <w:sz w:val="24"/>
          <w:b/>
          <w:i/>
          <w:color w:val="black"/>
        </w:rPr>
        <w:t xml:space="preserve">Gaceta del Congreso </w:t>
      </w:r>
      <w:r>
        <w:rPr>
          <w:rFonts w:hAnsi="Arial"/>
          <w:rFonts w:ascii="Arial"/>
          <w:sz w:val="24"/>
          <w:color w:val="black"/>
        </w:rPr>
        <w:t xml:space="preserve">de la República como anexo a la ponencia para segundo debate.</w:t>
      </w:r>
    </w:p>
    <w:p>
      <w:pPr>
        <w:jc w:val="both"/>
      </w:pPr>
      <w:rPr>
        <w:rFonts w:hAnsi="Arial"/>
        <w:rFonts w:ascii="Arial"/>
        <w:sz w:val="22"/>
        <w:color w:val="black"/>
      </w:rPr>
    </w:p>
    <w:p>
      <w:pPr>
        <w:jc w:val="both"/>
      </w:pPr>
      <w:r>
        <w:rPr>
          <w:rFonts w:hAnsi="Arial"/>
          <w:rFonts w:ascii="Arial"/>
          <w:sz w:val="24"/>
          <w:vanish/>
          <w:color w:val="navy"/>
        </w:rPr>
        <w:t>&amp;$</w:t>
      </w:r>
      <w:bookmarkStart w:id="141452" w:name="3"/>
      <w:r>
        <w:rPr>
          <w:rFonts w:hAnsi="Arial"/>
          <w:rFonts w:ascii="Arial"/>
          <w:sz w:val="24"/>
          <w:color w:val="navy"/>
        </w:rPr>
        <w:t xml:space="preserve">ARTÍCULO 3o. </w:t>
      </w:r>
      <w:r>
        <w:rPr>
          <w:rFonts w:hAnsi="Arial"/>
          <w:rFonts w:ascii="Arial"/>
          <w:sz w:val="24"/>
          <w:i/>
          <w:color w:val="navy"/>
        </w:rPr>
        <w:t xml:space="preserve">PROPÓSITOS DEL ESTADO Y EL PUEBLO COLOMBIANO</w:t>
      </w:r>
      <w:r>
        <w:rPr>
          <w:rFonts w:hAnsi="Arial"/>
          <w:rFonts w:ascii="Arial"/>
          <w:sz w:val="24"/>
          <w:color w:val="navy"/>
        </w:rPr>
        <w:t>.</w:t>
      </w:r>
      <w:bookmarkEnd w:id="141452"/>
      <w:r>
        <w:rPr>
          <w:rFonts w:hAnsi="Arial"/>
          <w:rFonts w:ascii="Arial"/>
          <w:sz w:val="24"/>
          <w:color w:val="black"/>
        </w:rPr>
        <w:t xml:space="preserve"> &lt;Vigente hasta 2014&gt; Durante el cuatrienio 2010-2014 se incorporarán los siguientes ejes transversales en todas las esferas del quehacer nacional con el fin de obtener la Prosperidad para Todos:</w:t>
      </w:r>
    </w:p>
    <w:p>
      <w:pPr>
        <w:jc w:val="both"/>
      </w:pPr>
      <w:rPr>
        <w:rFonts w:hAnsi="Arial"/>
        <w:rFonts w:ascii="Arial"/>
        <w:sz w:val="24"/>
        <w:b/>
        <w:color w:val="black"/>
      </w:rPr>
    </w:p>
    <w:p>
      <w:pPr>
        <w:jc w:val="both"/>
      </w:pPr>
      <w:r>
        <w:rPr>
          <w:rFonts w:hAnsi="Arial"/>
          <w:rFonts w:ascii="Arial"/>
          <w:sz w:val="24"/>
          <w:color w:val="black"/>
        </w:rPr>
        <w:t xml:space="preserve">-- Innovación en las actividades productivas nuevas y existentes, en los procesos sociales de colaboración entre el sector público y el sector privado y, en el diseño y el desarrollo institucional del Estado.</w:t>
      </w:r>
    </w:p>
    <w:p>
      <w:pPr>
        <w:jc w:val="both"/>
      </w:pPr>
      <w:rPr>
        <w:rFonts w:hAnsi="Arial"/>
        <w:rFonts w:ascii="Arial"/>
        <w:sz w:val="24"/>
        <w:b/>
        <w:color w:val="black"/>
      </w:rPr>
    </w:p>
    <w:p>
      <w:pPr>
        <w:jc w:val="both"/>
      </w:pPr>
      <w:r>
        <w:rPr>
          <w:rFonts w:hAnsi="Arial"/>
          <w:rFonts w:ascii="Arial"/>
          <w:sz w:val="24"/>
          <w:color w:val="black"/>
        </w:rPr>
        <w:t xml:space="preserve">-- Buen Gobierno como principio rector en la ejecución de las políticas públicas, y en la relación entre la Administración y el ciudadano.</w:t>
      </w:r>
    </w:p>
    <w:p>
      <w:pPr>
        <w:jc w:val="both"/>
      </w:pPr>
      <w:rPr>
        <w:rFonts w:hAnsi="Arial"/>
        <w:rFonts w:ascii="Arial"/>
        <w:sz w:val="24"/>
        <w:b/>
        <w:color w:val="black"/>
      </w:rPr>
    </w:p>
    <w:p>
      <w:pPr>
        <w:jc w:val="both"/>
      </w:pPr>
      <w:r>
        <w:rPr>
          <w:rFonts w:hAnsi="Arial"/>
          <w:rFonts w:ascii="Arial"/>
          <w:sz w:val="24"/>
          <w:color w:val="black"/>
        </w:rPr>
        <w:t xml:space="preserve">-- Un mayor y mejor posicionamiento internacional de Colombia en los mercados internacionales, en las relaciones internacionales, y en la agenda multilateral del desarrollo y de la cooperación para alcanzar la relevancia internacional propuesta.</w:t>
      </w:r>
    </w:p>
    <w:p>
      <w:pPr>
        <w:jc w:val="both"/>
      </w:pPr>
      <w:rPr>
        <w:rFonts w:hAnsi="Arial"/>
        <w:rFonts w:ascii="Arial"/>
        <w:sz w:val="24"/>
        <w:b/>
        <w:color w:val="black"/>
      </w:rPr>
    </w:p>
    <w:p>
      <w:pPr>
        <w:jc w:val="both"/>
      </w:pPr>
      <w:r>
        <w:rPr>
          <w:rFonts w:hAnsi="Arial"/>
          <w:rFonts w:ascii="Arial"/>
          <w:sz w:val="24"/>
          <w:color w:val="black"/>
        </w:rPr>
        <w:t xml:space="preserve">-- Una sociedad para la cual la sostenibilidad ambiental, la adaptación al cambio climático, el acceso a las tecnologías de la información y las comunicaciones y el desarrollo cultural sean una prioridad y una práctica como elemento esencial del bienestar y como principio de equidad con las futuras generaciones.</w:t>
      </w:r>
    </w:p>
    <w:p>
      <w:pPr>
        <w:jc w:val="both"/>
      </w:pPr>
      <w:rPr>
        <w:rFonts w:hAnsi="Arial"/>
        <w:rFonts w:ascii="Arial"/>
        <w:sz w:val="24"/>
        <w:b/>
        <w:color w:val="black"/>
      </w:rPr>
    </w:p>
    <w:p>
      <w:pPr>
        <w:jc w:val="both"/>
      </w:pPr>
      <w:r>
        <w:rPr>
          <w:rFonts w:hAnsi="Arial"/>
          <w:rFonts w:ascii="Arial"/>
          <w:sz w:val="24"/>
          <w:color w:val="black"/>
        </w:rPr>
        <w:t xml:space="preserve">Con base en los anteriores ejes transversales, el camino a la Prosperidad Democrática, a la Prosperidad para Todos, debe basarse en tres pilares:</w:t>
      </w:r>
    </w:p>
    <w:p>
      <w:pPr>
        <w:jc w:val="both"/>
      </w:pPr>
      <w:rPr>
        <w:rFonts w:hAnsi="Arial"/>
        <w:rFonts w:ascii="Arial"/>
        <w:sz w:val="24"/>
        <w:b/>
        <w:color w:val="black"/>
      </w:rPr>
    </w:p>
    <w:p>
      <w:pPr>
        <w:jc w:val="both"/>
      </w:pPr>
      <w:r>
        <w:rPr>
          <w:rFonts w:hAnsi="Arial"/>
          <w:rFonts w:ascii="Arial"/>
          <w:sz w:val="24"/>
          <w:color w:val="black"/>
        </w:rPr>
        <w:t xml:space="preserve">1. Una estrategia de crecimiento sostenido basado en una economía más competitiva, más productiva y más innovadora, y con sectores dinámicos que jalonen el crecimiento.</w:t>
      </w:r>
    </w:p>
    <w:p>
      <w:pPr>
        <w:jc w:val="both"/>
      </w:pPr>
      <w:rPr>
        <w:rFonts w:hAnsi="Arial"/>
        <w:rFonts w:ascii="Arial"/>
        <w:sz w:val="24"/>
        <w:b/>
        <w:color w:val="black"/>
      </w:rPr>
    </w:p>
    <w:p>
      <w:pPr>
        <w:jc w:val="both"/>
      </w:pPr>
      <w:r>
        <w:rPr>
          <w:rFonts w:hAnsi="Arial"/>
          <w:rFonts w:ascii="Arial"/>
          <w:sz w:val="24"/>
          <w:color w:val="black"/>
        </w:rPr>
        <w:t xml:space="preserve">2. Una estrategia de igualdad de oportunidades que nivele el terreno de juego, que garantice que cada colombiano tenga acceso a las herramientas fundamentales que le permitirán labrar su propio destino, independientemente de su género, etnia, posición social o lugar de origen.</w:t>
      </w:r>
    </w:p>
    <w:p>
      <w:pPr>
        <w:jc w:val="both"/>
      </w:pPr>
      <w:rPr>
        <w:rFonts w:hAnsi="Arial"/>
        <w:rFonts w:ascii="Arial"/>
        <w:sz w:val="24"/>
        <w:b/>
        <w:color w:val="black"/>
      </w:rPr>
    </w:p>
    <w:p>
      <w:pPr>
        <w:jc w:val="both"/>
      </w:pPr>
      <w:r>
        <w:rPr>
          <w:rFonts w:hAnsi="Arial"/>
          <w:rFonts w:ascii="Arial"/>
          <w:sz w:val="24"/>
          <w:color w:val="black"/>
        </w:rPr>
        <w:t xml:space="preserve">3. Una estrategia para consolidar la paz en todo el territorio, con el fortalecimiento de la seguridad, la plena vigencia de los Derechos Humanos y el funcionamiento eficaz de la Justicia.</w:t>
      </w:r>
    </w:p>
    <w:p>
      <w:pPr>
        <w:jc w:val="both"/>
      </w:pPr>
      <w:rPr>
        <w:rFonts w:hAnsi="Arial"/>
        <w:rFonts w:ascii="Arial"/>
        <w:sz w:val="24"/>
        <w:b/>
        <w:color w:val="black"/>
      </w:rPr>
    </w:p>
    <w:p>
      <w:pPr>
        <w:jc w:val="both"/>
      </w:pPr>
      <w:r>
        <w:rPr>
          <w:rFonts w:hAnsi="Arial"/>
          <w:rFonts w:ascii="Arial"/>
          <w:sz w:val="24"/>
          <w:color w:val="black"/>
        </w:rPr>
        <w:t xml:space="preserve">El Plan Nacional de Desarrollo parte de la base de que el camino hacia la Prosperidad para Todos pasa, necesariamente, por una reducción de las desigualdades regionales, de las brechas de oportunidades entre las regiones de Colombia, es decir, por una mayor convergencia regional. La Prosperidad debe llegar a cada uno de los colombianos, y a cada uno de los municipios, distritos, departamentos y regiones donde viven.</w:t>
      </w:r>
    </w:p>
    <w:p>
      <w:pPr>
        <w:jc w:val="both"/>
      </w:pPr>
      <w:rPr>
        <w:rFonts w:hAnsi="Arial"/>
        <w:rFonts w:ascii="Arial"/>
        <w:sz w:val="22"/>
        <w:color w:val="black"/>
      </w:rPr>
    </w:p>
    <w:p>
      <w:pPr>
        <w:jc w:val="center"/>
      </w:pPr>
      <w:r>
        <w:rPr>
          <w:rFonts w:hAnsi="Arial"/>
          <w:rFonts w:ascii="Arial"/>
          <w:sz w:val="24"/>
          <w:vanish/>
          <w:color w:val="black"/>
        </w:rPr>
        <w:t>&amp;$</w:t>
      </w:r>
      <w:bookmarkStart w:id="141453" w:name="TÍTULO II"/>
      <w:r>
        <w:rPr>
          <w:rFonts w:hAnsi="Arial"/>
          <w:rFonts w:ascii="Arial"/>
          <w:sz w:val="24"/>
          <w:color w:val="navy"/>
        </w:rPr>
        <w:t xml:space="preserve">TÍTULO II.</w:t>
      </w:r>
    </w:p>
    <w:p>
      <w:pPr>
        <w:jc w:val="center"/>
      </w:pPr>
      <w:r>
        <w:rPr>
          <w:rFonts w:hAnsi="Arial"/>
          <w:rFonts w:ascii="Arial"/>
          <w:sz w:val="24"/>
          <w:color w:val="navy"/>
        </w:rPr>
        <w:t xml:space="preserve">PLAN DE INVERSIONES Y PRESUPUESTOS PLURIANUALES.</w:t>
      </w:r>
    </w:p>
    <w:p>
      <w:pPr>
        <w:jc w:val="both"/>
      </w:pPr>
      <w:bookmarkEnd w:id="141453"/>
    </w:p>
    <w:p>
      <w:pPr>
        <w:jc w:val="both"/>
      </w:pPr>
      <w:r>
        <w:rPr>
          <w:rFonts w:hAnsi="Arial"/>
          <w:rFonts w:ascii="Arial"/>
          <w:sz w:val="24"/>
          <w:vanish/>
          <w:color w:val="navy"/>
        </w:rPr>
        <w:t>&amp;$</w:t>
      </w:r>
      <w:bookmarkStart w:id="141454" w:name="4"/>
      <w:r>
        <w:rPr>
          <w:rFonts w:hAnsi="Arial"/>
          <w:rFonts w:ascii="Arial"/>
          <w:sz w:val="24"/>
          <w:color w:val="navy"/>
        </w:rPr>
        <w:t xml:space="preserve">ARTÍCULO 4o. </w:t>
      </w:r>
      <w:r>
        <w:rPr>
          <w:rFonts w:hAnsi="Arial"/>
          <w:rFonts w:ascii="Arial"/>
          <w:sz w:val="24"/>
          <w:i/>
          <w:color w:val="navy"/>
        </w:rPr>
        <w:t xml:space="preserve">PLAN NACIONAL DE INVERSIONES PÚBLICAS 2011-2014</w:t>
      </w:r>
      <w:r>
        <w:rPr>
          <w:rFonts w:hAnsi="Arial"/>
          <w:rFonts w:ascii="Arial"/>
          <w:sz w:val="24"/>
          <w:color w:val="navy"/>
        </w:rPr>
        <w:t>.</w:t>
      </w:r>
      <w:bookmarkEnd w:id="141454"/>
      <w:r>
        <w:rPr>
          <w:rFonts w:hAnsi="Arial"/>
          <w:rFonts w:ascii="Arial"/>
          <w:sz w:val="24"/>
          <w:color w:val="black"/>
        </w:rPr>
        <w:t xml:space="preserve"> &lt;Vigente hasta 2014&gt; El Plan Nacional de Inversiones Públicas 2011-2014 tendrá un valor de quinientos sesenta y cuatro billones $564 billones, a pesos constantes de 2010, financiados de la siguiente manera:</w:t>
      </w:r>
    </w:p>
    <w:p>
      <w:pPr>
        <w:jc w:val="both"/>
      </w:pPr>
      <w:rPr>
        <w:rFonts w:hAnsi="Arial"/>
        <w:rFonts w:ascii="Arial"/>
        <w:sz w:val="24"/>
        <w:b/>
        <w:color w:val="black"/>
      </w:rPr>
    </w:p>
    <w:p>
      <w:pPr>
        <w:jc w:val="both"/>
      </w:pPr>
      <w:r>
        <w:rPr>
          <w:rFonts w:hAnsi="Arial"/>
          <w:rFonts w:ascii="Arial"/>
          <w:sz w:val="24"/>
          <w:color w:val="black"/>
        </w:rPr>
        <w:t xml:space="preserve">CONSULTAR TABLA EN EL ORIGINAL IMPRESO O EN FORMATO PDF.</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recursos identificados como fuentes de entidades territoriales para el financiamiento del Plan Nacional de Inversiones Públicas 2011-2014, corresponden a estimaciones de gastos de los niveles departamental, distrital y municipal en el marco de su autonomía, para la articulación de políticas, estrategias y programas nacionales con los territoriales, según los mecanismos de ejecución definidos en el presente Plan.</w:t>
      </w:r>
    </w:p>
    <w:p>
      <w:pPr>
        <w:jc w:val="both"/>
      </w:pPr>
      <w:rPr>
        <w:rFonts w:hAnsi="Arial"/>
        <w:rFonts w:ascii="Arial"/>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Apruébese como parte integrante del Plan de inversiones el documento “Regionalización del Plan Plurianual de Inversiones”, que se anexa, el cual contiene los principales proyectos estratégicos de inversión financiables conforme a lo establecido en el presente artículo y en el artículo </w:t>
      </w:r>
      <w:r>
        <w:fldChar w:fldCharType="begin"/>
      </w:r>
      <w:r>
        <w:instrText>HYPERLINK "http://www.redjurista.com/document.aspx?ajcode=l1450011&amp;arts=5"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esta ley.</w:t>
      </w:r>
    </w:p>
    <w:p>
      <w:pPr>
        <w:jc w:val="both"/>
      </w:pPr>
      <w:rPr>
        <w:rFonts w:hAnsi="Arial"/>
        <w:rFonts w:ascii="Arial"/>
        <w:sz w:val="24"/>
        <w:b/>
        <w:color w:val="black"/>
      </w:rPr>
    </w:p>
    <w:p>
      <w:pPr>
        <w:jc w:val="both"/>
      </w:pPr>
      <w:r>
        <w:rPr>
          <w:rFonts w:hAnsi="Arial"/>
          <w:rFonts w:ascii="Arial"/>
          <w:sz w:val="24"/>
          <w:color w:val="black"/>
        </w:rPr>
        <w:t xml:space="preserve">El documento que se incorpora a la presente ley corresponde al publicado en la </w:t>
      </w:r>
      <w:r>
        <w:rPr>
          <w:rFonts w:hAnsi="Arial"/>
          <w:rFonts w:ascii="Arial"/>
          <w:sz w:val="24"/>
          <w:b/>
          <w:i/>
          <w:color w:val="black"/>
        </w:rPr>
        <w:t xml:space="preserve">Gaceta del Congreso </w:t>
      </w:r>
      <w:r>
        <w:rPr>
          <w:rFonts w:hAnsi="Arial"/>
          <w:rFonts w:ascii="Arial"/>
          <w:sz w:val="24"/>
          <w:color w:val="black"/>
        </w:rPr>
        <w:t xml:space="preserve">de la República como anexo a la ponencia para segundo debate.</w:t>
      </w:r>
    </w:p>
    <w:p>
      <w:pPr>
        <w:jc w:val="both"/>
      </w:pPr>
      <w:rPr>
        <w:rFonts w:hAnsi="Arial"/>
        <w:rFonts w:ascii="Arial"/>
        <w:sz w:val="24"/>
        <w:b/>
        <w:color w:val="black"/>
      </w:rPr>
    </w:p>
    <w:p>
      <w:pPr>
        <w:jc w:val="both"/>
      </w:pPr>
      <w:r>
        <w:rPr>
          <w:rFonts w:hAnsi="Arial"/>
          <w:rFonts w:ascii="Arial"/>
          <w:sz w:val="24"/>
          <w:vanish/>
          <w:color w:val="black"/>
        </w:rPr>
        <w:t>&amp;$</w:t>
      </w:r>
      <w:bookmarkStart w:id="141455" w:name="5"/>
      <w:r>
        <w:rPr>
          <w:rFonts w:hAnsi="Arial"/>
          <w:rFonts w:ascii="Arial"/>
          <w:sz w:val="24"/>
          <w:color w:val="navy"/>
        </w:rPr>
        <w:t xml:space="preserve">ARTÍCULO 5o. </w:t>
      </w:r>
      <w:r>
        <w:rPr>
          <w:rFonts w:hAnsi="Arial"/>
          <w:rFonts w:ascii="Arial"/>
          <w:sz w:val="24"/>
          <w:i/>
          <w:color w:val="navy"/>
        </w:rPr>
        <w:t xml:space="preserve">RECURSOS FINANCIEROS Y PRESUPUESTOS PLURIANUALES DEL PLAN NACIONAL DE INVERSIONES PÚBLICAS</w:t>
      </w:r>
      <w:r>
        <w:rPr>
          <w:rFonts w:hAnsi="Arial"/>
          <w:rFonts w:ascii="Arial"/>
          <w:sz w:val="24"/>
          <w:color w:val="navy"/>
        </w:rPr>
        <w:t>.</w:t>
      </w:r>
      <w:bookmarkEnd w:id="141455"/>
      <w:r>
        <w:rPr>
          <w:rFonts w:hAnsi="Arial"/>
          <w:rFonts w:ascii="Arial"/>
          <w:sz w:val="24"/>
          <w:color w:val="black"/>
        </w:rPr>
        <w:t xml:space="preserve"> &lt;Vigente hasta 2014&gt; El valor total de los gastos que se realicen para la ejecución del Presente Plan, financiados con recursos del Presupuesto General de la Nación, no podrá superar en ningún caso el monto de los recursos disponibles de conformidad con el Plan Macroeconómico y el Marco Fiscal de Mediano Plazo del Gobierno Nacional.</w:t>
      </w:r>
    </w:p>
    <w:p>
      <w:pPr>
        <w:jc w:val="both"/>
      </w:pPr>
      <w:rPr>
        <w:rFonts w:hAnsi="Arial"/>
        <w:rFonts w:ascii="Arial"/>
        <w:sz w:val="24"/>
        <w:color w:val="blue"/>
      </w:rPr>
    </w:p>
    <w:p>
      <w:pPr>
        <w:jc w:val="both"/>
      </w:pPr>
      <w:r>
        <w:rPr>
          <w:rFonts w:hAnsi="Arial"/>
          <w:rFonts w:ascii="Arial"/>
          <w:sz w:val="24"/>
          <w:color w:val="navy"/>
        </w:rPr>
        <w:t xml:space="preserve">PARÁGRAFO 1o.</w:t>
      </w:r>
      <w:r>
        <w:rPr>
          <w:rFonts w:hAnsi="Arial"/>
          <w:rFonts w:ascii="Arial"/>
          <w:sz w:val="24"/>
          <w:color w:val="black"/>
        </w:rPr>
        <w:t xml:space="preserve"> El Presente Plan contempla gastos adicionales financiados con recursos que podrán generarse por efecto del mayor crecimiento del PIB (0.2% anual). Dichos gastos adicionales sólo podrán ser incorporados en el Presupuesto General de la Nación en la medida que se materialice dicho crecimiento o se efectúe una priorización de la inversión en cada vigencia, teniendo en cuenta el Marco Fiscal de Mediano Plazo.</w:t>
      </w:r>
    </w:p>
    <w:p>
      <w:pPr>
        <w:jc w:val="both"/>
      </w:pPr>
      <w:rPr>
        <w:rFonts w:hAnsi="Arial"/>
        <w:rFonts w:ascii="Arial"/>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Plan Nacional de Inversiones incorpora gastos adicionales para la atención de la ola invernal con cargo al Presupuesto General de la Nación. Estas inversiones se incorporarán en el Presupuesto General de la Nación en la medida en que las fuentes de recursos a ellas asignadas se materialicen y teniendo en cuenta el Marco Fiscal de Mediano Plazo, el Plan Financiero y el Marco de Gasto de Mediano Plazo.</w:t>
      </w:r>
    </w:p>
    <w:p>
      <w:pPr>
        <w:jc w:val="both"/>
      </w:pPr>
      <w:rPr>
        <w:rFonts w:hAnsi="Arial"/>
        <w:rFonts w:ascii="Arial"/>
        <w:sz w:val="24"/>
        <w:b/>
        <w:color w:val="black"/>
      </w:rPr>
    </w:p>
    <w:p>
      <w:pPr>
        <w:jc w:val="both"/>
      </w:pPr>
      <w:r>
        <w:rPr>
          <w:rFonts w:hAnsi="Arial"/>
          <w:rFonts w:ascii="Arial"/>
          <w:sz w:val="24"/>
          <w:color w:val="black"/>
        </w:rPr>
        <w:t xml:space="preserve">El documento que se incorpora a la presente ley corresponde al publicado en la </w:t>
      </w:r>
      <w:r>
        <w:rPr>
          <w:rFonts w:hAnsi="Arial"/>
          <w:rFonts w:ascii="Arial"/>
          <w:sz w:val="24"/>
          <w:b/>
          <w:i/>
          <w:color w:val="black"/>
        </w:rPr>
        <w:t xml:space="preserve">Gaceta del Congreso </w:t>
      </w:r>
      <w:r>
        <w:rPr>
          <w:rFonts w:hAnsi="Arial"/>
          <w:rFonts w:ascii="Arial"/>
          <w:sz w:val="24"/>
          <w:color w:val="black"/>
        </w:rPr>
        <w:t xml:space="preserve">de la República como anexo a la ponencia para segundo debate.</w:t>
      </w:r>
    </w:p>
    <w:p>
      <w:pPr>
        <w:jc w:val="both"/>
      </w:pPr>
      <w:rPr>
        <w:rFonts w:hAnsi="Arial"/>
        <w:rFonts w:ascii="Arial"/>
        <w:sz w:val="24"/>
        <w:color w:val="black"/>
      </w:rPr>
    </w:p>
    <w:p>
      <w:pPr>
        <w:jc w:val="center"/>
      </w:pPr>
      <w:r>
        <w:rPr>
          <w:rFonts w:hAnsi="Arial"/>
          <w:rFonts w:ascii="Arial"/>
          <w:sz w:val="24"/>
          <w:vanish/>
          <w:color w:val="black"/>
        </w:rPr>
        <w:t>&amp;$</w:t>
      </w:r>
      <w:bookmarkStart w:id="141456" w:name="TÍTULO III"/>
      <w:r>
        <w:rPr>
          <w:rFonts w:hAnsi="Arial"/>
          <w:rFonts w:ascii="Arial"/>
          <w:sz w:val="24"/>
          <w:color w:val="navy"/>
        </w:rPr>
        <w:t xml:space="preserve">TÍTULO III.</w:t>
      </w:r>
    </w:p>
    <w:p>
      <w:pPr>
        <w:jc w:val="center"/>
      </w:pPr>
      <w:r>
        <w:rPr>
          <w:rFonts w:hAnsi="Arial"/>
          <w:rFonts w:ascii="Arial"/>
          <w:sz w:val="24"/>
          <w:color w:val="navy"/>
        </w:rPr>
        <w:t xml:space="preserve">MECANISMOS PARA LA EJECUCIÓN DEL PLAN.</w:t>
      </w:r>
    </w:p>
    <w:p>
      <w:pPr>
        <w:jc w:val="center"/>
      </w:pPr>
      <w:rPr>
        <w:rFonts w:hAnsi="Arial"/>
        <w:rFonts w:ascii="Arial"/>
        <w:sz w:val="24"/>
        <w:color w:val="black"/>
      </w:rPr>
    </w:p>
    <w:p>
      <w:pPr>
        <w:jc w:val="center"/>
      </w:pPr>
      <w:r>
        <w:rPr>
          <w:rFonts w:hAnsi="Arial"/>
          <w:rFonts w:ascii="Arial"/>
          <w:sz w:val="24"/>
          <w:vanish/>
          <w:color w:val="black"/>
        </w:rPr>
        <w:t>&amp;$</w:t>
      </w:r>
      <w:bookmarkStart w:id="141457" w:name="CAPÍTULO IxIII"/>
      <w:r>
        <w:rPr>
          <w:rFonts w:hAnsi="Arial"/>
          <w:rFonts w:ascii="Arial"/>
          <w:sz w:val="24"/>
          <w:color w:val="navy"/>
        </w:rPr>
        <w:t xml:space="preserve">CAPÍTULO I.</w:t>
      </w:r>
    </w:p>
    <w:p>
      <w:pPr>
        <w:jc w:val="center"/>
      </w:pPr>
      <w:r>
        <w:rPr>
          <w:rFonts w:hAnsi="Arial"/>
          <w:rFonts w:ascii="Arial"/>
          <w:sz w:val="24"/>
          <w:color w:val="navy"/>
        </w:rPr>
        <w:t xml:space="preserve">CONVERGENCIA Y FORTALECIMIENTO DEL DESARROLLO REGIONAL.</w:t>
      </w:r>
    </w:p>
    <w:p>
      <w:pPr>
        <w:jc w:val="both"/>
      </w:pPr>
      <w:bookmarkEnd w:id="141457"/>
    </w:p>
    <w:p>
      <w:pPr>
        <w:jc w:val="both"/>
      </w:pPr>
      <w:r>
        <w:rPr>
          <w:rFonts w:hAnsi="Arial"/>
          <w:rFonts w:ascii="Arial"/>
          <w:sz w:val="24"/>
          <w:vanish/>
          <w:color w:val="navy"/>
        </w:rPr>
        <w:t>&amp;$</w:t>
      </w:r>
      <w:bookmarkStart w:id="141458" w:name="6"/>
      <w:r>
        <w:rPr>
          <w:rFonts w:hAnsi="Arial"/>
          <w:rFonts w:ascii="Arial"/>
          <w:sz w:val="24"/>
          <w:color w:val="navy"/>
        </w:rPr>
        <w:t xml:space="preserve">ARTÍCULO 6o. </w:t>
      </w:r>
      <w:r>
        <w:rPr>
          <w:rFonts w:hAnsi="Arial"/>
          <w:rFonts w:ascii="Arial"/>
          <w:sz w:val="24"/>
          <w:i/>
          <w:color w:val="navy"/>
        </w:rPr>
        <w:t xml:space="preserve">METAS DEL MILENIO</w:t>
      </w:r>
      <w:r>
        <w:rPr>
          <w:rFonts w:hAnsi="Arial"/>
          <w:rFonts w:ascii="Arial"/>
          <w:sz w:val="24"/>
          <w:color w:val="navy"/>
        </w:rPr>
        <w:t>.</w:t>
      </w:r>
      <w:bookmarkEnd w:id="141458"/>
      <w:r>
        <w:rPr>
          <w:rFonts w:hAnsi="Arial"/>
          <w:rFonts w:ascii="Arial"/>
          <w:sz w:val="24"/>
          <w:color w:val="black"/>
        </w:rPr>
        <w:t xml:space="preserve"> De acuerdo con la meta del PND de alcanzar plenamente los objetivos del milenio, las entidades territoriales informarán a los ministerios, entidades competentes y el Departamento Nacional de Planeación, de la inclusión en sus Planes de Desarrollo de objetivos, metas y estrategias concretas dirigidas a la consecución de las Metas del Milenio, a las que se ha comprometido internacionalmente la Nación. El Conpes hará seguimiento al avance de las metas referidas en el presente artículo.</w:t>
      </w:r>
    </w:p>
    <w:p>
      <w:pPr>
        <w:jc w:val="both"/>
      </w:pPr>
      <w:rPr>
        <w:rFonts w:hAnsi="Arial"/>
        <w:rFonts w:ascii="Arial"/>
        <w:sz w:val="22"/>
        <w:color w:val="black"/>
      </w:rPr>
    </w:p>
    <w:p>
      <w:pPr>
        <w:jc w:val="both"/>
      </w:pPr>
      <w:r>
        <w:rPr>
          <w:rFonts w:hAnsi="Arial"/>
          <w:rFonts w:ascii="Arial"/>
          <w:sz w:val="24"/>
          <w:vanish/>
          <w:color w:val="navy"/>
        </w:rPr>
        <w:t>&amp;$</w:t>
      </w:r>
      <w:bookmarkStart w:id="141459" w:name="7"/>
      <w:r>
        <w:rPr>
          <w:rFonts w:hAnsi="Arial"/>
          <w:rFonts w:ascii="Arial"/>
          <w:sz w:val="24"/>
          <w:color w:val="navy"/>
        </w:rPr>
        <w:t xml:space="preserve">ARTÍCULO 7o. </w:t>
      </w:r>
      <w:r>
        <w:rPr>
          <w:rFonts w:hAnsi="Arial"/>
          <w:rFonts w:ascii="Arial"/>
          <w:sz w:val="24"/>
          <w:i/>
          <w:color w:val="navy"/>
        </w:rPr>
        <w:t xml:space="preserve">SISTEMAS NACIONALES DE COORDINACIÓN.</w:t>
      </w:r>
      <w:bookmarkEnd w:id="141459"/>
      <w:r>
        <w:rPr>
          <w:rFonts w:hAnsi="Arial"/>
          <w:rFonts w:ascii="Arial"/>
          <w:sz w:val="24"/>
          <w:i/>
          <w:color w:val="black"/>
        </w:rPr>
        <w:t xml:space="preserve"> </w:t>
      </w:r>
      <w:r>
        <w:rPr>
          <w:rFonts w:hAnsi="Arial"/>
          <w:rFonts w:ascii="Arial"/>
          <w:sz w:val="24"/>
          <w:color w:val="black"/>
        </w:rPr>
        <w:t xml:space="preserve">El Gobierno Nacional en desarrollo de los principios de coordinación, concurrencia y subsidiariedad, podrá crear sistemas nacionales de coordinación integrados por autoridades nacionales y territoriales previa aceptación de estas. Las entidades conformarán un órgano de coordinación y fijación de parámetros técnicos, que serán vinculantes para los miembros del respectivo Sistema en la adopción de las políticas concernientes. La implementación de dichas directrices serán tenidas en cuenta para la aprobación de proyectos de inversión que se financien o cofinancian con recursos de la Nación.</w:t>
      </w:r>
    </w:p>
    <w:p>
      <w:pPr>
        <w:jc w:val="both"/>
      </w:pPr>
      <w:rPr>
        <w:rFonts w:hAnsi="Arial"/>
        <w:rFonts w:ascii="Arial"/>
        <w:sz w:val="24"/>
        <w:b/>
        <w:color w:val="black"/>
      </w:rPr>
    </w:p>
    <w:p>
      <w:pPr>
        <w:jc w:val="both"/>
      </w:pPr>
      <w:r>
        <w:rPr>
          <w:rFonts w:hAnsi="Arial"/>
          <w:rFonts w:ascii="Arial"/>
          <w:sz w:val="24"/>
          <w:color w:val="black"/>
        </w:rPr>
        <w:t xml:space="preserve">Las entidades que los conforman podrán celebrar contratos o convenios plan o, contratos interadministrativos, entre otros mecanismos, en los cuales se establezcan las obligaciones y compromisos necesarios para la coherente y efectiva ejecución de las políticas objeto de coordinación, que eviten la duplicidad de esfuerzos y aseguren la coherencia de las políticas y programas de las entidades que hacen parte del Sistema.</w:t>
      </w:r>
    </w:p>
    <w:p>
      <w:pPr>
        <w:jc w:val="both"/>
      </w:pPr>
      <w:rPr>
        <w:rFonts w:hAnsi="Arial"/>
        <w:rFonts w:ascii="Arial"/>
        <w:sz w:val="24"/>
        <w:b/>
        <w:color w:val="black"/>
      </w:rPr>
    </w:p>
    <w:p>
      <w:pPr>
        <w:jc w:val="both"/>
      </w:pPr>
      <w:r>
        <w:rPr>
          <w:rFonts w:hAnsi="Arial"/>
          <w:rFonts w:ascii="Arial"/>
          <w:sz w:val="24"/>
          <w:color w:val="black"/>
        </w:rPr>
        <w:t xml:space="preserve">La información que posean los organismos y entidades que lo integran, relacionada con la actividad del Sistema, deberá ser entregada al órgano de dirección del mismo, en los términos que establezca el Gobierno Nacional para el efecto.</w:t>
      </w:r>
    </w:p>
    <w:p>
      <w:rPr>
        <w:rFonts w:hAnsi="Arial"/>
        <w:rFonts w:ascii="Arial"/>
        <w:sz w:val="22"/>
        <w:color w:val="black"/>
      </w:rPr>
    </w:p>
    <w:p>
      <w:pPr>
        <w:jc w:val="both"/>
      </w:pPr>
      <w:r>
        <w:rPr>
          <w:rFonts w:hAnsi="Arial"/>
          <w:rFonts w:ascii="Arial"/>
          <w:sz w:val="24"/>
          <w:b/>
          <w:vanish/>
          <w:color w:val="black"/>
        </w:rPr>
        <w:t>&amp;$</w:t>
      </w:r>
      <w:bookmarkStart w:id="141460" w:name="8"/>
      <w:r>
        <w:rPr>
          <w:rFonts w:hAnsi="Arial"/>
          <w:rFonts w:ascii="Arial"/>
          <w:sz w:val="24"/>
          <w:color w:val="navy"/>
        </w:rPr>
        <w:t xml:space="preserve">ARTÍCULO 8o. </w:t>
      </w:r>
      <w:r>
        <w:rPr>
          <w:rFonts w:hAnsi="Arial"/>
          <w:rFonts w:ascii="Arial"/>
          <w:sz w:val="24"/>
          <w:i/>
          <w:color w:val="navy"/>
        </w:rPr>
        <w:t xml:space="preserve">CONTRATOS PLAN.</w:t>
      </w:r>
      <w:bookmarkEnd w:id="14146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"http://www.redjurista.com/document.aspx?ajcode=l1753015&amp;arts=198"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1753 de 2015. El nuevo texto es el siguiente:&gt; El Contrato Plan es un acuerdo marco de voluntades de carácter estratégico entre la Nación y las entidades territoriales plasmado en un documento que contiene los arreglos programáticos y de desempeño definido entre estas para la ejecución asociada de proyectos de desarrollo territorial que contemplen la concurrencia de esfuerzos de inversión nacional y territorial. </w:t>
      </w:r>
    </w:p>
    <w:p>
      <w:pPr>
        <w:jc w:val="both"/>
      </w:pPr>
      <w:rPr>
        <w:rFonts w:hAnsi="Arial"/>
        <w:rFonts w:ascii="Arial"/>
        <w:sz w:val="24"/>
        <w:color w:val="black"/>
      </w:rPr>
    </w:p>
    <w:p>
      <w:pPr>
        <w:jc w:val="both"/>
      </w:pPr>
      <w:r>
        <w:rPr>
          <w:rFonts w:hAnsi="Arial"/>
          <w:rFonts w:ascii="Arial"/>
          <w:sz w:val="24"/>
          <w:color w:val="black"/>
        </w:rPr>
        <w:t xml:space="preserve">En desarrollo de este acuerdo marco se suscribirán contratos específicos en los cuales se señalará el objeto, las metas, los plazos, el responsable de la ejecución y se comprometerán los recursos de fuente nacional y territorial que se destinen para su ejecución, así como las vigencias futuras que se requieran. Adicionalmente, se acordarán los mecanismos de seguimiento y control de los recursos y todos los demás aspectos necesarios para garantizar la rápida y eficiente ejecución de los proyectos, atendiendo las prioridades y particularidades de cada sector y cada región”. </w:t>
      </w:r>
    </w:p>
    <w:p>
      <w:pPr>
        <w:jc w:val="both"/>
      </w:pPr>
      <w:rPr>
        <w:rFonts w:hAnsi="Arial"/>
        <w:rFonts w:ascii="Arial"/>
        <w:sz w:val="24"/>
        <w:color w:val="black"/>
      </w:rPr>
    </w:p>
    <w:p>
      <w:pPr>
        <w:jc w:val="both"/>
      </w:pPr>
      <w:r>
        <w:rPr>
          <w:rFonts w:hAnsi="Arial"/>
          <w:rFonts w:ascii="Arial"/>
          <w:sz w:val="24"/>
          <w:color w:val="black"/>
        </w:rPr>
        <w:t xml:space="preserve">Los contratos Plan constituyen un instrumento para el planeamiento y la promoción del desarrollo regional. En tal sentido son un punto de articulación del Plan Nacional de Desarrollo y los Planes Departamentales y Municipales. </w:t>
      </w:r>
    </w:p>
    <w:p>
      <w:pPr>
        <w:jc w:val="both"/>
      </w:pPr>
      <w:rPr>
        <w:rFonts w:hAnsi="Arial"/>
        <w:rFonts w:ascii="Arial"/>
        <w:sz w:val="24"/>
        <w:color w:val="black"/>
      </w:rPr>
    </w:p>
    <w:p>
      <w:pPr>
        <w:jc w:val="both"/>
      </w:pPr>
      <w:r>
        <w:rPr>
          <w:rFonts w:hAnsi="Arial"/>
          <w:rFonts w:ascii="Arial"/>
          <w:sz w:val="24"/>
          <w:color w:val="black"/>
        </w:rPr>
        <w:t xml:space="preserve">El Gobierno nacional buscará que, en los casos que corresponda, sus acciones en materia de inversión pública operen bajo este esquema. El Departamento Nacional de Planeación (DNP) promoverá la aplicación de esta herramienta, así como establecerá los mecanismos de seguimiento y evaluación de los Contratos Plan acordados por el Gobierno nacional. </w:t>
      </w:r>
    </w:p>
    <w:p>
      <w:pPr>
        <w:jc w:val="both"/>
      </w:pPr>
      <w:rPr>
        <w:rFonts w:hAnsi="Arial"/>
        <w:rFonts w:ascii="Arial"/>
        <w:sz w:val="22"/>
        <w:color w:val="black"/>
      </w:rPr>
    </w:p>
    <w:p>
      <w:pPr>
        <w:jc w:val="both"/>
      </w:pPr>
      <w:r>
        <w:rPr>
          <w:rFonts w:hAnsi="Arial"/>
          <w:rFonts w:ascii="Arial"/>
          <w:sz w:val="24"/>
          <w:vanish/>
          <w:color w:val="navy"/>
        </w:rPr>
        <w:t>&amp;$</w:t>
      </w:r>
      <w:bookmarkStart w:id="141461" w:name="9"/>
      <w:r>
        <w:rPr>
          <w:rFonts w:hAnsi="Arial"/>
          <w:rFonts w:ascii="Arial"/>
          <w:sz w:val="24"/>
          <w:color w:val="navy"/>
        </w:rPr>
        <w:t xml:space="preserve">ARTÍCULO 9o. </w:t>
      </w:r>
      <w:r>
        <w:rPr>
          <w:rFonts w:hAnsi="Arial"/>
          <w:rFonts w:ascii="Arial"/>
          <w:sz w:val="24"/>
          <w:i/>
          <w:color w:val="navy"/>
        </w:rPr>
        <w:t xml:space="preserve">ESTRATEGIAS TERRITORIALES PARA LA SUPERACIÓN DE LA POBREZA EXTREMA.</w:t>
      </w:r>
      <w:bookmarkEnd w:id="141461"/>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rFonts w:hAnsi="Arial"/>
        <w:rFonts w:ascii="Arial"/>
        <w:sz w:val="22"/>
      </w:rPr>
    </w:p>
    <w:p>
      <w:pPr>
        <w:jc w:val="both"/>
      </w:pPr>
      <w:r>
        <w:rPr>
          <w:rFonts w:hAnsi="Arial"/>
          <w:rFonts w:ascii="Arial"/>
          <w:sz w:val="24"/>
          <w:vanish/>
          <w:color w:val="navy"/>
        </w:rPr>
        <w:t>&amp;$</w:t>
      </w:r>
      <w:bookmarkStart w:id="141462" w:name="10"/>
      <w:r>
        <w:rPr>
          <w:rFonts w:hAnsi="Arial"/>
          <w:rFonts w:ascii="Arial"/>
          <w:sz w:val="24"/>
          <w:color w:val="navy"/>
        </w:rPr>
        <w:t xml:space="preserve">ARTÍCULO 10. </w:t>
      </w:r>
      <w:r>
        <w:rPr>
          <w:rFonts w:hAnsi="Arial"/>
          <w:rFonts w:ascii="Arial"/>
          <w:sz w:val="24"/>
          <w:i/>
          <w:color w:val="navy"/>
        </w:rPr>
        <w:t xml:space="preserve">ARMONIZACIÓN DEL PLAN NACIONAL DE DESARROLLO 2010-2014 CON EL PLAN NACIONAL DECENAL DE EDUCACIÓN 2006-2016.</w:t>
      </w:r>
      <w:bookmarkEnd w:id="141462"/>
      <w:r>
        <w:rPr>
          <w:rFonts w:hAnsi="Arial"/>
          <w:rFonts w:ascii="Arial"/>
          <w:sz w:val="24"/>
          <w:i/>
          <w:color w:val="black"/>
        </w:rPr>
        <w:t xml:space="preserve"> </w:t>
      </w:r>
      <w:r>
        <w:rPr>
          <w:rFonts w:hAnsi="Arial"/>
          <w:rFonts w:ascii="Arial"/>
          <w:sz w:val="24"/>
          <w:color w:val="black"/>
        </w:rPr>
        <w:t xml:space="preserve">En cumplimiento de lo ordenado por la Ley General de Educación (Ley </w:t>
      </w:r>
      <w:r>
        <w:fldChar w:fldCharType="begin"/>
      </w:r>
      <w:r>
        <w:instrText>HYPERLINK "http://www.redjurista.com/document.aspx?ajcode=l0115_94&amp;arts=1"</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1994), la política educativa del gobierno nacional contenida en el presente Plan Nacional de Desarrollo deberá armonizarse con los propósitos y lineamientos del Plan Nacional Decenal de Educación 2006-2016.</w:t>
      </w:r>
    </w:p>
    <w:p>
      <w:pPr>
        <w:jc w:val="both"/>
      </w:pPr>
      <w:rPr>
        <w:rFonts w:hAnsi="Arial"/>
        <w:rFonts w:ascii="Arial"/>
        <w:sz w:val="24"/>
        <w:b/>
        <w:color w:val="black"/>
      </w:rPr>
    </w:p>
    <w:p>
      <w:pPr>
        <w:jc w:val="both"/>
      </w:pPr>
      <w:r>
        <w:rPr>
          <w:rFonts w:hAnsi="Arial"/>
          <w:rFonts w:ascii="Arial"/>
          <w:sz w:val="24"/>
          <w:color w:val="black"/>
        </w:rPr>
        <w:t xml:space="preserve">Con el fin de fortalecer la planeación educativa en las regiones, los departamentos, distritos y municipios articularán y armonizarán sus Planes de Desarrollo en materia educativa con lo dispuesto en el Plan Decenal de Educación 2006-2016 y en el Plan Nacional de Desarrollo 2010-2014.</w:t>
      </w:r>
    </w:p>
    <w:p>
      <w:pPr>
        <w:jc w:val="both"/>
      </w:pPr>
      <w:rPr>
        <w:rFonts w:hAnsi="Arial"/>
        <w:rFonts w:ascii="Arial"/>
        <w:sz w:val="22"/>
        <w:color w:val="black"/>
      </w:rPr>
    </w:p>
    <w:p>
      <w:pPr>
        <w:jc w:val="both"/>
      </w:pPr>
      <w:r>
        <w:rPr>
          <w:rFonts w:hAnsi="Arial"/>
          <w:rFonts w:ascii="Arial"/>
          <w:sz w:val="24"/>
          <w:vanish/>
          <w:color w:val="navy"/>
        </w:rPr>
        <w:t>&amp;$</w:t>
      </w:r>
      <w:bookmarkStart w:id="141463" w:name="11"/>
      <w:r>
        <w:rPr>
          <w:rFonts w:hAnsi="Arial"/>
          <w:rFonts w:ascii="Arial"/>
          <w:sz w:val="24"/>
          <w:color w:val="navy"/>
        </w:rPr>
        <w:t xml:space="preserve">ARTÍCULO 11. </w:t>
      </w:r>
      <w:r>
        <w:rPr>
          <w:rFonts w:hAnsi="Arial"/>
          <w:rFonts w:ascii="Arial"/>
          <w:sz w:val="24"/>
          <w:i/>
          <w:color w:val="navy"/>
        </w:rPr>
        <w:t xml:space="preserve">PROYECTOS DE GASTO PÚBLICO TERRITORIAL.</w:t>
      </w:r>
      <w:bookmarkEnd w:id="141463"/>
      <w:r>
        <w:rPr>
          <w:rFonts w:hAnsi="Arial"/>
          <w:rFonts w:ascii="Arial"/>
          <w:sz w:val="24"/>
          <w:i/>
          <w:color w:val="black"/>
        </w:rPr>
        <w:t xml:space="preserve"> </w:t>
      </w:r>
      <w:r>
        <w:rPr>
          <w:rFonts w:hAnsi="Arial"/>
          <w:rFonts w:ascii="Arial"/>
          <w:sz w:val="24"/>
          <w:color w:val="black"/>
        </w:rPr>
        <w:t xml:space="preserve">Las entidades Territoriales podrán utilizar el mecanismo de vigencias futuras excepcionales para la asunción de obligaciones que afecten el presupuesto de vigencias posteriores, para aquellos proyectos de gasto público en los que exista cofinanciación nacional. Las vigencias futuras excepcionales serán autorizadas y aprobadas de acuerdo con las normas orgánicas que rigen la materia, de forma que en la ejecución de los proyectos contemplados en este Plan, se garantice la sujeción territorial a la disciplina fiscal, en los términos del Capítulo II de la Ley </w:t>
      </w:r>
      <w:r>
        <w:fldChar w:fldCharType="begin"/>
      </w:r>
      <w:r>
        <w:instrText>HYPERLINK "http://www.redjurista.com/document.aspx?ajcode=l0819003&amp;arts=1"</w:instrText>
      </w:r>
      <w:r>
        <w:fldChar w:fldCharType="separate"/>
      </w:r>
      <w:r>
        <w:rPr>
          <w:rFonts w:hAnsi="Arial"/>
          <w:rFonts w:ascii="Arial"/>
          <w:sz w:val="24"/>
          <w:u w:val="single"/>
          <w:color w:val="black"/>
        </w:rPr>
        <w:t>819</w:t>
      </w:r>
      <w:r>
        <w:fldChar w:fldCharType="end"/>
      </w:r>
      <w:r>
        <w:rPr>
          <w:rFonts w:hAnsi="Arial"/>
          <w:rFonts w:ascii="Arial"/>
          <w:sz w:val="24"/>
          <w:u w:val="none"/>
          <w:color w:val="black"/>
        </w:rPr>
        <w:t xml:space="preserve"> de 2003.</w:t>
      </w:r>
    </w:p>
    <w:p>
      <w:pPr>
        <w:jc w:val="both"/>
      </w:pPr>
      <w:rPr>
        <w:rFonts w:hAnsi="Arial"/>
        <w:rFonts w:ascii="Arial"/>
        <w:sz w:val="24"/>
        <w:b/>
        <w:color w:val="black"/>
      </w:rPr>
    </w:p>
    <w:p>
      <w:pPr>
        <w:jc w:val="both"/>
      </w:pPr>
      <w:r>
        <w:rPr>
          <w:rFonts w:hAnsi="Arial"/>
          <w:rFonts w:ascii="Arial"/>
          <w:sz w:val="24"/>
          <w:color w:val="black"/>
        </w:rPr>
        <w:t xml:space="preserve">Para garantizar el cumplimiento de las metas de cobertura previstas en el presente Plan, las vigencias futuras ordinarias o excepcionales podrán autorizarse para proyectos de cofinanciación durante el año 2011.</w:t>
      </w:r>
    </w:p>
    <w:p>
      <w:pPr>
        <w:jc w:val="both"/>
      </w:pPr>
      <w:rPr>
        <w:rFonts w:hAnsi="Arial"/>
        <w:rFonts w:ascii="Arial"/>
        <w:sz w:val="24"/>
        <w:b/>
        <w:color w:val="black"/>
      </w:rPr>
    </w:p>
    <w:p>
      <w:pPr>
        <w:jc w:val="both"/>
      </w:pPr>
      <w:r>
        <w:rPr>
          <w:rFonts w:hAnsi="Arial"/>
          <w:rFonts w:ascii="Arial"/>
          <w:sz w:val="24"/>
          <w:color w:val="black"/>
        </w:rPr>
        <w:t xml:space="preserve">Los proyectos que requieran de la utilización de esquemas de financiamiento deberán sujetarse a lo dispuesto en las normas que regulan el endeudamiento público, en especial los trámites previstos en la Ley </w:t>
      </w:r>
      <w:r>
        <w:fldChar w:fldCharType="begin"/>
      </w:r>
      <w:r>
        <w:instrText>HYPERLINK "http://www.redjurista.com/document.aspx?ajcode=l0358_97&amp;arts=1"</w:instrText>
      </w:r>
      <w:r>
        <w:fldChar w:fldCharType="separate"/>
      </w:r>
      <w:r>
        <w:rPr>
          <w:rFonts w:hAnsi="Arial"/>
          <w:rFonts w:ascii="Arial"/>
          <w:sz w:val="24"/>
          <w:u w:val="single"/>
          <w:color w:val="black"/>
        </w:rPr>
        <w:t>358</w:t>
      </w:r>
      <w:r>
        <w:fldChar w:fldCharType="end"/>
      </w:r>
      <w:r>
        <w:rPr>
          <w:rFonts w:hAnsi="Arial"/>
          <w:rFonts w:ascii="Arial"/>
          <w:sz w:val="24"/>
          <w:u w:val="none"/>
          <w:color w:val="black"/>
        </w:rPr>
        <w:t xml:space="preserve"> de 1997.</w:t>
      </w:r>
    </w:p>
    <w:p>
      <w:pPr>
        <w:jc w:val="both"/>
      </w:pPr>
      <w:rPr>
        <w:rFonts w:hAnsi="Arial"/>
        <w:rFonts w:ascii="Arial"/>
        <w:sz w:val="22"/>
        <w:color w:val="black"/>
      </w:rPr>
    </w:p>
    <w:p>
      <w:pPr>
        <w:jc w:val="both"/>
      </w:pPr>
      <w:r>
        <w:rPr>
          <w:rFonts w:hAnsi="Arial"/>
          <w:rFonts w:ascii="Arial"/>
          <w:sz w:val="24"/>
          <w:vanish/>
          <w:color w:val="navy"/>
        </w:rPr>
        <w:t>&amp;$</w:t>
      </w:r>
      <w:bookmarkStart w:id="141464" w:name="12"/>
      <w:r>
        <w:rPr>
          <w:rFonts w:hAnsi="Arial"/>
          <w:rFonts w:ascii="Arial"/>
          <w:sz w:val="24"/>
          <w:color w:val="navy"/>
        </w:rPr>
        <w:t xml:space="preserve">ARTÍCULO 12. </w:t>
      </w:r>
      <w:r>
        <w:rPr>
          <w:rFonts w:hAnsi="Arial"/>
          <w:rFonts w:ascii="Arial"/>
          <w:sz w:val="24"/>
          <w:i/>
          <w:color w:val="navy"/>
        </w:rPr>
        <w:t xml:space="preserve">REQUISITOS PARA GIRO DIRECTO DE LOS RECURSOS DEL SISTEMA GENERAL DE PARTICIPACIONES.</w:t>
      </w:r>
      <w:bookmarkEnd w:id="141464"/>
      <w:r>
        <w:rPr>
          <w:rFonts w:hAnsi="Arial"/>
          <w:rFonts w:ascii="Arial"/>
          <w:sz w:val="24"/>
          <w:i/>
          <w:color w:val="black"/>
        </w:rPr>
        <w:t xml:space="preserve"> </w:t>
      </w:r>
      <w:r>
        <w:rPr>
          <w:rFonts w:hAnsi="Arial"/>
          <w:rFonts w:ascii="Arial"/>
          <w:sz w:val="24"/>
          <w:color w:val="black"/>
        </w:rPr>
        <w:t xml:space="preserve">En adición a lo previsto en la Ley </w:t>
      </w:r>
      <w:r>
        <w:fldChar w:fldCharType="begin"/>
      </w:r>
      <w:r>
        <w:instrText>HYPERLINK "http://www.redjurista.com/document.aspx?ajcode=l1176007&amp;arts=1"</w:instrText>
      </w:r>
      <w:r>
        <w:fldChar w:fldCharType="separate"/>
      </w:r>
      <w:r>
        <w:rPr>
          <w:rFonts w:hAnsi="Arial"/>
          <w:rFonts w:ascii="Arial"/>
          <w:sz w:val="24"/>
          <w:u w:val="single"/>
          <w:color w:val="black"/>
        </w:rPr>
        <w:t>1176</w:t>
      </w:r>
      <w:r>
        <w:fldChar w:fldCharType="end"/>
      </w:r>
      <w:r>
        <w:rPr>
          <w:rFonts w:hAnsi="Arial"/>
          <w:rFonts w:ascii="Arial"/>
          <w:sz w:val="24"/>
          <w:u w:val="none"/>
          <w:color w:val="black"/>
        </w:rPr>
        <w:t xml:space="preserve"> de 2007 para la autorización del giro directo de recursos de la participación para agua potable y saneamiento básico del Sistema General de Participaciones, a patrimonios autónomos diferentes a los esquemas fiduciarios constituidos en el marco de los Planes Departamentales para el manejo empresarial de los servicios públicos de Agua y Saneamiento, el representante legal de la entidad territorial deberá acreditar ante el Ministerio de Ambiente, Vivienda y Desarrollo Territorial el cumplimiento de los siguientes requisitos:</w:t>
      </w:r>
    </w:p>
    <w:p>
      <w:pPr>
        <w:jc w:val="both"/>
      </w:pPr>
      <w:rPr>
        <w:rFonts w:hAnsi="Arial"/>
        <w:rFonts w:ascii="Arial"/>
        <w:sz w:val="24"/>
        <w:b/>
        <w:color w:val="black"/>
      </w:rPr>
    </w:p>
    <w:p>
      <w:pPr>
        <w:jc w:val="both"/>
      </w:pPr>
      <w:r>
        <w:rPr>
          <w:rFonts w:hAnsi="Arial"/>
          <w:rFonts w:ascii="Arial"/>
          <w:sz w:val="24"/>
          <w:color w:val="black"/>
        </w:rPr>
        <w:t xml:space="preserve">1. Plan de obras, gastos e inversiones y las metas de cobertura, calidad y continuidad que se alcanzarán con dicho plan, en los términos de los artículos </w:t>
      </w:r>
      <w:r>
        <w:fldChar w:fldCharType="begin"/>
      </w:r>
      <w:r>
        <w:instrText>HYPERLINK "http://www.redjurista.com/document.aspx?ajcode=l1176007&amp;arts=10"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"http://www.redjurista.com/document.aspx?ajcode=l1176007&amp;arts=11"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1176 de 2007.</w:t>
      </w:r>
    </w:p>
    <w:p>
      <w:pPr>
        <w:jc w:val="both"/>
      </w:pPr>
      <w:rPr>
        <w:rFonts w:hAnsi="Arial"/>
        <w:rFonts w:ascii="Arial"/>
        <w:sz w:val="24"/>
        <w:b/>
        <w:color w:val="black"/>
      </w:rPr>
    </w:p>
    <w:p>
      <w:pPr>
        <w:jc w:val="both"/>
      </w:pPr>
      <w:r>
        <w:rPr>
          <w:rFonts w:hAnsi="Arial"/>
          <w:rFonts w:ascii="Arial"/>
          <w:sz w:val="24"/>
          <w:color w:val="black"/>
        </w:rPr>
        <w:t xml:space="preserve">2. La destinación de los recursos para financiar subsidios a la demanda de los estratos subsidiables.</w:t>
      </w:r>
    </w:p>
    <w:p>
      <w:pPr>
        <w:jc w:val="both"/>
      </w:pPr>
      <w:rPr>
        <w:rFonts w:hAnsi="Arial"/>
        <w:rFonts w:ascii="Arial"/>
        <w:sz w:val="24"/>
        <w:b/>
        <w:color w:val="black"/>
      </w:rPr>
    </w:p>
    <w:p>
      <w:pPr>
        <w:jc w:val="both"/>
      </w:pPr>
      <w:r>
        <w:rPr>
          <w:rFonts w:hAnsi="Arial"/>
          <w:rFonts w:ascii="Arial"/>
          <w:sz w:val="24"/>
          <w:color w:val="black"/>
        </w:rPr>
        <w:t xml:space="preserve">3. Que los recursos no amparan otros compromisos o gastos del ente territorial.</w:t>
      </w:r>
    </w:p>
    <w:p>
      <w:rPr>
        <w:rFonts w:hAnsi="Arial"/>
        <w:rFonts w:ascii="Arial"/>
        <w:sz w:val="22"/>
        <w:color w:val="black"/>
      </w:rPr>
    </w:p>
    <w:p>
      <w:pPr>
        <w:jc w:val="both"/>
      </w:pPr>
      <w:r>
        <w:rPr>
          <w:rFonts w:hAnsi="Arial"/>
          <w:rFonts w:ascii="Arial"/>
          <w:sz w:val="24"/>
          <w:vanish/>
          <w:color w:val="navy"/>
        </w:rPr>
        <w:t>&amp;$</w:t>
      </w:r>
      <w:bookmarkStart w:id="141465" w:name="13"/>
      <w:r>
        <w:rPr>
          <w:rFonts w:hAnsi="Arial"/>
          <w:rFonts w:ascii="Arial"/>
          <w:sz w:val="24"/>
          <w:color w:val="navy"/>
        </w:rPr>
        <w:t xml:space="preserve">ARTÍCULO 13. </w:t>
      </w:r>
      <w:r>
        <w:rPr>
          <w:rFonts w:hAnsi="Arial"/>
          <w:rFonts w:ascii="Arial"/>
          <w:sz w:val="24"/>
          <w:i/>
          <w:color w:val="navy"/>
        </w:rPr>
        <w:t xml:space="preserve">ORIENTACIÓN DE LOS RECURSOS POR CONCEPTO DE LA ASIGNACIÓN ESPECIAL PARA RESGUARDOS INDÍGENAS, DEL SISTEMA GENERAL DE PARTICIPACIONES</w:t>
      </w:r>
      <w:r>
        <w:rPr>
          <w:rFonts w:hAnsi="Arial"/>
          <w:rFonts w:ascii="Arial"/>
          <w:sz w:val="24"/>
          <w:color w:val="navy"/>
        </w:rPr>
        <w:t>.</w:t>
      </w:r>
      <w:bookmarkEnd w:id="141465"/>
      <w:r>
        <w:rPr>
          <w:rFonts w:hAnsi="Arial"/>
          <w:rFonts w:ascii="Arial"/>
          <w:sz w:val="24"/>
          <w:color w:val="black"/>
        </w:rPr>
        <w:t xml:space="preserve"> El inciso 4o del artículo </w:t>
      </w:r>
      <w:r>
        <w:fldChar w:fldCharType="begin"/>
      </w:r>
      <w:r>
        <w:instrText>HYPERLINK "http://www.redjurista.com/document.aspx?ajcode=l0715001&amp;arts=83"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Ley 715 de 2001 quedará así:</w:t>
      </w:r>
    </w:p>
    <w:p>
      <w:pPr>
        <w:jc w:val="both"/>
      </w:pPr>
      <w:rPr>
        <w:rFonts w:hAnsi="Arial"/>
        <w:rFonts w:ascii="Arial"/>
        <w:sz w:val="24"/>
        <w:b/>
        <w:color w:val="black"/>
      </w:rPr>
    </w:p>
    <w:p>
      <w:pPr>
        <w:jc w:val="both"/>
      </w:pPr>
      <w:r>
        <w:rPr>
          <w:rFonts w:hAnsi="Arial"/>
          <w:rFonts w:ascii="Arial"/>
          <w:sz w:val="24"/>
          <w:color w:val="black"/>
        </w:rPr>
        <w:t xml:space="preserve">“Los recursos de la participación asignados a los resguardos indígenas serán de libre destinación para la financiación de proyectos de inversión debidamente formulados, e incluidos en los planes de vida o de acuerdo con los usos y costumbres de los pueblos indígenas. Los proyectos de inversión deberán estar incluidos en el contrato de administración celebrado con el respectivo municipio o departamento, en concordancia con la clasificación de gastos definida por el Decreto-Ley </w:t>
      </w:r>
      <w:r>
        <w:fldChar w:fldCharType="begin"/>
      </w:r>
      <w:r>
        <w:instrText>HYPERLINK "http://www.redjurista.com/document.aspx?ajcode=d0111_96&amp;arts=1"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1996.</w:t>
      </w:r>
    </w:p>
    <w:p>
      <w:pPr>
        <w:jc w:val="both"/>
      </w:pPr>
      <w:rPr>
        <w:rFonts w:hAnsi="Arial"/>
        <w:rFonts w:ascii="Arial"/>
        <w:sz w:val="24"/>
        <w:b/>
        <w:color w:val="black"/>
      </w:rPr>
    </w:p>
    <w:p>
      <w:pPr>
        <w:jc w:val="both"/>
      </w:pPr>
      <w:r>
        <w:rPr>
          <w:rFonts w:hAnsi="Arial"/>
          <w:rFonts w:ascii="Arial"/>
          <w:sz w:val="24"/>
          <w:color w:val="black"/>
        </w:rPr>
        <w:t xml:space="preserve">Con relación a los bienes y servicios adquiridos con cargo a los recursos de la asignación especial del Sistema General de Participaciones para los resguardos indígenas, los alcaldes deberán establecer los debidos registros administrativos especiales e independientes para oficializar su entrega a las autoridades indígenas.</w:t>
      </w:r>
    </w:p>
    <w:p>
      <w:pPr>
        <w:jc w:val="both"/>
      </w:pPr>
      <w:rPr>
        <w:rFonts w:hAnsi="Arial"/>
        <w:rFonts w:ascii="Arial"/>
        <w:sz w:val="24"/>
        <w:b/>
        <w:color w:val="black"/>
      </w:rPr>
    </w:p>
    <w:p>
      <w:pPr>
        <w:jc w:val="both"/>
      </w:pPr>
      <w:r>
        <w:rPr>
          <w:rFonts w:hAnsi="Arial"/>
          <w:rFonts w:ascii="Arial"/>
          <w:sz w:val="24"/>
          <w:color w:val="black"/>
        </w:rPr>
        <w:t xml:space="preserve">Con el objeto de mejorar el control a los recursos de la asignación especial del Sistema General de Participaciones para los resguardos indígenas, el Gobierno Nacional fortalecerá la estrategia de monitoreo, seguimiento y control al SGP, establecida por el Decreto </w:t>
      </w:r>
      <w:r>
        <w:fldChar w:fldCharType="begin"/>
      </w:r>
      <w:r>
        <w:instrText>HYPERLINK "http://www.redjurista.com/document.aspx?ajcode=d0028008&amp;arts=1"</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2008”.</w:t>
      </w:r>
    </w:p>
    <w:p>
      <w:pPr>
        <w:jc w:val="both"/>
      </w:pPr>
      <w:rPr>
        <w:sz w:val="24"/>
        <w:b/>
        <w:color w:val="black"/>
      </w:rPr>
    </w:p>
    <w:p>
      <w:pPr>
        <w:jc w:val="both"/>
      </w:pPr>
      <w:r>
        <w:rPr>
          <w:rFonts w:hAnsi="Arial"/>
          <w:rFonts w:ascii="Arial"/>
          <w:sz w:val="24"/>
          <w:vanish/>
          <w:color w:val="navy"/>
        </w:rPr>
        <w:t>&amp;$</w:t>
      </w:r>
      <w:bookmarkStart w:id="141466" w:name="14"/>
      <w:r>
        <w:rPr>
          <w:rFonts w:hAnsi="Arial"/>
          <w:rFonts w:ascii="Arial"/>
          <w:sz w:val="24"/>
          <w:color w:val="navy"/>
        </w:rPr>
        <w:t xml:space="preserve">ARTÍCULO 14. </w:t>
      </w:r>
      <w:r>
        <w:rPr>
          <w:rFonts w:hAnsi="Arial"/>
          <w:rFonts w:ascii="Arial"/>
          <w:sz w:val="24"/>
          <w:i/>
          <w:color w:val="navy"/>
        </w:rPr>
        <w:t xml:space="preserve">DESTINO DE LOS RECURSOS DE LA PARTICIPACIÓN DE PROPÓSITO GENERAL PARA DEPORTE Y CULTURA</w:t>
      </w:r>
      <w:r>
        <w:rPr>
          <w:rFonts w:hAnsi="Arial"/>
          <w:rFonts w:ascii="Arial"/>
          <w:sz w:val="24"/>
          <w:color w:val="navy"/>
        </w:rPr>
        <w:t>.</w:t>
      </w:r>
      <w:bookmarkEnd w:id="141466"/>
      <w:r>
        <w:rPr>
          <w:rFonts w:hAnsi="Arial"/>
          <w:rFonts w:ascii="Arial"/>
          <w:sz w:val="24"/>
          <w:color w:val="black"/>
        </w:rPr>
        <w:t xml:space="preserve"> A partir del 2012 la destinación porcentual de que trata el inciso 2o del artículo </w:t>
      </w:r>
      <w:r>
        <w:fldChar w:fldCharType="begin"/>
      </w:r>
      <w:r>
        <w:instrText>HYPERLINK "http://www.redjurista.com/document.aspx?ajcode=l0715001&amp;arts=78"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Ley 715 de 2001, modificada por el artículo </w:t>
      </w:r>
      <w:r>
        <w:fldChar w:fldCharType="begin"/>
      </w:r>
      <w:r>
        <w:instrText>HYPERLINK "http://www.redjurista.com/document.aspx?ajcode=l1176007&amp;arts=21"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1176 de 2007, para los sectores de deporte y recreación y cultura será la siguiente:</w:t>
      </w:r>
    </w:p>
    <w:p>
      <w:pPr>
        <w:jc w:val="both"/>
      </w:pPr>
      <w:rPr>
        <w:sz w:val="24"/>
        <w:b/>
        <w:color w:val="black"/>
      </w:rPr>
    </w:p>
    <w:p>
      <w:pPr>
        <w:jc w:val="both"/>
      </w:pPr>
      <w:r>
        <w:rPr>
          <w:rFonts w:hAnsi="Arial"/>
          <w:rFonts w:ascii="Arial"/>
          <w:sz w:val="24"/>
          <w:color w:val="black"/>
        </w:rPr>
        <w:t xml:space="preserve">El ocho por ciento (8%) para deporte y recreación y el seis por ciento (6%) para cultura.</w:t>
      </w:r>
    </w:p>
    <w:p>
      <w:pPr>
        <w:jc w:val="both"/>
      </w:pPr>
      <w:rPr>
        <w:color w:val="black"/>
      </w:rPr>
    </w:p>
    <w:p>
      <w:pPr>
        <w:jc w:val="both"/>
      </w:pPr>
      <w:r>
        <w:rPr>
          <w:rFonts w:hAnsi="Arial"/>
          <w:rFonts w:ascii="Arial"/>
          <w:sz w:val="24"/>
          <w:vanish/>
          <w:color w:val="black"/>
        </w:rPr>
        <w:t>&amp;$</w:t>
      </w:r>
      <w:bookmarkStart w:id="141467" w:name="15"/>
      <w:r>
        <w:rPr>
          <w:rFonts w:hAnsi="Arial"/>
          <w:rFonts w:ascii="Arial"/>
          <w:sz w:val="24"/>
          <w:color w:val="navy"/>
        </w:rPr>
        <w:t xml:space="preserve">ARTÍCULO 15.</w:t>
      </w:r>
      <w:bookmarkEnd w:id="141467"/>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p>
    <w:p>
      <w:pPr>
        <w:jc w:val="both"/>
      </w:pPr>
      <w:r>
        <w:rPr>
          <w:rFonts w:hAnsi="Arial"/>
          <w:rFonts w:ascii="Arial"/>
          <w:sz w:val="24"/>
          <w:vanish/>
          <w:color w:val="navy"/>
        </w:rPr>
        <w:t>&amp;$</w:t>
      </w:r>
      <w:bookmarkStart w:id="141468" w:name="16"/>
      <w:r>
        <w:rPr>
          <w:rFonts w:hAnsi="Arial"/>
          <w:rFonts w:ascii="Arial"/>
          <w:sz w:val="24"/>
          <w:color w:val="navy"/>
        </w:rPr>
        <w:t xml:space="preserve">ARTÍCULO 16. </w:t>
      </w:r>
      <w:r>
        <w:rPr>
          <w:rFonts w:hAnsi="Arial"/>
          <w:rFonts w:ascii="Arial"/>
          <w:sz w:val="24"/>
          <w:i/>
          <w:color w:val="navy"/>
        </w:rPr>
        <w:t xml:space="preserve">PROGRAMA PARA LA GENERACIÓN Y FORTALECIMIENTO DE CAPACIDADES INSTITUCIONALES PARA EL DESARROLLO TERRITORIAL</w:t>
      </w:r>
      <w:r>
        <w:rPr>
          <w:rFonts w:hAnsi="Arial"/>
          <w:rFonts w:ascii="Arial"/>
          <w:sz w:val="24"/>
          <w:color w:val="navy"/>
        </w:rPr>
        <w:t>.</w:t>
      </w:r>
      <w:bookmarkEnd w:id="141468"/>
      <w:r>
        <w:rPr>
          <w:rFonts w:hAnsi="Arial"/>
          <w:rFonts w:ascii="Arial"/>
          <w:sz w:val="24"/>
          <w:color w:val="black"/>
        </w:rPr>
        <w:t xml:space="preserve"> El Departamento Nacional de Planeación coordinará el diseño y ejecución de un “Programa para la generación y fortalecimiento de capacidades institucionales para el desarrollo territorial”, del que se beneficiarán a alcaldías, gobernaciones, grupos étnicos, cuerpos colegiados y a la sociedad civil. Como acciones inmediatas de este Programa se contempla la asistencia técnica a las entidades territoriales en materia de: formulación de planes municipales, distritales y departamentales de desarrollo para el logro de los Objetivos de Desarrollo del Milenio, atención integral a las Víctimas del Desplazamiento Forzado por la Violencia, gestión del riesgo por cambio climático, planes de desarrollo de las entidades territoriales y formulación de proyectos regionales estratégicos.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el marco de este Programa y como una de sus acciones prioritarias e inmediatas, se conformará y operará el equipo Interinstitucional de Asistencia Técnica Territorial en materia de formulación, ejecución, articulación y seguimiento de la política dirigida a las Víctimas del Desplazamiento Forzado por la Violencia. Este Equipo estará integrado por el Ministerio de Hacienda y Crédito Público, el Departamento Nacional de Planeación, el Ministerio del Interior y de Justicia y la Agencia Presidencial para la Acción Social y Cooperación Internacional. Para el logro de los propósitos de este equipo cada una de las entidades involucradas asignará los recursos humanos y financieros necesarios para tal fin.</w:t>
      </w:r>
    </w:p>
    <w:p>
      <w:pPr>
        <w:jc w:val="both"/>
      </w:pPr>
      <w:rPr>
        <w:color w:val="black"/>
      </w:rPr>
    </w:p>
    <w:p>
      <w:pPr>
        <w:jc w:val="both"/>
      </w:pPr>
      <w:r>
        <w:rPr>
          <w:rFonts w:hAnsi="Arial"/>
          <w:rFonts w:ascii="Arial"/>
          <w:sz w:val="24"/>
          <w:vanish/>
          <w:color w:val="navy"/>
        </w:rPr>
        <w:t>&amp;$</w:t>
      </w:r>
      <w:bookmarkStart w:id="141469" w:name="17"/>
      <w:r>
        <w:rPr>
          <w:rFonts w:hAnsi="Arial"/>
          <w:rFonts w:ascii="Arial"/>
          <w:sz w:val="24"/>
          <w:color w:val="navy"/>
        </w:rPr>
        <w:t xml:space="preserve">ARTÍCULO 17. </w:t>
      </w:r>
      <w:r>
        <w:rPr>
          <w:rFonts w:hAnsi="Arial"/>
          <w:rFonts w:ascii="Arial"/>
          <w:sz w:val="24"/>
          <w:i/>
          <w:color w:val="navy"/>
        </w:rPr>
        <w:t xml:space="preserve">CONDICIONES ESPECIALES DE SEGUIMIENTO Y GIRO</w:t>
      </w:r>
      <w:r>
        <w:rPr>
          <w:rFonts w:hAnsi="Arial"/>
          <w:rFonts w:ascii="Arial"/>
          <w:sz w:val="24"/>
          <w:color w:val="navy"/>
        </w:rPr>
        <w:t>.</w:t>
      </w:r>
      <w:bookmarkEnd w:id="141469"/>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keepNext/>
      </w:pPr>
    </w:p>
    <w:p>
      <w:pPr>
        <w:jc w:val="both"/>
        <w:keepNext/>
      </w:pPr>
      <w:r>
        <w:rPr>
          <w:rFonts w:hAnsi="Arial"/>
          <w:rFonts w:ascii="Arial"/>
          <w:sz w:val="24"/>
          <w:vanish/>
          <w:color w:val="navy"/>
        </w:rPr>
        <w:t>&amp;$</w:t>
      </w:r>
      <w:bookmarkStart w:id="141470" w:name="18"/>
      <w:r>
        <w:rPr>
          <w:rFonts w:hAnsi="Arial"/>
          <w:rFonts w:ascii="Arial"/>
          <w:sz w:val="24"/>
          <w:color w:val="navy"/>
        </w:rPr>
        <w:t xml:space="preserve">ARTÍCULO 18. </w:t>
      </w:r>
      <w:r>
        <w:rPr>
          <w:rFonts w:hAnsi="Arial"/>
          <w:rFonts w:ascii="Arial"/>
          <w:sz w:val="24"/>
          <w:i/>
          <w:color w:val="navy"/>
        </w:rPr>
        <w:t xml:space="preserve">MEDIDAS PARA GARANTIZAR LA CONTINUIDAD, COBERTURA Y CALIDAD EN LA PRESTACIÓN DEL SERVICIO</w:t>
      </w:r>
      <w:r>
        <w:rPr>
          <w:rFonts w:hAnsi="Arial"/>
          <w:rFonts w:ascii="Arial"/>
          <w:sz w:val="24"/>
          <w:color w:val="navy"/>
        </w:rPr>
        <w:t>.</w:t>
      </w:r>
      <w:bookmarkEnd w:id="141470"/>
      <w:r>
        <w:rPr>
          <w:rFonts w:hAnsi="Arial"/>
          <w:rFonts w:ascii="Arial"/>
          <w:sz w:val="24"/>
          <w:color w:val="black"/>
        </w:rPr>
        <w:t xml:space="preserve"> En el caso que se adopte la medida correctiva de asunción de competencias, en el marco del Decreto </w:t>
      </w:r>
      <w:r>
        <w:fldChar w:fldCharType="begin"/>
      </w:r>
      <w:r>
        <w:instrText>HYPERLINK "http://www.redjurista.com/document.aspx?ajcode=d0028008&amp;arts=1"</w:instrText>
      </w:r>
      <w:r>
        <w:fldChar w:fldCharType="separate"/>
      </w:r>
      <w:r>
        <w:rPr>
          <w:rFonts w:hAnsi="Arial"/>
          <w:rFonts w:ascii="Arial"/>
          <w:sz w:val="24"/>
          <w:u w:val="single"/>
          <w:color w:val="black"/>
        </w:rPr>
        <w:t>028</w:t>
      </w:r>
      <w:r>
        <w:fldChar w:fldCharType="end"/>
      </w:r>
      <w:r>
        <w:rPr>
          <w:rFonts w:hAnsi="Arial"/>
          <w:rFonts w:ascii="Arial"/>
          <w:sz w:val="24"/>
          <w:u w:val="none"/>
          <w:color w:val="black"/>
        </w:rPr>
        <w:t xml:space="preserve"> de 2008, la entidad territorial objeto de esta medida deberá seguir, de conformidad con su autonomía y reglas presupuestales, apropiando en su presupuesto los recursos necesarios, diferentes a los del Sistema General de Participaciones, destinados a la financiación del servicio y/o servicios afectados, durante el tiempo que perdure la medida. Dichos recursos deberán ser transferidos a la entidad que asuma la competencia con el fin de garantizar la continuidad, cobertura y calidad en la prestación del servicio.</w:t>
      </w:r>
    </w:p>
    <w:p>
      <w:pPr>
        <w:jc w:val="both"/>
      </w:pPr>
      <w:rPr>
        <w:color w:val="black"/>
      </w:rPr>
    </w:p>
    <w:p>
      <w:pPr>
        <w:jc w:val="both"/>
      </w:pPr>
      <w:r>
        <w:rPr>
          <w:rFonts w:hAnsi="Arial"/>
          <w:rFonts w:ascii="Arial"/>
          <w:sz w:val="24"/>
          <w:vanish/>
          <w:color w:val="navy"/>
        </w:rPr>
        <w:t>&amp;$</w:t>
      </w:r>
      <w:bookmarkStart w:id="141471" w:name="19"/>
      <w:r>
        <w:rPr>
          <w:rFonts w:hAnsi="Arial"/>
          <w:rFonts w:ascii="Arial"/>
          <w:sz w:val="24"/>
          <w:color w:val="navy"/>
        </w:rPr>
        <w:t xml:space="preserve">ARTÍCULO 19. </w:t>
      </w:r>
      <w:r>
        <w:rPr>
          <w:rFonts w:hAnsi="Arial"/>
          <w:rFonts w:ascii="Arial"/>
          <w:sz w:val="24"/>
          <w:i/>
          <w:color w:val="navy"/>
        </w:rPr>
        <w:t xml:space="preserve">UNIFICACIÓN DE REPORTES DE INFORMACIÓN</w:t>
      </w:r>
      <w:r>
        <w:rPr>
          <w:rFonts w:hAnsi="Arial"/>
          <w:rFonts w:ascii="Arial"/>
          <w:sz w:val="24"/>
          <w:color w:val="navy"/>
        </w:rPr>
        <w:t>.</w:t>
      </w:r>
      <w:bookmarkEnd w:id="141471"/>
      <w:r>
        <w:rPr>
          <w:rFonts w:hAnsi="Arial"/>
          <w:rFonts w:ascii="Arial"/>
          <w:sz w:val="24"/>
          <w:color w:val="black"/>
        </w:rPr>
        <w:t xml:space="preserve"> A partir del 1o de enero de 2012 todas las entidades del Gobierno Nacional recolectarán la información presupuestal y financiera que requieran de las entidades territoriales, a través del FUT.</w:t>
      </w:r>
    </w:p>
    <w:p>
      <w:pPr>
        <w:jc w:val="both"/>
      </w:pPr>
      <w:rPr>
        <w:color w:val="black"/>
      </w:rPr>
    </w:p>
    <w:p>
      <w:pPr>
        <w:jc w:val="both"/>
      </w:pPr>
      <w:r>
        <w:rPr>
          <w:rFonts w:hAnsi="Arial"/>
          <w:rFonts w:ascii="Arial"/>
          <w:sz w:val="24"/>
          <w:vanish/>
          <w:color w:val="navy"/>
        </w:rPr>
        <w:t>&amp;$</w:t>
      </w:r>
      <w:bookmarkStart w:id="141472" w:name="20"/>
      <w:r>
        <w:rPr>
          <w:rFonts w:hAnsi="Arial"/>
          <w:rFonts w:ascii="Arial"/>
          <w:sz w:val="24"/>
          <w:color w:val="navy"/>
        </w:rPr>
        <w:t xml:space="preserve">ARTÍCULO 20. </w:t>
      </w:r>
      <w:r>
        <w:rPr>
          <w:rFonts w:hAnsi="Arial"/>
          <w:rFonts w:ascii="Arial"/>
          <w:sz w:val="24"/>
          <w:i/>
          <w:color w:val="navy"/>
        </w:rPr>
        <w:t xml:space="preserve">MONITOREO, SEGUIMIENTO Y CONTROL DE LOS RECURSOS DEL SISTEMA GENERAL DE PARTICIPACIONES PARA AGUA POTABLE Y SANEAMIENTO BÁSICO</w:t>
      </w:r>
      <w:r>
        <w:rPr>
          <w:rFonts w:hAnsi="Arial"/>
          <w:rFonts w:ascii="Arial"/>
          <w:sz w:val="24"/>
          <w:color w:val="navy"/>
        </w:rPr>
        <w:t>.</w:t>
      </w:r>
      <w:bookmarkEnd w:id="141472"/>
      <w:r>
        <w:rPr>
          <w:rFonts w:hAnsi="Arial"/>
          <w:rFonts w:ascii="Arial"/>
          <w:sz w:val="24"/>
          <w:color w:val="black"/>
        </w:rPr>
        <w:t xml:space="preserve"> La actividad de monitoreo de los recursos del Sistema General de Participaciones para agua potable y saneamiento básico, a que se refiere el Decreto </w:t>
      </w:r>
      <w:r>
        <w:fldChar w:fldCharType="begin"/>
      </w:r>
      <w:r>
        <w:instrText>HYPERLINK "http://www.redjurista.com/document.aspx?ajcode=d0028008&amp;arts=1"</w:instrText>
      </w:r>
      <w:r>
        <w:fldChar w:fldCharType="separate"/>
      </w:r>
      <w:r>
        <w:rPr>
          <w:rFonts w:hAnsi="Arial"/>
          <w:rFonts w:ascii="Arial"/>
          <w:sz w:val="24"/>
          <w:u w:val="single"/>
          <w:color w:val="black"/>
        </w:rPr>
        <w:t>028</w:t>
      </w:r>
      <w:r>
        <w:fldChar w:fldCharType="end"/>
      </w:r>
      <w:r>
        <w:rPr>
          <w:rFonts w:hAnsi="Arial"/>
          <w:rFonts w:ascii="Arial"/>
          <w:sz w:val="24"/>
          <w:u w:val="none"/>
          <w:color w:val="black"/>
        </w:rPr>
        <w:t xml:space="preserve"> de 2008, seguirá a cargo del Ministerio de Ambiente, Vivienda y Desarrollo Territorial, o de la entidad o dependencia que asuma las funciones en relación con el mencionado sector.</w:t>
      </w:r>
    </w:p>
    <w:p>
      <w:pPr>
        <w:jc w:val="both"/>
      </w:pPr>
      <w:rPr>
        <w:sz w:val="24"/>
        <w:b/>
        <w:color w:val="black"/>
      </w:rPr>
    </w:p>
    <w:p>
      <w:pPr>
        <w:jc w:val="both"/>
      </w:pPr>
      <w:r>
        <w:rPr>
          <w:rFonts w:hAnsi="Arial"/>
          <w:rFonts w:ascii="Arial"/>
          <w:sz w:val="24"/>
          <w:color w:val="black"/>
        </w:rPr>
        <w:t xml:space="preserve">Las actividades de seguimiento y control integral de los recursos del Sistema General de Participaciones para agua potable y saneamiento básico, en adelante y de manera permanente, estarán a cargo del Ministerio de Hacienda y Crédito Público.</w:t>
      </w:r>
    </w:p>
    <w:p>
      <w:rPr>
        <w:color w:val="black"/>
      </w:rPr>
    </w:p>
    <w:p>
      <w:pPr>
        <w:jc w:val="both"/>
      </w:pPr>
      <w:r>
        <w:rPr>
          <w:rFonts w:hAnsi="Arial"/>
          <w:rFonts w:ascii="Arial"/>
          <w:sz w:val="24"/>
          <w:vanish/>
          <w:color w:val="navy"/>
        </w:rPr>
        <w:t>&amp;$</w:t>
      </w:r>
      <w:bookmarkStart w:id="141473" w:name="21"/>
      <w:r>
        <w:rPr>
          <w:rFonts w:hAnsi="Arial"/>
          <w:rFonts w:ascii="Arial"/>
          <w:sz w:val="24"/>
          <w:color w:val="navy"/>
        </w:rPr>
        <w:t xml:space="preserve">ARTÍCULO 21. </w:t>
      </w:r>
      <w:r>
        <w:rPr>
          <w:rFonts w:hAnsi="Arial"/>
          <w:rFonts w:ascii="Arial"/>
          <w:sz w:val="24"/>
          <w:i/>
          <w:color w:val="navy"/>
        </w:rPr>
        <w:t xml:space="preserve">PLANES DEPARTAMENTALES PARA EL MANEJO EMPRESARIAL DE LOS SERVICIOS DE AGUA Y SANEAMIENTO</w:t>
      </w:r>
      <w:r>
        <w:rPr>
          <w:rFonts w:hAnsi="Arial"/>
          <w:rFonts w:ascii="Arial"/>
          <w:sz w:val="24"/>
          <w:color w:val="navy"/>
        </w:rPr>
        <w:t>.</w:t>
      </w:r>
      <w:bookmarkEnd w:id="141473"/>
      <w:r>
        <w:rPr>
          <w:rFonts w:hAnsi="Arial"/>
          <w:rFonts w:ascii="Arial"/>
          <w:sz w:val="24"/>
          <w:color w:val="black"/>
        </w:rPr>
        <w:t xml:space="preserve"> La estructuración y funcionamiento de los Planes Departamentales para el Manejo Empresarial de los Servicios de Agua y Saneamiento -PDA- previstos en el artículo </w:t>
      </w:r>
      <w:r>
        <w:fldChar w:fldCharType="begin"/>
      </w:r>
      <w:r>
        <w:instrText>HYPERLINK "http://www.redjurista.com/document.aspx?ajcode=l1151007&amp;arts=91"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1151 de 2007, se ajustará de conformidad con la reglamentación que para el efecto expida el Gobierno Nacional, teniendo en cuenta las características locales, la capacidad institucional de las entidades territoriales y personas prestadoras de los servicios públicos, y la implementación efectiva de esquemas de regionalización.</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"http://www.redjurista.com/document.aspx?ajcode=l1753015&amp;arts=189"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Ley 1753 de 2015. El nuevo texto es el siguiente:&gt; La deuda de municipios y empresas de servicios públicos con Insfopal, entregada en administración a Findeter según la Ley </w:t>
      </w:r>
      <w:r>
        <w:fldChar w:fldCharType="begin"/>
      </w:r>
      <w:r>
        <w:instrText>HYPERLINK "http://www.redjurista.com/document.aspx?ajcode=l0057_89&amp;arts=INICIO"</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1989, podrá ser objeto de venta o cesión de su administración y/o recaudo a la Central de Inversiones (CISA), de acuerdo con la normativa aplicable a dicho colector. Los recursos obtenidos por la Nación por concepto de la venta o cesión de la administración y/o recaudo a CISA, se destinarán exclusivamente al pago de pasivos laborales generados por los prestadores de los servicios públicos liquidados y/o transformados, en el marco de los Planes Departamentales para el Manejo Empresarial de los Servicios de Agua y Saneamiento (PDA). </w:t>
      </w:r>
    </w:p>
    <w:p>
      <w:pPr>
        <w:jc w:val="both"/>
      </w:pPr>
    </w:p>
    <w:p>
      <w:pPr>
        <w:jc w:val="both"/>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"http://www.redjurista.com/document.aspx?ajcode=l1753015&amp;arts=189"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Ley 1753 de 2015. El nuevo texto es el siguiente:&gt; Por motivos de interés social y cuando las características técnicas y económicas de los servicios de agua potable y saneamiento básico lo requieran, se podrán implementar esquemas regionales eficientes y sostenibles para la prestación de estos servicios en los municipios, incluyendo sus áreas rurales, a través de áreas de servicio exclusivo, de conformidad con la reglamentación que para tal fin defina el Gobierno nacional.</w:t>
      </w:r>
    </w:p>
    <w:p>
      <w:pPr>
        <w:jc w:val="both"/>
      </w:pPr>
    </w:p>
    <w:p>
      <w:pPr>
        <w:jc w:val="both"/>
      </w:pPr>
      <w:r>
        <w:rPr>
          <w:rFonts w:hAnsi="Arial"/>
          <w:rFonts w:ascii="Arial"/>
          <w:sz w:val="24"/>
          <w:color w:val="navy"/>
        </w:rPr>
        <w:t xml:space="preserve">PARÁGRAFO 3o.</w:t>
      </w:r>
      <w:r>
        <w:rPr>
          <w:rFonts w:hAnsi="Arial"/>
          <w:rFonts w:ascii="Arial"/>
          <w:sz w:val="24"/>
          <w:color w:val="black"/>
        </w:rPr>
        <w:t xml:space="preserve"> Los recursos girados por las entidades aportantes a los Patrimonios Autónomos constituidos para la administración de los PDA, se entienden ejecutados al momento del giro y con cargo a los mismos se atenderán los gastos asociados a los PDA.</w:t>
      </w:r>
    </w:p>
    <w:p>
      <w:pPr>
        <w:jc w:val="both"/>
      </w:pPr>
      <w:rPr>
        <w:color w:val="black"/>
      </w:rPr>
    </w:p>
    <w:p>
      <w:pPr>
        <w:jc w:val="both"/>
      </w:pPr>
      <w:r>
        <w:rPr>
          <w:rFonts w:hAnsi="Arial"/>
          <w:rFonts w:ascii="Arial"/>
          <w:sz w:val="24"/>
          <w:color w:val="navy"/>
        </w:rPr>
        <w:t xml:space="preserve">PARÁGRAFO 4o.</w:t>
      </w:r>
      <w:r>
        <w:rPr>
          <w:rFonts w:hAnsi="Arial"/>
          <w:rFonts w:ascii="Arial"/>
          <w:sz w:val="24"/>
          <w:color w:val="black"/>
        </w:rPr>
        <w:t xml:space="preserve"> Los saldos no asignados correspondientes a los cupos indicativos definidos en desarrollo del artículo </w:t>
      </w:r>
      <w:r>
        <w:fldChar w:fldCharType="begin"/>
      </w:r>
      <w:r>
        <w:instrText>HYPERLINK "http://www.redjurista.com/document.aspx?ajcode=l1151007&amp;arts=94"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 la Ley 1151 de 2007 se ejecutarán durante la vigencia del presente Plan Nacional de Desarrollo.</w:t>
      </w:r>
    </w:p>
    <w:p>
      <w:pPr>
        <w:jc w:val="both"/>
      </w:pPr>
      <w:rPr>
        <w:color w:val="black"/>
      </w:rPr>
    </w:p>
    <w:p>
      <w:pPr>
        <w:jc w:val="both"/>
      </w:pPr>
      <w:r>
        <w:rPr>
          <w:rFonts w:hAnsi="Arial"/>
          <w:rFonts w:ascii="Arial"/>
          <w:sz w:val="24"/>
          <w:vanish/>
          <w:color w:val="black"/>
        </w:rPr>
        <w:t>&amp;$</w:t>
      </w:r>
      <w:bookmarkStart w:id="141474" w:name="22"/>
      <w:r>
        <w:rPr>
          <w:rFonts w:hAnsi="Arial"/>
          <w:rFonts w:ascii="Arial"/>
          <w:sz w:val="24"/>
          <w:color w:val="navy"/>
        </w:rPr>
        <w:t xml:space="preserve">ARTÍCULO 22. </w:t>
      </w:r>
      <w:r>
        <w:rPr>
          <w:rFonts w:hAnsi="Arial"/>
          <w:rFonts w:ascii="Arial"/>
          <w:sz w:val="24"/>
          <w:i/>
          <w:color w:val="navy"/>
        </w:rPr>
        <w:t xml:space="preserve">INVERSIONES DE LAS CORPORACIONES AUTÓNOMAS REGIONALES EN EL SECTOR DE AGUA POTABLE Y SANEAMIENTO BÁSICO</w:t>
      </w:r>
      <w:r>
        <w:rPr>
          <w:rFonts w:hAnsi="Arial"/>
          <w:rFonts w:ascii="Arial"/>
          <w:sz w:val="24"/>
          <w:color w:val="navy"/>
        </w:rPr>
        <w:t>.</w:t>
      </w:r>
      <w:bookmarkEnd w:id="141474"/>
      <w:r>
        <w:rPr>
          <w:rFonts w:hAnsi="Arial"/>
          <w:rFonts w:ascii="Arial"/>
          <w:sz w:val="24"/>
          <w:color w:val="black"/>
        </w:rPr>
        <w:t xml:space="preserve"> Las obras de infraestructura del sector de agua potable y saneamiento básico financiadas con recursos de las Corporaciones Autónomas Regionales, podrán ser entregadas como aportes a municipios o a las Empresas de Servicios Públicos que operen estos servicios en el municipio, de acuerdo con lo que este determine, bajo la condición de que trata el numeral 87.9 del artículo </w:t>
      </w:r>
      <w:r>
        <w:fldChar w:fldCharType="begin"/>
      </w:r>
      <w:r>
        <w:instrText>HYPERLINK "http://www.redjurista.com/document.aspx?ajcode=l0142_94&amp;arts=87"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142 de 1994 o las normas que la modifiquen o sustituyan.</w:t>
      </w:r>
    </w:p>
    <w:p>
      <w:pPr>
        <w:jc w:val="both"/>
      </w:pPr>
      <w:rPr>
        <w:sz w:val="24"/>
        <w:b/>
        <w:color w:val="black"/>
      </w:rPr>
    </w:p>
    <w:p>
      <w:pPr>
        <w:jc w:val="both"/>
      </w:pPr>
      <w:r>
        <w:rPr>
          <w:rFonts w:hAnsi="Arial"/>
          <w:rFonts w:ascii="Arial"/>
          <w:sz w:val="24"/>
          <w:color w:val="black"/>
        </w:rPr>
        <w:t xml:space="preserve">En ningún caso la entrega de aportes bajo condición por las Corporaciones Autónomas Regionales se constituye como detrimento patrimonial del Estado. Las Corporaciones Autónomas Regionales no podrán exigir contraprestaciones por la entrega de las obras de las que trata este artículo.</w:t>
      </w:r>
    </w:p>
    <w:p>
      <w:pPr>
        <w:jc w:val="both"/>
      </w:pPr>
      <w:rPr>
        <w:sz w:val="24"/>
        <w:b/>
        <w:color w:val="black"/>
      </w:rPr>
    </w:p>
    <w:p>
      <w:pPr>
        <w:jc w:val="both"/>
      </w:pPr>
      <w:r>
        <w:rPr>
          <w:rFonts w:hAnsi="Arial"/>
          <w:rFonts w:ascii="Arial"/>
          <w:sz w:val="24"/>
          <w:color w:val="black"/>
        </w:rPr>
        <w:t xml:space="preserve">La ejecución de los recursos de destinación específica para el sector de agua potable y saneamiento básico por las Corporaciones Autónomas Regionales, deberá efectuarse en el marco de los PDA, lo anterior sin perjuicio de las inversiones que puedan realizar las mismas en los municipios de su jurisdicción no vinculados al PDA.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Corporaciones Autónomas Regionales no podrán participar en la composición accionaria, propiedad, administración y operación de un prestador de servicios públicos domiciliarios. El presente parágrafo no se aplicará a las Corporaciones Autónomas Regionales que sean accionistas o hayan efectuado sus inversiones con anterioridad a la entrada en vigencia de la Ley </w:t>
      </w:r>
      <w:r>
        <w:fldChar w:fldCharType="begin"/>
      </w:r>
      <w:r>
        <w:instrText>HYPERLINK "http://www.redjurista.com/document.aspx?ajcode=l1151007&amp;arts=1"</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 2007.</w:t>
      </w:r>
    </w:p>
    <w:p>
      <w:pPr>
        <w:jc w:val="both"/>
      </w:pPr>
      <w:rPr>
        <w:color w:val="black"/>
      </w:rPr>
    </w:p>
    <w:p>
      <w:pPr>
        <w:jc w:val="both"/>
      </w:pPr>
      <w:r>
        <w:rPr>
          <w:rFonts w:hAnsi="Arial"/>
          <w:rFonts w:ascii="Arial"/>
          <w:sz w:val="24"/>
          <w:vanish/>
          <w:color w:val="black"/>
        </w:rPr>
        <w:t>&amp;$</w:t>
      </w:r>
      <w:bookmarkStart w:id="141475" w:name="23"/>
      <w:r>
        <w:rPr>
          <w:rFonts w:hAnsi="Arial"/>
          <w:rFonts w:ascii="Arial"/>
          <w:sz w:val="24"/>
          <w:color w:val="navy"/>
        </w:rPr>
        <w:t xml:space="preserve">ARTÍCULO 23. </w:t>
      </w:r>
      <w:r>
        <w:rPr>
          <w:rFonts w:hAnsi="Arial"/>
          <w:rFonts w:ascii="Arial"/>
          <w:sz w:val="24"/>
          <w:i/>
          <w:color w:val="navy"/>
        </w:rPr>
        <w:t xml:space="preserve">INCREMENTO DE LA TARIFA MÍNIMA DEL IMPUESTO PREDIAL UNIFICADO</w:t>
      </w:r>
      <w:r>
        <w:rPr>
          <w:rFonts w:hAnsi="Arial"/>
          <w:rFonts w:ascii="Arial"/>
          <w:sz w:val="24"/>
          <w:color w:val="navy"/>
        </w:rPr>
        <w:t>.</w:t>
      </w:r>
      <w:bookmarkEnd w:id="141475"/>
      <w:r>
        <w:rPr>
          <w:rFonts w:hAnsi="Arial"/>
          <w:rFonts w:ascii="Arial"/>
          <w:sz w:val="24"/>
          <w:color w:val="black"/>
        </w:rPr>
        <w:t xml:space="preserve"> El artículo </w:t>
      </w:r>
      <w:r>
        <w:fldChar w:fldCharType="begin"/>
      </w:r>
      <w:r>
        <w:instrText>HYPERLINK "http://www.redjurista.com/document.aspx?ajcode=l0044_90&amp;arts=4"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44 de 1990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"http://www.redjurista.com/document.aspx?ajcode=l0044_90&amp;arts=4"</w:instrText>
      </w:r>
      <w:r>
        <w:fldChar w:fldCharType="separate"/>
      </w:r>
      <w:r>
        <w:rPr>
          <w:rFonts w:hAnsi="Arial"/>
          <w:rFonts w:ascii="Arial"/>
          <w:sz w:val="24"/>
          <w:b/>
          <w:u w:val="single"/>
          <w:color w:val="black"/>
        </w:rPr>
        <w:t>4</w:t>
      </w:r>
      <w:r>
        <w:fldChar w:fldCharType="end"/>
      </w:r>
      <w:r>
        <w:rPr>
          <w:rFonts w:hAnsi="Arial"/>
          <w:rFonts w:ascii="Arial"/>
          <w:sz w:val="24"/>
          <w:b/>
          <w:u w:val="none"/>
          <w:color w:val="black"/>
        </w:rPr>
        <w:t xml:space="preserve">o. </w:t>
      </w:r>
      <w:r>
        <w:rPr>
          <w:rFonts w:hAnsi="Arial"/>
          <w:rFonts w:ascii="Arial"/>
          <w:sz w:val="24"/>
          <w:u w:val="none"/>
          <w:color w:val="black"/>
        </w:rPr>
        <w:t xml:space="preserve">La tarifa del impuesto predial unificado, a que se refiere la presente ley, será fijada por los respectivos Concejos municipales y distritales y oscilará entre el 5 por mil y el 16 por mil del respectivo avalúo.</w:t>
      </w:r>
    </w:p>
    <w:p>
      <w:pPr>
        <w:jc w:val="both"/>
      </w:pPr>
      <w:rPr>
        <w:sz w:val="24"/>
        <w:b/>
        <w:color w:val="black"/>
      </w:rPr>
    </w:p>
    <w:p>
      <w:pPr>
        <w:jc w:val="both"/>
      </w:pPr>
      <w:r>
        <w:rPr>
          <w:rFonts w:hAnsi="Arial"/>
          <w:rFonts w:ascii="Arial"/>
          <w:sz w:val="24"/>
          <w:color w:val="black"/>
        </w:rPr>
        <w:t xml:space="preserve">Las tarifas deberán establecerse en cada municipio o distrito de manera diferencial y progresivo, teniendo en cuenta factores tales como:</w:t>
      </w:r>
    </w:p>
    <w:p>
      <w:rPr>
        <w:color w:val="black"/>
      </w:rPr>
    </w:p>
    <w:p>
      <w:pPr>
        <w:jc w:val="both"/>
      </w:pPr>
      <w:r>
        <w:rPr>
          <w:rFonts w:hAnsi="Arial"/>
          <w:rFonts w:ascii="Arial"/>
          <w:sz w:val="24"/>
          <w:color w:val="black"/>
        </w:rPr>
        <w:t xml:space="preserve">1. Los estratos socioeconómicos.</w:t>
      </w:r>
    </w:p>
    <w:p>
      <w:pPr>
        <w:jc w:val="both"/>
      </w:pPr>
      <w:rPr>
        <w:sz w:val="24"/>
        <w:color w:val="black"/>
      </w:rPr>
    </w:p>
    <w:p>
      <w:pPr>
        <w:jc w:val="both"/>
      </w:pPr>
      <w:r>
        <w:rPr>
          <w:rFonts w:hAnsi="Arial"/>
          <w:rFonts w:ascii="Arial"/>
          <w:sz w:val="24"/>
          <w:color w:val="black"/>
        </w:rPr>
        <w:t xml:space="preserve">2. Los usos del suelo en el sector urbano.</w:t>
      </w:r>
    </w:p>
    <w:p>
      <w:pPr>
        <w:jc w:val="both"/>
      </w:pPr>
      <w:rPr>
        <w:sz w:val="24"/>
        <w:b/>
        <w:color w:val="black"/>
      </w:rPr>
    </w:p>
    <w:p>
      <w:pPr>
        <w:jc w:val="both"/>
      </w:pPr>
      <w:r>
        <w:rPr>
          <w:rFonts w:hAnsi="Arial"/>
          <w:rFonts w:ascii="Arial"/>
          <w:sz w:val="24"/>
          <w:color w:val="black"/>
        </w:rPr>
        <w:t xml:space="preserve">3. La antigüedad de la formación o actualización del Catastro.</w:t>
      </w:r>
    </w:p>
    <w:p>
      <w:pPr>
        <w:jc w:val="both"/>
      </w:pPr>
      <w:rPr>
        <w:sz w:val="24"/>
        <w:b/>
        <w:color w:val="black"/>
      </w:rPr>
    </w:p>
    <w:p>
      <w:pPr>
        <w:jc w:val="both"/>
      </w:pPr>
      <w:r>
        <w:rPr>
          <w:rFonts w:hAnsi="Arial"/>
          <w:rFonts w:ascii="Arial"/>
          <w:sz w:val="24"/>
          <w:color w:val="black"/>
        </w:rPr>
        <w:t xml:space="preserve">4. El rango de área.</w:t>
      </w:r>
    </w:p>
    <w:p>
      <w:pPr>
        <w:jc w:val="both"/>
      </w:pPr>
      <w:rPr>
        <w:sz w:val="24"/>
        <w:b/>
        <w:color w:val="black"/>
      </w:rPr>
    </w:p>
    <w:p>
      <w:pPr>
        <w:jc w:val="both"/>
      </w:pPr>
      <w:r>
        <w:rPr>
          <w:rFonts w:hAnsi="Arial"/>
          <w:rFonts w:ascii="Arial"/>
          <w:sz w:val="24"/>
          <w:color w:val="black"/>
        </w:rPr>
        <w:t xml:space="preserve">5. Avalúo Catastral.</w:t>
      </w:r>
    </w:p>
    <w:p>
      <w:pPr>
        <w:jc w:val="both"/>
      </w:pPr>
      <w:rPr>
        <w:sz w:val="24"/>
        <w:b/>
        <w:color w:val="black"/>
      </w:rPr>
    </w:p>
    <w:p>
      <w:pPr>
        <w:jc w:val="both"/>
      </w:pPr>
      <w:r>
        <w:rPr>
          <w:rFonts w:hAnsi="Arial"/>
          <w:rFonts w:ascii="Arial"/>
          <w:sz w:val="24"/>
          <w:color w:val="black"/>
        </w:rPr>
        <w:t xml:space="preserve">A la propiedad inmueble urbana con destino económico habitacional o rural con destino económico agropecuario estrato 1, 2 y 3 y cuyo precio sea inferior a ciento treinta y cinco salarios mínimos mensuales legales vigentes (135 smlmv), se le aplicará las tarifas que establezca el respectivo Concejo Municipal o Distrital a partir del 2012 entre el 1 por mil y el 16 por mil.</w:t>
      </w:r>
    </w:p>
    <w:p>
      <w:pPr>
        <w:jc w:val="both"/>
      </w:pPr>
      <w:rPr>
        <w:sz w:val="24"/>
        <w:b/>
        <w:color w:val="black"/>
      </w:rPr>
    </w:p>
    <w:p>
      <w:pPr>
        <w:jc w:val="both"/>
      </w:pPr>
      <w:r>
        <w:rPr>
          <w:rFonts w:hAnsi="Arial"/>
          <w:rFonts w:ascii="Arial"/>
          <w:sz w:val="24"/>
          <w:color w:val="black"/>
        </w:rPr>
        <w:t xml:space="preserve">El incremento de la tarifa se aplicará a partir del año 2012 de la siguiente manera: Para el 2012 el mínimo será el 3 por mil, en el 2013 el 4 por mil y en el 2014 el 5 por mil. Sin perjuicio de lo establecido en el inciso anterior para los estratos 1, 2 y 3.</w:t>
      </w:r>
    </w:p>
    <w:p>
      <w:pPr>
        <w:jc w:val="both"/>
      </w:pPr>
      <w:rPr>
        <w:sz w:val="24"/>
        <w:b/>
        <w:color w:val="black"/>
      </w:rPr>
    </w:p>
    <w:p>
      <w:pPr>
        <w:jc w:val="both"/>
      </w:pPr>
      <w:r>
        <w:rPr>
          <w:rFonts w:hAnsi="Arial"/>
          <w:rFonts w:ascii="Arial"/>
          <w:sz w:val="24"/>
          <w:color w:val="black"/>
        </w:rPr>
        <w:t xml:space="preserve">A partir del año en el cual entren en aplicación las modificaciones de las tarifas, el cobro total del impuesto predial unificado resultante con base en ellas, no podrá exceder del 25% del monto liquidado por el mismo concepto en el año inmediatamente anterior, excepto en los casos que corresponda a cambios de los elementos físicos o económicos que se identifique en los procesos de actualización del catastro.</w:t>
      </w:r>
    </w:p>
    <w:p>
      <w:pPr>
        <w:jc w:val="both"/>
      </w:pPr>
      <w:rPr>
        <w:sz w:val="24"/>
        <w:b/>
        <w:color w:val="black"/>
      </w:rPr>
    </w:p>
    <w:p>
      <w:pPr>
        <w:jc w:val="both"/>
      </w:pPr>
      <w:r>
        <w:rPr>
          <w:rFonts w:hAnsi="Arial"/>
          <w:rFonts w:ascii="Arial"/>
          <w:sz w:val="24"/>
          <w:color w:val="black"/>
        </w:rPr>
        <w:t xml:space="preserve">Las tarifas aplicables a los terrenos urbanizables no urbanizados teniendo en cuenta lo estatuido por la ley </w:t>
      </w:r>
      <w:r>
        <w:fldChar w:fldCharType="begin"/>
      </w:r>
      <w:r>
        <w:instrText>HYPERLINK "http://www.redjurista.com/document.aspx?ajcode=l0009_89&amp;arts=1"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1989, y a los urbanizados no edificados, podrán ser superiores al límite señalado en el primer inciso de este artículo, sin que excedan del 33 por mil.</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 dar cumplimiento a lo dispuesto por el artículo </w:t>
      </w:r>
      <w:r>
        <w:fldChar w:fldCharType="begin"/>
      </w:r>
      <w:r>
        <w:instrText>HYPERLINK "http://www.redjurista.com/document.aspx?ajcode=l0044_90&amp;arts=24"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44 de 1990, modificado por el artículo </w:t>
      </w:r>
      <w:r>
        <w:fldChar w:fldCharType="begin"/>
      </w:r>
      <w:r>
        <w:instrText>HYPERLINK "http://www.redjurista.com/document.aspx?ajcode=l0223_95&amp;arts=184"</w:instrText>
      </w:r>
      <w:r>
        <w:fldChar w:fldCharType="separate"/>
      </w:r>
      <w:r>
        <w:rPr>
          <w:rFonts w:hAnsi="Arial"/>
          <w:rFonts w:ascii="Arial"/>
          <w:sz w:val="24"/>
          <w:u w:val="single"/>
          <w:color w:val="black"/>
        </w:rPr>
        <w:t>184</w:t>
      </w:r>
      <w:r>
        <w:fldChar w:fldCharType="end"/>
      </w:r>
      <w:r>
        <w:rPr>
          <w:rFonts w:hAnsi="Arial"/>
          <w:rFonts w:ascii="Arial"/>
          <w:sz w:val="24"/>
          <w:u w:val="none"/>
          <w:color w:val="black"/>
        </w:rPr>
        <w:t xml:space="preserve"> de la Ley 223 de 1995, la tarifa aplicable para resguardos indígenas será la resultante del promedio ponderado de las tarifas definidas para los demás predios del respectivo municipio o distrito, según la metodología que expida el Instituto Geográfico Agustín Codazzi – IGAC.</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Todo bien de uso público será excluido del impuesto predial, salvo aquellos que se encuentren expresamente gravados por la Ley”.</w:t>
      </w:r>
    </w:p>
    <w:p>
      <w:rPr>
        <w:color w:val="black"/>
      </w:rPr>
    </w:p>
    <w:p>
      <w:pPr>
        <w:jc w:val="both"/>
      </w:pPr>
      <w:r>
        <w:rPr>
          <w:rFonts w:hAnsi="Arial"/>
          <w:rFonts w:ascii="Arial"/>
          <w:sz w:val="24"/>
          <w:vanish/>
          <w:color w:val="black"/>
        </w:rPr>
        <w:t>&amp;$</w:t>
      </w:r>
      <w:bookmarkStart w:id="141476" w:name="24"/>
      <w:r>
        <w:rPr>
          <w:rFonts w:hAnsi="Arial"/>
          <w:rFonts w:ascii="Arial"/>
          <w:sz w:val="24"/>
          <w:color w:val="navy"/>
        </w:rPr>
        <w:t xml:space="preserve">ARTÍCULO 24. </w:t>
      </w:r>
      <w:r>
        <w:rPr>
          <w:rFonts w:hAnsi="Arial"/>
          <w:rFonts w:ascii="Arial"/>
          <w:sz w:val="24"/>
          <w:i/>
          <w:color w:val="navy"/>
        </w:rPr>
        <w:t xml:space="preserve">FORMACIÓN Y ACTUALIZACIÓN DE LOS CATASTROS</w:t>
      </w:r>
      <w:r>
        <w:rPr>
          <w:rFonts w:hAnsi="Arial"/>
          <w:rFonts w:ascii="Arial"/>
          <w:sz w:val="24"/>
          <w:color w:val="navy"/>
        </w:rPr>
        <w:t>.</w:t>
      </w:r>
      <w:bookmarkEnd w:id="141476"/>
      <w:r>
        <w:rPr>
          <w:rFonts w:hAnsi="Arial"/>
          <w:rFonts w:ascii="Arial"/>
          <w:sz w:val="24"/>
          <w:color w:val="black"/>
        </w:rPr>
        <w:t xml:space="preserve"> &lt;Ver Notas del Editor&gt; Las autoridades catastrales tienen la obligación de formar los catastros o actualizarlos en todos los municipios del país dentro de períodos máximos de cinco (5) años, con el fin de revisar los elementos físicos o jurídicos del catastro originados en mutaciones físicas, variaciones de uso o de productividad, obras públicas o condiciones locales del mercado inmobiliario. Las entidades territoriales y demás entidades que se beneficien de este proceso, lo cofinanciarán de acuerdo a sus competencias y al reglamento que expida el Gobierno Nacional.</w:t>
      </w:r>
    </w:p>
    <w:p>
      <w:pPr>
        <w:jc w:val="both"/>
      </w:pPr>
      <w:rPr>
        <w:sz w:val="24"/>
        <w:b/>
        <w:color w:val="black"/>
      </w:rPr>
    </w:p>
    <w:p>
      <w:pPr>
        <w:jc w:val="both"/>
      </w:pPr>
      <w:r>
        <w:rPr>
          <w:rFonts w:hAnsi="Arial"/>
          <w:rFonts w:ascii="Arial"/>
          <w:sz w:val="24"/>
          <w:color w:val="black"/>
        </w:rPr>
        <w:t xml:space="preserve">El Instituto Geográfico Agustín Codazzi formulará, con el apoyo de los catastros descentralizados, una metodología que permita desarrollar la actualización permanente, para la aplicación por parte de estas entidades. De igual forma, establecerá para la actualización modelos que permitan estimar valores integrales de los predios acordes con la dinámica del mercado inmobiliario.</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El avalúo catastral de los bienes inmuebles fijado para los procesos de formación y actualización catastral a que se refiere este artículo, no podrá ser inferior al sesenta por ciento (60%) de su valor comercial.</w:t>
      </w:r>
    </w:p>
    <w:p>
      <w:pPr>
        <w:jc w:val="both"/>
      </w:pPr>
      <w:rPr>
        <w:color w:val="black"/>
      </w:rPr>
    </w:p>
    <w:p>
      <w:pPr>
        <w:jc w:val="both"/>
      </w:pPr>
      <w:r>
        <w:rPr>
          <w:rFonts w:hAnsi="Arial"/>
          <w:rFonts w:ascii="Arial"/>
          <w:sz w:val="24"/>
          <w:vanish/>
          <w:color w:val="navy"/>
        </w:rPr>
        <w:t>&amp;$</w:t>
      </w:r>
      <w:bookmarkStart w:id="141481" w:name="25"/>
      <w:r>
        <w:rPr>
          <w:rFonts w:hAnsi="Arial"/>
          <w:rFonts w:ascii="Arial"/>
          <w:sz w:val="24"/>
          <w:color w:val="navy"/>
        </w:rPr>
        <w:t xml:space="preserve">ARTÍCULO 25. </w:t>
      </w:r>
      <w:r>
        <w:rPr>
          <w:rFonts w:hAnsi="Arial"/>
          <w:rFonts w:ascii="Arial"/>
          <w:sz w:val="24"/>
          <w:i/>
          <w:color w:val="navy"/>
        </w:rPr>
        <w:t xml:space="preserve">FONDO NACIONAL DE PENSIONES DE LAS ENTIDADES TERRITORIALES – FONPET</w:t>
      </w:r>
      <w:r>
        <w:rPr>
          <w:rFonts w:hAnsi="Arial"/>
          <w:rFonts w:ascii="Arial"/>
          <w:sz w:val="24"/>
          <w:color w:val="navy"/>
        </w:rPr>
        <w:t>.</w:t>
      </w:r>
      <w:bookmarkEnd w:id="141481"/>
      <w:r>
        <w:rPr>
          <w:rFonts w:hAnsi="Arial"/>
          <w:rFonts w:ascii="Arial"/>
          <w:sz w:val="24"/>
          <w:color w:val="black"/>
        </w:rPr>
        <w:t xml:space="preserve"> Las comisiones de administración de los patrimonios autónomos del Fonpet se pagarán con cargo a los rendimientos financieros de los recursos. También se pagarán con cargo a dichos rendimientos los gastos relacionados con la auditoría especializada que deberá contratarse para la supervisión de la gestión de los administradores. Todos los gastos administrativos que hoy se financian con cargo al fondo, no podrán superar un 8% de los rendimientos que generen estos recursos.</w:t>
      </w:r>
    </w:p>
    <w:p>
      <w:pPr>
        <w:jc w:val="both"/>
      </w:pPr>
      <w:rPr>
        <w:color w:val="black"/>
      </w:rPr>
    </w:p>
    <w:p>
      <w:pPr>
        <w:jc w:val="both"/>
      </w:pPr>
      <w:r>
        <w:rPr>
          <w:rFonts w:hAnsi="Arial"/>
          <w:rFonts w:ascii="Arial"/>
          <w:sz w:val="24"/>
          <w:color w:val="black"/>
        </w:rPr>
        <w:t xml:space="preserve">El Gobierno Nacional definirá el régimen de inversiones de los patrimonios autónomos del Fonpet y otros patrimonios autónomos públicos destinados a la garantía y pago de pensiones, teniendo en cuenta que tales operaciones deberán realizarse en condiciones de mercado, atendiendo a criterios de seguridad, rentabilidad y liquidez. La enajenación de acciones por parte de estos patrimonios se realizará de acuerdo con las reglas del mercado de valores. El Gobierno definirá además la rentabilidad mínima que deberán garantizar los administradores de los patrimonios autónomos del Fonpet, atendiendo a las particularidades propias de estos contratos.</w:t>
      </w:r>
    </w:p>
    <w:p>
      <w:pPr>
        <w:jc w:val="both"/>
      </w:pPr>
      <w:rPr>
        <w:sz w:val="24"/>
        <w:b/>
        <w:color w:val="black"/>
      </w:rPr>
    </w:p>
    <w:p>
      <w:pPr>
        <w:jc w:val="both"/>
      </w:pPr>
      <w:r>
        <w:rPr>
          <w:rFonts w:hAnsi="Arial"/>
          <w:rFonts w:ascii="Arial"/>
          <w:sz w:val="24"/>
          <w:color w:val="black"/>
        </w:rPr>
        <w:t xml:space="preserve">&lt;Ver Notas de Vigencia&gt; El monto del impuesto de registro que se debe incorporar a la base de los ingresos corrientes de libre destinación de los departamentos para el cálculo del aporte al Fonpet, de acuerdo con el numeral 9 artículo </w:t>
      </w:r>
      <w:r>
        <w:fldChar w:fldCharType="begin"/>
      </w:r>
      <w:r>
        <w:instrText>HYPERLINK "http://www.redjurista.com/document.aspx?ajcode=l0549_99&amp;arts=2"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549 de 1999, se destinará en adelante por dichas entidades al pago de cuotas partes pensionales.</w:t>
      </w:r>
    </w:p>
    <w:p>
      <w:pPr>
        <w:jc w:val="both"/>
      </w:pPr>
      <w:rPr>
        <w:color w:val="black"/>
      </w:rPr>
    </w:p>
    <w:p>
      <w:pPr>
        <w:jc w:val="both"/>
      </w:pPr>
      <w:r>
        <w:rPr>
          <w:rFonts w:hAnsi="Arial"/>
          <w:rFonts w:ascii="Arial"/>
          <w:sz w:val="24"/>
          <w:color w:val="black"/>
        </w:rPr>
        <w:t xml:space="preserve">El cobro de los aportes al que se encuentra facultado el Ministerio de Hacienda y Crédito Público, en su calidad de administrador, podrá adelantarse en cualquier tiempo, teniendo en cuenta la destinación especial de estos recursos.</w:t>
      </w:r>
    </w:p>
    <w:p>
      <w:pPr>
        <w:jc w:val="both"/>
      </w:pPr>
      <w:rPr>
        <w:color w:val="black"/>
      </w:rPr>
    </w:p>
    <w:p>
      <w:pPr>
        <w:jc w:val="both"/>
      </w:pPr>
      <w:r>
        <w:rPr>
          <w:rFonts w:hAnsi="Arial"/>
          <w:rFonts w:ascii="Arial"/>
          <w:sz w:val="24"/>
          <w:vanish/>
          <w:color w:val="black"/>
        </w:rPr>
        <w:t>&amp;$</w:t>
      </w:r>
      <w:bookmarkStart w:id="141482" w:name="26"/>
      <w:r>
        <w:rPr>
          <w:rFonts w:hAnsi="Arial"/>
          <w:rFonts w:ascii="Arial"/>
          <w:sz w:val="24"/>
          <w:color w:val="navy"/>
        </w:rPr>
        <w:t xml:space="preserve">ARTÍCULO 26. </w:t>
      </w:r>
      <w:r>
        <w:rPr>
          <w:rFonts w:hAnsi="Arial"/>
          <w:rFonts w:ascii="Arial"/>
          <w:sz w:val="24"/>
          <w:i/>
          <w:color w:val="navy"/>
        </w:rPr>
        <w:t xml:space="preserve">FORTALECIMIENTO DE LA CONSOLIDACIÓN TERRITORIAL</w:t>
      </w:r>
      <w:r>
        <w:rPr>
          <w:rFonts w:hAnsi="Arial"/>
          <w:rFonts w:ascii="Arial"/>
          <w:sz w:val="24"/>
          <w:color w:val="navy"/>
        </w:rPr>
        <w:t>.</w:t>
      </w:r>
      <w:bookmarkEnd w:id="141482"/>
      <w:r>
        <w:rPr>
          <w:rFonts w:hAnsi="Arial"/>
          <w:rFonts w:ascii="Arial"/>
          <w:sz w:val="24"/>
          <w:color w:val="black"/>
        </w:rPr>
        <w:t xml:space="preserve"> El direccionamiento estratégico de la Política Nacional de Consolidación Territorial será responsabilidad del Consejo de Seguridad Nacional. El Gobierno Nacional creará y fortalecerá los mecanismos institucionales de gerencia y coordinación civil del orden nacional y regional para su implementación, aprovechando y fortaleciendo las capacidades del Centro de Coordinación de Acción Integral de la Presidencia de la República (CCAI) y sus Centros de Coordinación Regionales (CCR).</w:t>
      </w:r>
    </w:p>
    <w:p>
      <w:pPr>
        <w:jc w:val="both"/>
      </w:pPr>
      <w:rPr>
        <w:sz w:val="24"/>
        <w:color w:val="black"/>
      </w:rPr>
    </w:p>
    <w:p>
      <w:pPr>
        <w:jc w:val="center"/>
      </w:pPr>
      <w:r>
        <w:rPr>
          <w:rFonts w:hAnsi="Arial"/>
          <w:rFonts w:ascii="Arial"/>
          <w:sz w:val="24"/>
          <w:vanish/>
          <w:color w:val="black"/>
        </w:rPr>
        <w:t>&amp;$</w:t>
      </w:r>
      <w:bookmarkStart w:id="141483" w:name="CAPÍTULO IIxIII"/>
      <w:r>
        <w:rPr>
          <w:rFonts w:hAnsi="Arial"/>
          <w:rFonts w:ascii="Arial"/>
          <w:sz w:val="24"/>
          <w:color w:val="navy"/>
        </w:rPr>
        <w:t xml:space="preserve">CAPÍTULO II.</w:t>
      </w:r>
    </w:p>
    <w:p>
      <w:pPr>
        <w:jc w:val="center"/>
      </w:pPr>
      <w:r>
        <w:rPr>
          <w:rFonts w:hAnsi="Arial"/>
          <w:rFonts w:ascii="Arial"/>
          <w:sz w:val="24"/>
          <w:color w:val="navy"/>
        </w:rPr>
        <w:t xml:space="preserve">CRECIMIENTO SOSTENIBLE Y COMPETITIVIDAD.</w:t>
      </w:r>
    </w:p>
    <w:p>
      <w:pPr>
        <w:jc w:val="both"/>
      </w:pPr>
      <w:bookmarkEnd w:id="141483"/>
    </w:p>
    <w:p>
      <w:pPr>
        <w:jc w:val="both"/>
      </w:pPr>
      <w:r>
        <w:rPr>
          <w:rFonts w:hAnsi="Arial"/>
          <w:rFonts w:ascii="Arial"/>
          <w:sz w:val="24"/>
          <w:b/>
          <w:vanish/>
          <w:color w:val="black"/>
        </w:rPr>
        <w:t>&amp;$</w:t>
      </w:r>
      <w:bookmarkStart w:id="141484" w:name="2.1xIIxIII"/>
      <w:r>
        <w:rPr>
          <w:rFonts w:hAnsi="Arial"/>
          <w:rFonts w:ascii="Arial"/>
          <w:sz w:val="24"/>
          <w:color w:val="navy"/>
        </w:rPr>
        <w:t xml:space="preserve">2.1 INNOVACIÓN PARA LA PROSPERIDAD.</w:t>
      </w:r>
      <w:bookmarkEnd w:id="14148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41485" w:name="27"/>
      <w:r>
        <w:rPr>
          <w:rFonts w:hAnsi="Arial"/>
          <w:rFonts w:ascii="Arial"/>
          <w:sz w:val="24"/>
          <w:color w:val="navy"/>
        </w:rPr>
        <w:t xml:space="preserve">ARTÍCULO 27. </w:t>
      </w:r>
      <w:r>
        <w:rPr>
          <w:rFonts w:hAnsi="Arial"/>
          <w:rFonts w:ascii="Arial"/>
          <w:sz w:val="24"/>
          <w:i/>
          <w:color w:val="navy"/>
        </w:rPr>
        <w:t xml:space="preserve">RECURSOS DE LA NACIÓN DESTINADOS A BECAS O A CRÉDITOS EDUCATIVOS</w:t>
      </w:r>
      <w:r>
        <w:rPr>
          <w:rFonts w:hAnsi="Arial"/>
          <w:rFonts w:ascii="Arial"/>
          <w:sz w:val="24"/>
          <w:color w:val="navy"/>
        </w:rPr>
        <w:t xml:space="preserve">. </w:t>
      </w:r>
      <w:bookmarkEnd w:id="141485"/>
      <w:r>
        <w:rPr>
          <w:rFonts w:hAnsi="Arial"/>
          <w:rFonts w:ascii="Arial"/>
          <w:sz w:val="24"/>
          <w:color w:val="black"/>
        </w:rPr>
        <w:t xml:space="preserve">Modifíquese el artículo </w:t>
      </w:r>
      <w:r>
        <w:fldChar w:fldCharType="begin"/>
      </w:r>
      <w:r>
        <w:instrText>HYPERLINK "http://www.redjurista.com/document.aspx?ajcode=l0030_92&amp;arts=114"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de la Ley 30 de 1992, el cual quedará así:</w:t>
      </w:r>
    </w:p>
    <w:p>
      <w:pPr>
        <w:jc w:val="both"/>
      </w:pPr>
      <w:rPr>
        <w:sz w:val="24"/>
        <w:b/>
        <w:color w:val="black"/>
      </w:rPr>
    </w:p>
    <w:p>
      <w:pPr>
        <w:jc w:val="both"/>
      </w:pPr>
      <w:r>
        <w:rPr>
          <w:rFonts w:hAnsi="Arial"/>
          <w:rFonts w:ascii="Arial"/>
          <w:sz w:val="24"/>
          <w:color w:val="black"/>
        </w:rPr>
        <w:t xml:space="preserve">“Los recursos de la Nación destinados a becas o a créditos educativos universitarios en Colombia, serán girados al Instituto Colombiano de Crédito Educativo y Estudios Técnicos en el Exterior (ICETEX) y a él corresponde su administración. Los recursos de la Nación destinados a becas o a créditos educativos universitarios para la financiación de maestrías, doctorados o posdoctorados podrán ser girados al Fondo Nacional de Financiamiento para la Ciencia, la Tecnología y la Innovación, Fondo Francisco José de Caldas. En este evento la ejecución de los recursos podrá ser apoyada con la participación de terceros y el Gobierno Nacional reglamentará los criterios de asignación”.</w:t>
      </w:r>
    </w:p>
    <w:p>
      <w:pPr>
        <w:jc w:val="both"/>
      </w:pPr>
    </w:p>
    <w:p>
      <w:pPr>
        <w:jc w:val="both"/>
      </w:pPr>
      <w:r>
        <w:rPr>
          <w:rFonts w:hAnsi="Arial"/>
          <w:rFonts w:ascii="Arial"/>
          <w:sz w:val="24"/>
          <w:vanish/>
          <w:color w:val="navy"/>
        </w:rPr>
        <w:t>&amp;$</w:t>
      </w:r>
      <w:bookmarkStart w:id="141486" w:name="28"/>
      <w:r>
        <w:rPr>
          <w:rFonts w:hAnsi="Arial"/>
          <w:rFonts w:ascii="Arial"/>
          <w:sz w:val="24"/>
          <w:color w:val="navy"/>
        </w:rPr>
        <w:t xml:space="preserve">ARTÍCULO 28. </w:t>
      </w:r>
      <w:r>
        <w:rPr>
          <w:rFonts w:hAnsi="Arial"/>
          <w:rFonts w:ascii="Arial"/>
          <w:sz w:val="24"/>
          <w:i/>
          <w:color w:val="navy"/>
        </w:rPr>
        <w:t xml:space="preserve">PROPIEDAD INTELECTUAL OBRAS EN CUMPLIMIENTO DE UN CONTRATO DE PRESTACIÓN DE SERVICIOS O DE UN CONTRATO DE TRABAJO.</w:t>
      </w:r>
      <w:bookmarkEnd w:id="141486"/>
      <w:r>
        <w:rPr>
          <w:rFonts w:hAnsi="Arial"/>
          <w:rFonts w:ascii="Arial"/>
          <w:sz w:val="24"/>
          <w:i/>
          <w:color w:val="black"/>
        </w:rPr>
        <w:t xml:space="preserve"> </w:t>
      </w:r>
      <w:r>
        <w:rPr>
          <w:rFonts w:hAnsi="Arial"/>
          <w:rFonts w:ascii="Arial"/>
          <w:sz w:val="24"/>
          <w:color w:val="black"/>
        </w:rPr>
        <w:t xml:space="preserve">El artículo </w:t>
      </w:r>
      <w:r>
        <w:fldChar w:fldCharType="begin"/>
      </w:r>
      <w:r>
        <w:instrText>HYPERLINK "http://www.redjurista.com/document.aspx?ajcode=l0023_82&amp;arts=20"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23 de 1982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"http://www.redjurista.com/document.aspx?ajcode=l0023_82&amp;arts=20"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w:t>
      </w:r>
      <w:r>
        <w:rPr>
          <w:rFonts w:hAnsi="Arial"/>
          <w:rFonts w:ascii="Arial"/>
          <w:sz w:val="24"/>
          <w:u w:val="none"/>
          <w:color w:val="black"/>
        </w:rPr>
        <w:t xml:space="preserve">En las obras creadas para una persona natural o jurídica en cumplimento de un contrato de prestación de servicios o de un contrato de trabajo, el autor es el titular originario de los derechos patrimoniales y morales; pero se presume, salvo pacto en contrario, que los derechos patrimoniales sobre la obra han sido transferidos al encargante o al empleador, según sea el caso, en la medida necesaria para el ejercicio de sus actividades habituales en la época de creación de la obra. Para que opere esta presunción se requiere que el contrato conste por escrito. El titular de las obras de acuerdo a este artículo podrá intentar directamente o por intermedia persona acciones preservativas contra actos violatorios de los derechos morales informando previamente al autor o autores para evitar duplicidad de acciones”.</w:t>
      </w:r>
    </w:p>
    <w:p>
      <w:rPr>
        <w:color w:val="black"/>
      </w:rPr>
    </w:p>
    <w:p>
      <w:pPr>
        <w:jc w:val="both"/>
      </w:pPr>
      <w:r>
        <w:rPr>
          <w:rFonts w:hAnsi="Arial"/>
          <w:rFonts w:ascii="Arial"/>
          <w:sz w:val="24"/>
          <w:vanish/>
          <w:color w:val="black"/>
        </w:rPr>
        <w:t>&amp;$</w:t>
      </w:r>
      <w:bookmarkStart w:id="141487" w:name="29"/>
      <w:r>
        <w:rPr>
          <w:rFonts w:hAnsi="Arial"/>
          <w:rFonts w:ascii="Arial"/>
          <w:sz w:val="24"/>
          <w:color w:val="navy"/>
        </w:rPr>
        <w:t xml:space="preserve">ARTÍCULO 29. </w:t>
      </w:r>
      <w:r>
        <w:rPr>
          <w:rFonts w:hAnsi="Arial"/>
          <w:rFonts w:ascii="Arial"/>
          <w:sz w:val="24"/>
          <w:i/>
          <w:color w:val="navy"/>
        </w:rPr>
        <w:t xml:space="preserve">TRANSFERENCIA PROPIEDAD INDUSTRIAL.</w:t>
      </w:r>
      <w:bookmarkEnd w:id="141487"/>
      <w:r>
        <w:rPr>
          <w:rFonts w:hAnsi="Arial"/>
          <w:rFonts w:ascii="Arial"/>
          <w:sz w:val="24"/>
          <w:i/>
          <w:color w:val="black"/>
        </w:rPr>
        <w:t xml:space="preserve"> </w:t>
      </w:r>
      <w:r>
        <w:rPr>
          <w:rFonts w:hAnsi="Arial"/>
          <w:rFonts w:ascii="Arial"/>
          <w:sz w:val="24"/>
          <w:color w:val="black"/>
        </w:rPr>
        <w:t xml:space="preserve">Salvo pacto en contrario, los derechos de propiedad industrial generados en virtud de un contrato de prestación de servicios o de trabajo se presumen transferidos a favor del contratante o del empleador respectivamente. Para que opere esta presunción se requiere que el contrato respectivo conste por escrito.</w:t>
      </w:r>
    </w:p>
    <w:p>
      <w:pPr>
        <w:jc w:val="both"/>
      </w:pPr>
      <w:rPr>
        <w:color w:val="black"/>
      </w:rPr>
    </w:p>
    <w:p>
      <w:pPr>
        <w:jc w:val="both"/>
      </w:pPr>
      <w:r>
        <w:rPr>
          <w:rFonts w:hAnsi="Arial"/>
          <w:rFonts w:ascii="Arial"/>
          <w:sz w:val="24"/>
          <w:vanish/>
          <w:color w:val="navy"/>
        </w:rPr>
        <w:t>&amp;$</w:t>
      </w:r>
      <w:bookmarkStart w:id="141488" w:name="30"/>
      <w:r>
        <w:rPr>
          <w:rFonts w:hAnsi="Arial"/>
          <w:rFonts w:ascii="Arial"/>
          <w:sz w:val="24"/>
          <w:color w:val="navy"/>
        </w:rPr>
        <w:t xml:space="preserve">ARTÍCULO 30. </w:t>
      </w:r>
      <w:r>
        <w:rPr>
          <w:rFonts w:hAnsi="Arial"/>
          <w:rFonts w:ascii="Arial"/>
          <w:sz w:val="24"/>
          <w:i/>
          <w:color w:val="navy"/>
        </w:rPr>
        <w:t xml:space="preserve">DERECHOS PATRIMONIALES DE AUTOR.</w:t>
      </w:r>
      <w:bookmarkEnd w:id="141488"/>
      <w:r>
        <w:rPr>
          <w:rFonts w:hAnsi="Arial"/>
          <w:rFonts w:ascii="Arial"/>
          <w:sz w:val="24"/>
          <w:i/>
          <w:color w:val="black"/>
        </w:rPr>
        <w:t xml:space="preserve"> </w:t>
      </w:r>
      <w:r>
        <w:rPr>
          <w:rFonts w:hAnsi="Arial"/>
          <w:rFonts w:ascii="Arial"/>
          <w:sz w:val="24"/>
          <w:b/>
          <w:color w:val="black"/>
        </w:rPr>
        <w:t xml:space="preserve">&lt;Ver modificaciones a este artículo directamente en la Ley 23 de 1982&gt; </w:t>
      </w:r>
      <w:r>
        <w:rPr>
          <w:rFonts w:hAnsi="Arial"/>
          <w:rFonts w:ascii="Arial"/>
          <w:sz w:val="24"/>
          <w:color w:val="black"/>
        </w:rPr>
        <w:t xml:space="preserve">Modifíquese el artículo </w:t>
      </w:r>
      <w:r>
        <w:fldChar w:fldCharType="begin"/>
      </w:r>
      <w:r>
        <w:instrText>HYPERLINK "http://www.redjurista.com/document.aspx?ajcode=l0023_82&amp;arts=183"</w:instrText>
      </w:r>
      <w:r>
        <w:fldChar w:fldCharType="separate"/>
      </w:r>
      <w:r>
        <w:rPr>
          <w:rFonts w:hAnsi="Arial"/>
          <w:rFonts w:ascii="Arial"/>
          <w:sz w:val="24"/>
          <w:u w:val="single"/>
          <w:color w:val="black"/>
        </w:rPr>
        <w:t>183</w:t>
      </w:r>
      <w:r>
        <w:fldChar w:fldCharType="end"/>
      </w:r>
      <w:r>
        <w:rPr>
          <w:rFonts w:hAnsi="Arial"/>
          <w:rFonts w:ascii="Arial"/>
          <w:sz w:val="24"/>
          <w:u w:val="none"/>
          <w:color w:val="black"/>
        </w:rPr>
        <w:t xml:space="preserve"> de la Ley 23 de 1982,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"http://www.redjurista.com/document.aspx?ajcode=l0023_82&amp;arts=183"</w:instrText>
      </w:r>
      <w:r>
        <w:fldChar w:fldCharType="separate"/>
      </w:r>
      <w:r>
        <w:rPr>
          <w:rFonts w:hAnsi="Arial"/>
          <w:rFonts w:ascii="Arial"/>
          <w:sz w:val="24"/>
          <w:b/>
          <w:u w:val="single"/>
          <w:color w:val="black"/>
        </w:rPr>
        <w:t>183</w:t>
      </w:r>
      <w:r>
        <w:fldChar w:fldCharType="end"/>
      </w:r>
      <w:r>
        <w:rPr>
          <w:rFonts w:hAnsi="Arial"/>
          <w:rFonts w:ascii="Arial"/>
          <w:sz w:val="24"/>
          <w:b/>
          <w:u w:val="none"/>
          <w:color w:val="black"/>
        </w:rPr>
        <w:t xml:space="preserve">. </w:t>
      </w:r>
      <w:r>
        <w:rPr>
          <w:rFonts w:hAnsi="Arial"/>
          <w:rFonts w:ascii="Arial"/>
          <w:sz w:val="24"/>
          <w:u w:val="none"/>
          <w:color w:val="black"/>
        </w:rPr>
        <w:t xml:space="preserve">Los derechos patrimoniales de autor o conexos pueden transferirse por acto entre vivos, quedando limitada dicha transferencia a las modalidades de explotación previstas y al tiempo y ámbito territorial que se determinen contractualmente. La falta de mención del tiempo limita la transferencia a cinco (5) años, y la del ámbito territorial, al país en el que se realice la transferencia.</w:t>
      </w:r>
    </w:p>
    <w:p>
      <w:pPr>
        <w:jc w:val="both"/>
      </w:pPr>
      <w:rPr>
        <w:sz w:val="24"/>
        <w:b/>
        <w:color w:val="black"/>
      </w:rPr>
    </w:p>
    <w:p>
      <w:pPr>
        <w:jc w:val="both"/>
      </w:pPr>
      <w:r>
        <w:rPr>
          <w:rFonts w:hAnsi="Arial"/>
          <w:rFonts w:ascii="Arial"/>
          <w:sz w:val="24"/>
          <w:color w:val="black"/>
        </w:rPr>
        <w:t xml:space="preserve">Los actos o contratos por los cuales se transfieren, parcial o totalmente, los derechos patrimoniales de autor o conexos deberán constar por escrito como condición de validez. Todo acto por el cual se enajene, transfiera, cambie o limite el dominio sobre el derecho de autor, o los derechos conexos, así como cualquier otro acto o contrato que implique exclusividad, deberá ser inscrito en el Registro Nacional del Derecho de Autor, para efectos de publicidad y oponibilidad ante terceros.</w:t>
      </w:r>
    </w:p>
    <w:p>
      <w:pPr>
        <w:jc w:val="both"/>
      </w:pPr>
      <w:rPr>
        <w:sz w:val="24"/>
        <w:b/>
        <w:color w:val="black"/>
      </w:rPr>
    </w:p>
    <w:p>
      <w:pPr>
        <w:jc w:val="both"/>
      </w:pPr>
      <w:r>
        <w:rPr>
          <w:rFonts w:hAnsi="Arial"/>
          <w:rFonts w:ascii="Arial"/>
          <w:sz w:val="24"/>
          <w:color w:val="black"/>
        </w:rPr>
        <w:t xml:space="preserve">Será inexistente toda estipulación en virtud de la cual el autor transfiera de modo general o indeterminable la producción futura, o se obligue a restringir su producción intelectual o a no producir”.</w:t>
      </w:r>
    </w:p>
    <w:p>
      <w:pPr>
        <w:jc w:val="both"/>
      </w:pPr>
      <w:rPr>
        <w:color w:val="black"/>
      </w:rPr>
    </w:p>
    <w:p>
      <w:pPr>
        <w:jc w:val="both"/>
      </w:pPr>
      <w:r>
        <w:rPr>
          <w:rFonts w:hAnsi="Arial"/>
          <w:rFonts w:ascii="Arial"/>
          <w:sz w:val="24"/>
          <w:vanish/>
          <w:color w:val="black"/>
        </w:rPr>
        <w:t>&amp;$</w:t>
      </w:r>
      <w:bookmarkStart w:id="141489" w:name="31"/>
      <w:r>
        <w:rPr>
          <w:rFonts w:hAnsi="Arial"/>
          <w:rFonts w:ascii="Arial"/>
          <w:sz w:val="24"/>
          <w:color w:val="navy"/>
        </w:rPr>
        <w:t xml:space="preserve">ARTÍCULO 31. </w:t>
      </w:r>
      <w:r>
        <w:rPr>
          <w:rFonts w:hAnsi="Arial"/>
          <w:rFonts w:ascii="Arial"/>
          <w:sz w:val="24"/>
          <w:i/>
          <w:color w:val="navy"/>
        </w:rPr>
        <w:t xml:space="preserve">DERECHOS DE PROPIEDAD INTELECTUAL DE PROYECTOS DE INVESTIGACIÓN FINANCIADOS CON RECURSOS DEL PRESUPUESTO NACIONAL</w:t>
      </w:r>
      <w:r>
        <w:rPr>
          <w:rFonts w:hAnsi="Arial"/>
          <w:rFonts w:ascii="Arial"/>
          <w:sz w:val="24"/>
          <w:color w:val="navy"/>
        </w:rPr>
        <w:t>.</w:t>
      </w:r>
      <w:bookmarkEnd w:id="141489"/>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490" w:name="32"/>
      <w:r>
        <w:rPr>
          <w:rFonts w:hAnsi="Arial"/>
          <w:rFonts w:ascii="Arial"/>
          <w:sz w:val="24"/>
          <w:color w:val="navy"/>
        </w:rPr>
        <w:t xml:space="preserve">ARTÍCULO 32. </w:t>
      </w:r>
      <w:r>
        <w:rPr>
          <w:rFonts w:hAnsi="Arial"/>
          <w:rFonts w:ascii="Arial"/>
          <w:sz w:val="24"/>
          <w:i/>
          <w:color w:val="navy"/>
        </w:rPr>
        <w:t xml:space="preserve">PROMOCIÓN DEL DESARROLLO EN LA CONTRATACIÓN PÚBLICA.</w:t>
      </w:r>
      <w:bookmarkEnd w:id="141490"/>
      <w:r>
        <w:rPr>
          <w:rFonts w:hAnsi="Arial"/>
          <w:rFonts w:ascii="Arial"/>
          <w:sz w:val="24"/>
          <w:i/>
          <w:color w:val="black"/>
        </w:rPr>
        <w:t xml:space="preserve"> </w:t>
      </w:r>
      <w:r>
        <w:rPr>
          <w:rFonts w:hAnsi="Arial"/>
          <w:rFonts w:ascii="Arial"/>
          <w:sz w:val="24"/>
          <w:color w:val="black"/>
        </w:rPr>
        <w:t xml:space="preserve">El artículo </w:t>
      </w:r>
      <w:r>
        <w:fldChar w:fldCharType="begin"/>
      </w:r>
      <w:r>
        <w:instrText>HYPERLINK "http://www.redjurista.com/document.aspx?ajcode=l1150007&amp;arts=12"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1150 de 2007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"http://www.redjurista.com/document.aspx?ajcode=l1150007&amp;arts=12"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Promoción del desarrollo en la Contratación Pública. </w:t>
      </w:r>
      <w:r>
        <w:rPr>
          <w:rFonts w:hAnsi="Arial"/>
          <w:rFonts w:ascii="Arial"/>
          <w:sz w:val="24"/>
          <w:u w:val="none"/>
          <w:color w:val="black"/>
        </w:rPr>
        <w:t xml:space="preserve">De conformidad con lo dispuesto en los artículos </w:t>
      </w:r>
      <w:r>
        <w:fldChar w:fldCharType="begin"/>
      </w:r>
      <w:r>
        <w:instrText>HYPERLINK "http://www.redjurista.com/document.aspx?ajcode=cons_p91&amp;arts=13"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"http://www.redjurista.com/document.aspx?ajcode=cons_p91&amp;arts=333"</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y </w:t>
      </w:r>
      <w:r>
        <w:fldChar w:fldCharType="begin"/>
      </w:r>
      <w:r>
        <w:instrText>HYPERLINK "http://www.redjurista.com/document.aspx?ajcode=cons_p91&amp;arts=334"</w:instrText>
      </w:r>
      <w:r>
        <w:fldChar w:fldCharType="separate"/>
      </w:r>
      <w:r>
        <w:rPr>
          <w:rFonts w:hAnsi="Arial"/>
          <w:rFonts w:ascii="Arial"/>
          <w:sz w:val="24"/>
          <w:u w:val="single"/>
          <w:color w:val="black"/>
        </w:rPr>
        <w:t>334</w:t>
      </w:r>
      <w:r>
        <w:fldChar w:fldCharType="end"/>
      </w:r>
      <w:r>
        <w:rPr>
          <w:rFonts w:hAnsi="Arial"/>
          <w:rFonts w:ascii="Arial"/>
          <w:sz w:val="24"/>
          <w:u w:val="none"/>
          <w:color w:val="black"/>
        </w:rPr>
        <w:t xml:space="preserve"> de la Constitución Política, el Gobierno Nacional definirá las condiciones y los montos de acuerdo con los compromisos internacionales vigentes, para que en desarrollo de los procesos de selección, las entidades estatales adopten en beneficio de las Mipymes, convocatorias limitadas a estas en las que, previo a la Resolución de apertura del proceso respectivo, se haya manifestado el interés del número plural de Mipymes que haya sido determinado en el reglamento.</w:t>
      </w:r>
    </w:p>
    <w:p>
      <w:pPr>
        <w:jc w:val="both"/>
      </w:pPr>
      <w:rPr>
        <w:sz w:val="24"/>
        <w:b/>
        <w:color w:val="black"/>
      </w:rPr>
    </w:p>
    <w:p>
      <w:pPr>
        <w:jc w:val="both"/>
      </w:pPr>
      <w:r>
        <w:rPr>
          <w:rFonts w:hAnsi="Arial"/>
          <w:rFonts w:ascii="Arial"/>
          <w:sz w:val="24"/>
          <w:color w:val="black"/>
        </w:rPr>
        <w:t xml:space="preserve">Asimismo, el reglamento podrá establecer condiciones preferenciales en favor de la oferta de bienes y servicios producidos por las Mipymes, respetando los montos y las condiciones contenidas en los compromisos internacionales vigentes.</w:t>
      </w:r>
    </w:p>
    <w:p>
      <w:pPr>
        <w:jc w:val="both"/>
      </w:pPr>
      <w:rPr>
        <w:sz w:val="24"/>
        <w:b/>
        <w:color w:val="black"/>
      </w:rPr>
    </w:p>
    <w:p>
      <w:pPr>
        <w:jc w:val="both"/>
      </w:pPr>
      <w:r>
        <w:rPr>
          <w:rFonts w:hAnsi="Arial"/>
          <w:rFonts w:ascii="Arial"/>
          <w:sz w:val="24"/>
          <w:color w:val="black"/>
        </w:rPr>
        <w:t xml:space="preserve">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pPr>
        <w:jc w:val="both"/>
      </w:pPr>
      <w:rPr>
        <w:sz w:val="24"/>
        <w:b/>
        <w:color w:val="black"/>
      </w:rPr>
    </w:p>
    <w:p>
      <w:pPr>
        <w:jc w:val="both"/>
      </w:pPr>
      <w:r>
        <w:rPr>
          <w:rFonts w:hAnsi="Arial"/>
          <w:rFonts w:ascii="Arial"/>
          <w:sz w:val="24"/>
          <w:color w:val="black"/>
        </w:rPr>
        <w:t xml:space="preserve">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los procesos de selección que se desarrollen con base en el primer inciso, las entidades podrán realizar las convocatorias limitadas que beneficien a las Mipymes del ámbito municipal o departamental correspondiente al de la ejecución del contrato.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Sin perjuicio de lo dispuesto en los artículos </w:t>
      </w:r>
      <w:r>
        <w:fldChar w:fldCharType="begin"/>
      </w:r>
      <w:r>
        <w:instrText>HYPERLINK "http://www.redjurista.com/document.aspx?ajcode=l1150007&amp;arts=5"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y </w:t>
      </w:r>
      <w:r>
        <w:fldChar w:fldCharType="begin"/>
      </w:r>
      <w:r>
        <w:instrText>HYPERLINK "http://www.redjurista.com/document.aspx?ajcode=l1150007&amp;arts=6"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la ejecución de los contratos a que se refiere el presente artículo, las entidades y los contratistas, deberán observar lo dispuesto en los artículos </w:t>
      </w:r>
      <w:r>
        <w:fldChar w:fldCharType="begin"/>
      </w:r>
      <w:r>
        <w:instrText>HYPERLINK "http://www.redjurista.com/document.aspx?ajcode=l0418_97&amp;arts=90"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a </w:t>
      </w:r>
      <w:r>
        <w:fldChar w:fldCharType="begin"/>
      </w:r>
      <w:r>
        <w:instrText>HYPERLINK "http://www.redjurista.com/document.aspx?ajcode=l0418_97&amp;arts=95"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Ley 418 de 1997 y las normas que la modifiquen, adicionen o subroguen”.</w:t>
      </w:r>
    </w:p>
    <w:p>
      <w:pPr>
        <w:jc w:val="both"/>
      </w:pPr>
      <w:rPr>
        <w:color w:val="black"/>
      </w:rPr>
    </w:p>
    <w:p>
      <w:pPr>
        <w:jc w:val="both"/>
      </w:pPr>
      <w:r>
        <w:rPr>
          <w:rFonts w:hAnsi="Arial"/>
          <w:rFonts w:ascii="Arial"/>
          <w:sz w:val="24"/>
          <w:vanish/>
          <w:color w:val="black"/>
        </w:rPr>
        <w:t>&amp;$</w:t>
      </w:r>
      <w:bookmarkStart w:id="141491" w:name="33"/>
      <w:r>
        <w:rPr>
          <w:rFonts w:hAnsi="Arial"/>
          <w:rFonts w:ascii="Arial"/>
          <w:sz w:val="24"/>
          <w:color w:val="navy"/>
        </w:rPr>
        <w:t xml:space="preserve">ARTÍCULO 33. </w:t>
      </w:r>
      <w:r>
        <w:rPr>
          <w:rFonts w:hAnsi="Arial"/>
          <w:rFonts w:ascii="Arial"/>
          <w:sz w:val="24"/>
          <w:i/>
          <w:color w:val="navy"/>
        </w:rPr>
        <w:t xml:space="preserve">COMISIONES REGIONALES DE COMPETITIVIDAD.</w:t>
      </w:r>
      <w:bookmarkEnd w:id="141491"/>
      <w:r>
        <w:rPr>
          <w:rFonts w:hAnsi="Arial"/>
          <w:rFonts w:ascii="Arial"/>
          <w:sz w:val="24"/>
          <w:i/>
          <w:color w:val="black"/>
        </w:rPr>
        <w:t xml:space="preserve"> </w:t>
      </w:r>
      <w:r>
        <w:rPr>
          <w:rFonts w:hAnsi="Arial"/>
          <w:rFonts w:ascii="Arial"/>
          <w:sz w:val="24"/>
          <w:color w:val="black"/>
        </w:rPr>
        <w:t xml:space="preserve">Las Comisiones Regionales de Competitividad coordinarán y articularán al interior de cada departamento la implementación de las políticas de desarrollo productivo, de competitividad y productividad, de fortalecimiento de la micro, pequeña y mediana empresa, y de fomento de la cultura para el emprendimiento a través de las demás instancias regionales tales como Consejos Departamentales de Ciencia, Tecnología e Innovación (CODECYT), Comités Universidad-Estado-Empresa, Comités de Biodiversidad, Redes Regionales de Emprendimiento, Consejos Regionales de PYME, Consejos Ambientales Regionales, Comités de Seguimiento a los Convenios de Competitividad e Instancias Regionales promovidas por el Ministerio de Agricultura y Desarrollo Rural.</w:t>
      </w:r>
    </w:p>
    <w:p>
      <w:pPr>
        <w:jc w:val="both"/>
      </w:pPr>
      <w:rPr>
        <w:sz w:val="24"/>
        <w:b/>
        <w:color w:val="black"/>
      </w:rPr>
    </w:p>
    <w:p>
      <w:pPr>
        <w:jc w:val="both"/>
      </w:pPr>
      <w:r>
        <w:rPr>
          <w:rFonts w:hAnsi="Arial"/>
          <w:rFonts w:ascii="Arial"/>
          <w:sz w:val="24"/>
          <w:color w:val="black"/>
        </w:rPr>
        <w:t xml:space="preserve">En el caso de los distritos, las comisiones se articularán a la coordinación ejercida por las autoridades respectivas.</w:t>
      </w:r>
    </w:p>
    <w:p>
      <w:rPr>
        <w:color w:val="black"/>
      </w:rPr>
    </w:p>
    <w:p>
      <w:pPr>
        <w:jc w:val="both"/>
      </w:pPr>
      <w:r>
        <w:rPr>
          <w:rFonts w:hAnsi="Arial"/>
          <w:rFonts w:ascii="Arial"/>
          <w:sz w:val="24"/>
          <w:vanish/>
          <w:color w:val="navy"/>
        </w:rPr>
        <w:t>&amp;$</w:t>
      </w:r>
      <w:bookmarkStart w:id="141492" w:name="34"/>
      <w:r>
        <w:rPr>
          <w:rFonts w:hAnsi="Arial"/>
          <w:rFonts w:ascii="Arial"/>
          <w:sz w:val="24"/>
          <w:color w:val="navy"/>
        </w:rPr>
        <w:t xml:space="preserve">ARTÍCULO 34. </w:t>
      </w:r>
      <w:r>
        <w:rPr>
          <w:rFonts w:hAnsi="Arial"/>
          <w:rFonts w:ascii="Arial"/>
          <w:sz w:val="24"/>
          <w:i/>
          <w:color w:val="navy"/>
        </w:rPr>
        <w:t xml:space="preserve">CONSEJO NACIONAL DE BENEFICIOS TRIBUTARIOS EN CIENCIA, TECNOLOGÍA E INNOVACIÓN</w:t>
      </w:r>
      <w:r>
        <w:rPr>
          <w:rFonts w:hAnsi="Arial"/>
          <w:rFonts w:ascii="Arial"/>
          <w:sz w:val="24"/>
          <w:color w:val="navy"/>
        </w:rPr>
        <w:t>.</w:t>
      </w:r>
      <w:bookmarkEnd w:id="141492"/>
      <w:r>
        <w:rPr>
          <w:rFonts w:hAnsi="Arial"/>
          <w:rFonts w:ascii="Arial"/>
          <w:sz w:val="24"/>
          <w:color w:val="black"/>
        </w:rPr>
        <w:t xml:space="preserve"> &lt;Ver modificaciones a este artículo directamente en la Ley 1286 de 2009&gt; Modifíquese el artículo </w:t>
      </w:r>
      <w:r>
        <w:fldChar w:fldCharType="begin"/>
      </w:r>
      <w:r>
        <w:instrText>HYPERLINK "http://www.redjurista.com/document.aspx?ajcode=l1286009&amp;arts=31"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1286,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"http://www.redjurista.com/document.aspx?ajcode=l1286009&amp;arts=31"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Consejo Nacional de Beneficios Tributarios en Ciencia, Tecnología e Innovación. </w:t>
      </w:r>
      <w:r>
        <w:rPr>
          <w:rFonts w:hAnsi="Arial"/>
          <w:rFonts w:ascii="Arial"/>
          <w:sz w:val="24"/>
          <w:u w:val="none"/>
          <w:color w:val="black"/>
        </w:rPr>
        <w:t xml:space="preserve">Créase el Consejo Nacional de Beneficios Tributarios en Ciencia, Tecnología e Innovación integrado por el Director del Departamento Administrativo de Ciencia, Tecnología e Innovación -Colciencias-, quien lo presidirá, por el Ministro de Hacienda y Crédito Público, o por el Director de la Dirección de Impuestos y Aduanas Nacionales o su representante, el Ministro de Comercio, Industria y Turismo o su representante, el Director del Departamento Nacional de Planeación o su representante y por dos (2) expertos en ciencia, tecnología e innovación, designados por el Director de Colciencias. Este Consejo asumirá las funciones que en materia de beneficios tributarios ha venido ejerciendo el Consejo Nacional de Ciencia y Tecnología. La participación como miembro de este Consejo en ningún caso generará derecho a percibir contraprestación alguna.</w:t>
      </w:r>
    </w:p>
    <w:p>
      <w:pPr>
        <w:jc w:val="both"/>
      </w:pPr>
      <w:rPr>
        <w:color w:val="black"/>
      </w:rPr>
    </w:p>
    <w:p>
      <w:pPr>
        <w:jc w:val="both"/>
      </w:pPr>
      <w:r>
        <w:rPr>
          <w:rFonts w:hAnsi="Arial"/>
          <w:rFonts w:ascii="Arial"/>
          <w:sz w:val="24"/>
          <w:vanish/>
          <w:color w:val="black"/>
        </w:rPr>
        <w:t>&amp;$</w:t>
      </w:r>
      <w:bookmarkStart w:id="141493" w:name="35"/>
      <w:r>
        <w:rPr>
          <w:rFonts w:hAnsi="Arial"/>
          <w:rFonts w:ascii="Arial"/>
          <w:sz w:val="24"/>
          <w:color w:val="navy"/>
        </w:rPr>
        <w:t xml:space="preserve">ARTÍCULO 35. </w:t>
      </w:r>
      <w:r>
        <w:rPr>
          <w:rFonts w:hAnsi="Arial"/>
          <w:rFonts w:ascii="Arial"/>
          <w:sz w:val="24"/>
          <w:i/>
          <w:color w:val="navy"/>
        </w:rPr>
        <w:t xml:space="preserve">IMPORTACIONES DE ACTIVOS POR INSTITUCIONES DE EDUCACIÓN Y CENTROS DE INVESTIGACIÓN.</w:t>
      </w:r>
      <w:bookmarkEnd w:id="141493"/>
      <w:r>
        <w:rPr>
          <w:rFonts w:hAnsi="Arial"/>
          <w:rFonts w:ascii="Arial"/>
          <w:sz w:val="24"/>
          <w:i/>
          <w:color w:val="black"/>
        </w:rPr>
        <w:t xml:space="preserve"> </w:t>
      </w:r>
      <w:r>
        <w:rPr>
          <w:rFonts w:hAnsi="Arial"/>
          <w:rFonts w:ascii="Arial"/>
          <w:sz w:val="24"/>
          <w:color w:val="black"/>
        </w:rPr>
        <w:t xml:space="preserve">Modifíquese el artículo </w:t>
      </w:r>
      <w:r>
        <w:fldChar w:fldCharType="begin"/>
      </w:r>
      <w:r>
        <w:instrText>HYPERLINK "http://www.redjurista.com/document.aspx?ajcode=et&amp;arts=428-1"</w:instrText>
      </w:r>
      <w:r>
        <w:fldChar w:fldCharType="separate"/>
      </w:r>
      <w:r>
        <w:rPr>
          <w:rFonts w:hAnsi="Arial"/>
          <w:rFonts w:ascii="Arial"/>
          <w:sz w:val="24"/>
          <w:u w:val="single"/>
          <w:color w:val="black"/>
        </w:rPr>
        <w:t>428-1</w:t>
      </w:r>
      <w:r>
        <w:fldChar w:fldCharType="end"/>
      </w:r>
      <w:r>
        <w:rPr>
          <w:rFonts w:hAnsi="Arial"/>
          <w:rFonts w:ascii="Arial"/>
          <w:sz w:val="24"/>
          <w:u w:val="none"/>
          <w:color w:val="black"/>
        </w:rPr>
        <w:t xml:space="preserve"> del Estatuto Tributario, modificado por el artículo </w:t>
      </w:r>
      <w:r>
        <w:fldChar w:fldCharType="begin"/>
      </w:r>
      <w:r>
        <w:instrText>HYPERLINK "http://www.redjurista.com/document.aspx?ajcode=l0633000&amp;arts=30"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633 de 2000,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"http://www.redjurista.com/document.aspx?ajcode=et&amp;arts=428-1"</w:instrText>
      </w:r>
      <w:r>
        <w:fldChar w:fldCharType="separate"/>
      </w:r>
      <w:r>
        <w:rPr>
          <w:rFonts w:hAnsi="Arial"/>
          <w:rFonts w:ascii="Arial"/>
          <w:sz w:val="24"/>
          <w:b/>
          <w:u w:val="single"/>
          <w:color w:val="black"/>
        </w:rPr>
        <w:t>428-1</w:t>
      </w:r>
      <w:r>
        <w:fldChar w:fldCharType="end"/>
      </w:r>
      <w:r>
        <w:rPr>
          <w:rFonts w:hAnsi="Arial"/>
          <w:rFonts w:ascii="Arial"/>
          <w:sz w:val="24"/>
          <w:b/>
          <w:u w:val="none"/>
          <w:color w:val="black"/>
        </w:rPr>
        <w:t xml:space="preserve">. </w:t>
      </w:r>
      <w:r>
        <w:rPr>
          <w:rFonts w:hAnsi="Arial"/>
          <w:rFonts w:ascii="Arial"/>
          <w:sz w:val="24"/>
          <w:u w:val="none"/>
          <w:color w:val="black"/>
        </w:rPr>
        <w:t xml:space="preserve">Los equipos y elementos que importen los centros de investigación o desarrollo tecnológico reconocidos por Colciencias, así como las instituciones de educación básica primaria, secundaria, media o superior reconocidas por el Ministerio de Educación Nacional y que estén destinados al desarrollo de proyectos calificados como de carácter científico, tecnológico o de innovación según los criterios y las condiciones definidas por el Consejo Nacional de Beneficios Tributarios en Ciencia, Tecnología e Innovación, estarán exentos del impuesto sobre las ventas (IVA)”.</w:t>
      </w:r>
    </w:p>
    <w:p>
      <w:pPr>
        <w:jc w:val="both"/>
      </w:pPr>
      <w:rPr>
        <w:sz w:val="24"/>
        <w:b/>
        <w:color w:val="black"/>
      </w:rPr>
    </w:p>
    <w:p>
      <w:pPr>
        <w:jc w:val="both"/>
      </w:pPr>
      <w:r>
        <w:rPr>
          <w:rFonts w:hAnsi="Arial"/>
          <w:rFonts w:ascii="Arial"/>
          <w:sz w:val="24"/>
          <w:vanish/>
          <w:color w:val="black"/>
        </w:rPr>
        <w:t>&amp;$</w:t>
      </w:r>
      <w:bookmarkStart w:id="141494" w:name="36"/>
      <w:r>
        <w:rPr>
          <w:rFonts w:hAnsi="Arial"/>
          <w:rFonts w:ascii="Arial"/>
          <w:sz w:val="24"/>
          <w:color w:val="navy"/>
        </w:rPr>
        <w:t xml:space="preserve">ARTÍCULO 36. </w:t>
      </w:r>
      <w:r>
        <w:rPr>
          <w:rFonts w:hAnsi="Arial"/>
          <w:rFonts w:ascii="Arial"/>
          <w:sz w:val="24"/>
          <w:i/>
          <w:color w:val="navy"/>
        </w:rPr>
        <w:t xml:space="preserve">INVESTIGACIÓN Y DESARROLLO TECNOLÓGICO.</w:t>
      </w:r>
      <w:bookmarkEnd w:id="141494"/>
      <w:r>
        <w:rPr>
          <w:rFonts w:hAnsi="Arial"/>
          <w:rFonts w:ascii="Arial"/>
          <w:sz w:val="24"/>
          <w:i/>
          <w:color w:val="black"/>
        </w:rPr>
        <w:t xml:space="preserve"> </w:t>
      </w:r>
      <w:r>
        <w:rPr>
          <w:rFonts w:hAnsi="Arial"/>
          <w:rFonts w:ascii="Arial"/>
          <w:sz w:val="24"/>
          <w:color w:val="black"/>
        </w:rPr>
        <w:t xml:space="preserve">Modifíquese el 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del Estatuto Tributario, modificado por el artículo </w:t>
      </w:r>
      <w:r>
        <w:fldChar w:fldCharType="begin"/>
      </w:r>
      <w:r>
        <w:instrText>HYPERLINK "http://www.redjurista.com/document.aspx?ajcode=l0633000&amp;arts=12"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633 de 2000,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"http://www.redjurista.com/document.aspx?ajcode=et&amp;arts=158-1"</w:instrText>
      </w:r>
      <w:r>
        <w:fldChar w:fldCharType="separate"/>
      </w:r>
      <w:r>
        <w:rPr>
          <w:rFonts w:hAnsi="Arial"/>
          <w:rFonts w:ascii="Arial"/>
          <w:sz w:val="24"/>
          <w:b/>
          <w:u w:val="single"/>
          <w:color w:val="black"/>
        </w:rPr>
        <w:t>158-1</w:t>
      </w:r>
      <w:r>
        <w:fldChar w:fldCharType="end"/>
      </w:r>
      <w:r>
        <w:rPr>
          <w:rFonts w:hAnsi="Arial"/>
          <w:rFonts w:ascii="Arial"/>
          <w:sz w:val="24"/>
          <w:b/>
          <w:u w:val="none"/>
          <w:color w:val="black"/>
        </w:rPr>
        <w:t xml:space="preserve">. </w:t>
      </w:r>
      <w:r>
        <w:rPr>
          <w:rFonts w:hAnsi="Arial"/>
          <w:rFonts w:ascii="Arial"/>
          <w:sz w:val="24"/>
          <w:b/>
          <w:i/>
          <w:u w:val="none"/>
          <w:color w:val="black"/>
        </w:rPr>
        <w:t xml:space="preserve">Deducción por inversiones en investigación y desarrollo tecnológico. </w:t>
      </w:r>
      <w:r>
        <w:rPr>
          <w:rFonts w:hAnsi="Arial"/>
          <w:rFonts w:ascii="Arial"/>
          <w:sz w:val="24"/>
          <w:u w:val="none"/>
          <w:color w:val="black"/>
        </w:rPr>
        <w:t xml:space="preserve">Las personas que realicen inversiones en proyectos calificados como de investigación y desarrollo tecnológico, según los criterios y las condiciones definidas por el Consejo Nacional de Beneficios Tributarios en Ciencia, Tecnología e Innovación tendrán derecho a deducir de su renta, el ciento setenta y cinco por ciento (175%) del valor invertido en dichos proyectos en el período gravable en que se realizó la inversión. Esta deducción no podrá exceder del cuarenta por ciento (40%) de la renta líquida, determinada antes de restar el valor de la inversión.</w:t>
      </w:r>
    </w:p>
    <w:p>
      <w:pPr>
        <w:jc w:val="both"/>
      </w:pPr>
      <w:rPr>
        <w:sz w:val="24"/>
        <w:b/>
        <w:color w:val="black"/>
      </w:rPr>
    </w:p>
    <w:p>
      <w:pPr>
        <w:jc w:val="both"/>
      </w:pPr>
      <w:r>
        <w:rPr>
          <w:rFonts w:hAnsi="Arial"/>
          <w:rFonts w:ascii="Arial"/>
          <w:sz w:val="24"/>
          <w:color w:val="black"/>
        </w:rPr>
        <w:t xml:space="preserve">Tales inversiones serán realizadas a través de Investigadores, Grupos o Centros de Investigación, Desarrollo Tecnológico o Innovación o Unidades de Investigación, Desarrollo Tecnológico o Innovación de Empresas, registrados y reconocidos por Colciencias.</w:t>
      </w:r>
    </w:p>
    <w:p>
      <w:pPr>
        <w:jc w:val="both"/>
      </w:pPr>
      <w:rPr>
        <w:sz w:val="24"/>
        <w:b/>
        <w:color w:val="black"/>
      </w:rPr>
    </w:p>
    <w:p>
      <w:pPr>
        <w:jc w:val="both"/>
      </w:pPr>
      <w:r>
        <w:rPr>
          <w:rFonts w:hAnsi="Arial"/>
          <w:rFonts w:ascii="Arial"/>
          <w:sz w:val="24"/>
          <w:color w:val="black"/>
        </w:rPr>
        <w:t xml:space="preserve">Los proyectos calificados como de investigación o desarrollo tecnológico previstos en el presente artículo incluyen además la vinculación de nuevo personal calificado y acreditado de nivel de formación técnica profesional, tecnológica, profesional, maestría o doctorado a Centros o Grupos de Investigación o Innovación, según los criterios y las condiciones definidas por el Consejo Nacional de Beneficios Tributarios en Ciencia, Tecnología e Innovación.</w:t>
      </w:r>
    </w:p>
    <w:p>
      <w:pPr>
        <w:jc w:val="both"/>
      </w:pPr>
      <w:rPr>
        <w:sz w:val="24"/>
        <w:b/>
        <w:color w:val="black"/>
      </w:rPr>
    </w:p>
    <w:p>
      <w:pPr>
        <w:jc w:val="both"/>
      </w:pPr>
      <w:r>
        <w:rPr>
          <w:rFonts w:hAnsi="Arial"/>
          <w:rFonts w:ascii="Arial"/>
          <w:sz w:val="24"/>
          <w:color w:val="black"/>
        </w:rPr>
        <w:t xml:space="preserve">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contribuyentes podrán optar por la alternativa de deducir el ciento setenta y cinco por ciento (175%) del valor de las donaciones efectuadas a centros o grupos a que se refiere este artículo, siempre y cuando se destinen exclusivamente a proyectos calificados como de investigación o desarrollo tecnológico, según los criterios y las condiciones definidas por el Consejo Nacional de Beneficios Tributarios en Ciencia, Tecnología e Innovación. Esta deducción no podrá exceder del cuarenta por ciento (40%) de la renta líquida, determinada antes de restar el valor de la donación. Serán igualmente exigibles para la deducción de donaciones los demás requisitos establecidos en los artículos </w:t>
      </w:r>
      <w:r>
        <w:fldChar w:fldCharType="begin"/>
      </w:r>
      <w:r>
        <w:instrText>HYPERLINK "http://www.redjurista.com/document.aspx?ajcode=et&amp;arts=125-1"</w:instrText>
      </w:r>
      <w:r>
        <w:fldChar w:fldCharType="separate"/>
      </w:r>
      <w:r>
        <w:rPr>
          <w:rFonts w:hAnsi="Arial"/>
          <w:rFonts w:ascii="Arial"/>
          <w:sz w:val="24"/>
          <w:u w:val="single"/>
          <w:color w:val="black"/>
        </w:rPr>
        <w:t>125-1</w:t>
      </w:r>
      <w:r>
        <w:fldChar w:fldCharType="end"/>
      </w:r>
      <w:r>
        <w:rPr>
          <w:rFonts w:hAnsi="Arial"/>
          <w:rFonts w:ascii="Arial"/>
          <w:sz w:val="24"/>
          <w:u w:val="none"/>
          <w:color w:val="black"/>
        </w:rPr>
        <w:t xml:space="preserve">, </w:t>
      </w:r>
      <w:r>
        <w:fldChar w:fldCharType="begin"/>
      </w:r>
      <w:r>
        <w:instrText>HYPERLINK "http://www.redjurista.com/document.aspx?ajcode=et&amp;arts=125-2"</w:instrText>
      </w:r>
      <w:r>
        <w:fldChar w:fldCharType="separate"/>
      </w:r>
      <w:r>
        <w:rPr>
          <w:rFonts w:hAnsi="Arial"/>
          <w:rFonts w:ascii="Arial"/>
          <w:sz w:val="24"/>
          <w:u w:val="single"/>
          <w:color w:val="black"/>
        </w:rPr>
        <w:t>125-2</w:t>
      </w:r>
      <w:r>
        <w:fldChar w:fldCharType="end"/>
      </w:r>
      <w:r>
        <w:rPr>
          <w:rFonts w:hAnsi="Arial"/>
          <w:rFonts w:ascii="Arial"/>
          <w:sz w:val="24"/>
          <w:u w:val="none"/>
          <w:color w:val="black"/>
        </w:rPr>
        <w:t xml:space="preserve"> y </w:t>
      </w:r>
      <w:r>
        <w:fldChar w:fldCharType="begin"/>
      </w:r>
      <w:r>
        <w:instrText>HYPERLINK "http://www.redjurista.com/document.aspx?ajcode=et&amp;arts=125-3"</w:instrText>
      </w:r>
      <w:r>
        <w:fldChar w:fldCharType="separate"/>
      </w:r>
      <w:r>
        <w:rPr>
          <w:rFonts w:hAnsi="Arial"/>
          <w:rFonts w:ascii="Arial"/>
          <w:sz w:val="24"/>
          <w:u w:val="single"/>
          <w:color w:val="black"/>
        </w:rPr>
        <w:t>125-3</w:t>
      </w:r>
      <w:r>
        <w:fldChar w:fldCharType="end"/>
      </w:r>
      <w:r>
        <w:rPr>
          <w:rFonts w:hAnsi="Arial"/>
          <w:rFonts w:ascii="Arial"/>
          <w:sz w:val="24"/>
          <w:u w:val="none"/>
          <w:color w:val="black"/>
        </w:rPr>
        <w:t xml:space="preserve"> del Estatuto Tributario.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que proceda la deducción de que trata el presente artículo y el parágrafo 1o, al calificar el proyecto se deberá tener en cuenta criterios de impacto ambiental. En ningún caso el contribuyente podrá deducir simultáneamente de su renta bruta, el valor de las inversiones y donaciones de que trata 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Consejo Nacional de Beneficios Tributarios en Ciencia, Tecnología e Innovación definirá anualmente un monto máximo total de la deducción prevista en el 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así como los porcentajes asignados de ese monto máximo total para cada tamaño de empresa, siguiendo para ello los criterios y las condiciones de tamaño de empresa que establezca el gobierno nacional.</w:t>
      </w:r>
    </w:p>
    <w:p>
      <w:pPr>
        <w:jc w:val="both"/>
      </w:pPr>
      <w:rPr>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Cuando el beneficio supere el valor máximo deducible en el año en que se realizó la inversión o la donación, el exceso podrá solicitarse en los años siguientes hasta agotarse, aplicando el límite del cuarenta por ciento (40%) a que se refiere el inciso primero y el parágrafo primero del presente artículo.</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La deducción de que trata el 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excluye la aplicación de la depreciación o la amortización de activos o la deducción del personal a través de los costos de producción o de los gastos operativos. Así mismo, no serán objeto de esta deducción los gastos con cargo a los recursos no constitutivos de renta o ganancia ocasional.</w:t>
      </w:r>
    </w:p>
    <w:p>
      <w:pPr>
        <w:jc w:val="both"/>
      </w:pPr>
      <w:rPr>
        <w:sz w:val="24"/>
        <w:b/>
        <w:color w:val="black"/>
      </w:rPr>
    </w:p>
    <w:p>
      <w:pPr>
        <w:jc w:val="both"/>
      </w:pPr>
      <w:r>
        <w:rPr>
          <w:rFonts w:hAnsi="Arial"/>
          <w:rFonts w:ascii="Arial"/>
          <w:sz w:val="24"/>
          <w:color w:val="navy"/>
        </w:rPr>
        <w:t xml:space="preserve">PARÁGRAFO 6.</w:t>
      </w:r>
      <w:r>
        <w:rPr>
          <w:rFonts w:hAnsi="Arial"/>
          <w:rFonts w:ascii="Arial"/>
          <w:sz w:val="24"/>
          <w:b/>
          <w:color w:val="black"/>
        </w:rPr>
        <w:t xml:space="preserve"> </w:t>
      </w:r>
      <w:r>
        <w:rPr>
          <w:rFonts w:hAnsi="Arial"/>
          <w:rFonts w:ascii="Arial"/>
          <w:sz w:val="24"/>
          <w:color w:val="black"/>
        </w:rPr>
        <w:t xml:space="preserve">La utilización de esta deducción no genera utilidad gravada en cabeza de los socios o accionistas”.</w:t>
      </w:r>
    </w:p>
    <w:p>
      <w:pPr>
        <w:jc w:val="both"/>
      </w:pPr>
      <w:rPr>
        <w:color w:val="black"/>
      </w:rPr>
    </w:p>
    <w:p>
      <w:pPr>
        <w:jc w:val="both"/>
      </w:pPr>
      <w:r>
        <w:rPr>
          <w:rFonts w:hAnsi="Arial"/>
          <w:rFonts w:ascii="Arial"/>
          <w:sz w:val="24"/>
          <w:vanish/>
          <w:color w:val="black"/>
        </w:rPr>
        <w:t>&amp;$</w:t>
      </w:r>
      <w:bookmarkStart w:id="141495" w:name="37"/>
      <w:r>
        <w:rPr>
          <w:rFonts w:hAnsi="Arial"/>
          <w:rFonts w:ascii="Arial"/>
          <w:sz w:val="24"/>
          <w:color w:val="navy"/>
        </w:rPr>
        <w:t xml:space="preserve">ARTÍCULO 37. </w:t>
      </w:r>
      <w:r>
        <w:rPr>
          <w:rFonts w:hAnsi="Arial"/>
          <w:rFonts w:ascii="Arial"/>
          <w:sz w:val="24"/>
          <w:i/>
          <w:color w:val="navy"/>
        </w:rPr>
        <w:t xml:space="preserve">TRATAMIENTO TRIBUTARIO RECURSOS ASIGNADOS A PROYECTOS CALIFICADOS COMO DE CARÁCTER CIENTÍFICO, TECNOLÓGICO O DE INNOVACIÓN.</w:t>
      </w:r>
      <w:bookmarkEnd w:id="141495"/>
      <w:r>
        <w:rPr>
          <w:rFonts w:hAnsi="Arial"/>
          <w:rFonts w:ascii="Arial"/>
          <w:sz w:val="24"/>
          <w:i/>
          <w:color w:val="black"/>
        </w:rPr>
        <w:t xml:space="preserve"> </w:t>
      </w:r>
      <w:r>
        <w:rPr>
          <w:rFonts w:hAnsi="Arial"/>
          <w:rFonts w:ascii="Arial"/>
          <w:sz w:val="24"/>
          <w:color w:val="black"/>
        </w:rPr>
        <w:t xml:space="preserve">Adiciónese un nuevo artículo </w:t>
      </w:r>
      <w:r>
        <w:fldChar w:fldCharType="begin"/>
      </w:r>
      <w:r>
        <w:instrText>HYPERLINK "http://www.redjurista.com/document.aspx?ajcode=et&amp;arts=57-2"</w:instrText>
      </w:r>
      <w:r>
        <w:fldChar w:fldCharType="separate"/>
      </w:r>
      <w:r>
        <w:rPr>
          <w:rFonts w:hAnsi="Arial"/>
          <w:rFonts w:ascii="Arial"/>
          <w:sz w:val="24"/>
          <w:u w:val="single"/>
          <w:color w:val="black"/>
        </w:rPr>
        <w:t>57-2</w:t>
      </w:r>
      <w:r>
        <w:fldChar w:fldCharType="end"/>
      </w:r>
      <w:r>
        <w:rPr>
          <w:rFonts w:hAnsi="Arial"/>
          <w:rFonts w:ascii="Arial"/>
          <w:sz w:val="24"/>
          <w:u w:val="none"/>
          <w:color w:val="black"/>
        </w:rPr>
        <w:t xml:space="preserve"> al Estatuto Tributario,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"http://www.redjurista.com/document.aspx?ajcode=et&amp;arts=57-2"</w:instrText>
      </w:r>
      <w:r>
        <w:fldChar w:fldCharType="separate"/>
      </w:r>
      <w:r>
        <w:rPr>
          <w:rFonts w:hAnsi="Arial"/>
          <w:rFonts w:ascii="Arial"/>
          <w:sz w:val="24"/>
          <w:b/>
          <w:u w:val="single"/>
          <w:color w:val="black"/>
        </w:rPr>
        <w:t>57-2</w:t>
      </w:r>
      <w:r>
        <w:fldChar w:fldCharType="end"/>
      </w:r>
      <w:r>
        <w:rPr>
          <w:rFonts w:hAnsi="Arial"/>
          <w:rFonts w:ascii="Arial"/>
          <w:sz w:val="24"/>
          <w:b/>
          <w:u w:val="none"/>
          <w:color w:val="black"/>
        </w:rPr>
        <w:t xml:space="preserve">. </w:t>
      </w:r>
      <w:r>
        <w:rPr>
          <w:rFonts w:hAnsi="Arial"/>
          <w:rFonts w:ascii="Arial"/>
          <w:sz w:val="24"/>
          <w:u w:val="none"/>
          <w:color w:val="black"/>
        </w:rPr>
        <w:t xml:space="preserve">Los recursos que reciba el contribuyente para ser destinados al desarrollo de proyectos calificados como de carácter científico, tecnológico o de innovación, según los criterios y las condiciones definidas por el Consejo Nacional de Beneficios Tributarios en Ciencia, Tecnología e Innovación, son ingresos no constitutivos de renta o ganancia ocasional.</w:t>
      </w:r>
    </w:p>
    <w:p>
      <w:pPr>
        <w:jc w:val="both"/>
      </w:pPr>
      <w:rPr>
        <w:sz w:val="24"/>
        <w:b/>
        <w:color w:val="black"/>
      </w:rPr>
    </w:p>
    <w:p>
      <w:pPr>
        <w:jc w:val="both"/>
      </w:pPr>
      <w:r>
        <w:rPr>
          <w:rFonts w:hAnsi="Arial"/>
          <w:rFonts w:ascii="Arial"/>
          <w:sz w:val="24"/>
          <w:color w:val="black"/>
        </w:rPr>
        <w:t xml:space="preserve">Igual tratamiento se aplica a la remuneración de las personas naturales por la ejecución directa de labores de carácter científico, tecnológico o de innovación, siempre que dicha remuneración provenga de los recursos destinados al respectivo proyecto, según los criterios y las condiciones definidas por el Consejo Nacional de Beneficios Tributarios en Ciencia, Tecnología e Innovación”.</w:t>
      </w:r>
    </w:p>
    <w:p>
      <w:pPr>
        <w:jc w:val="both"/>
      </w:pPr>
      <w:rPr>
        <w:color w:val="black"/>
      </w:rPr>
    </w:p>
    <w:p>
      <w:pPr>
        <w:jc w:val="both"/>
      </w:pPr>
      <w:r>
        <w:rPr>
          <w:rFonts w:hAnsi="Arial"/>
          <w:rFonts w:ascii="Arial"/>
          <w:sz w:val="24"/>
          <w:vanish/>
          <w:color w:val="black"/>
        </w:rPr>
        <w:t>&amp;$</w:t>
      </w:r>
      <w:bookmarkStart w:id="141496" w:name="38"/>
      <w:r>
        <w:rPr>
          <w:rFonts w:hAnsi="Arial"/>
          <w:rFonts w:ascii="Arial"/>
          <w:sz w:val="24"/>
          <w:color w:val="navy"/>
        </w:rPr>
        <w:t xml:space="preserve">ARTÍCULO 38. </w:t>
      </w:r>
      <w:r>
        <w:rPr>
          <w:rFonts w:hAnsi="Arial"/>
          <w:rFonts w:ascii="Arial"/>
          <w:sz w:val="24"/>
          <w:i/>
          <w:color w:val="navy"/>
        </w:rPr>
        <w:t xml:space="preserve">OPERACIONES DE FACTORING </w:t>
      </w:r>
      <w:r>
        <w:rPr>
          <w:rFonts w:hAnsi="Arial"/>
          <w:rFonts w:ascii="Arial"/>
          <w:sz w:val="24"/>
          <w:i/>
          <w:strike w:val="1"/>
          <w:color w:val="red"/>
        </w:rPr>
        <w:t xml:space="preserve">REALIZADAS POR ENTIDADES VIGILADAS POR LA SUPERINTENDENCIA DE SOCIEDADES</w:t>
      </w:r>
      <w:r>
        <w:rPr>
          <w:rFonts w:hAnsi="Arial"/>
          <w:rFonts w:ascii="Arial"/>
          <w:sz w:val="24"/>
          <w:i/>
          <w:color w:val="navy"/>
        </w:rPr>
        <w:t>.</w:t>
      </w:r>
      <w:bookmarkEnd w:id="141496"/>
      <w:r>
        <w:rPr>
          <w:rFonts w:hAnsi="Arial"/>
          <w:rFonts w:ascii="Arial"/>
          <w:sz w:val="24"/>
          <w:i/>
          <w:color w:val="black"/>
        </w:rPr>
        <w:t xml:space="preserve"> </w:t>
      </w:r>
    </w:p>
    <w:p>
      <w:pPr>
        <w:jc w:val="both"/>
      </w:pPr>
      <w:rPr>
        <w:sz w:val="24"/>
        <w:color w:val="black"/>
      </w:rPr>
    </w:p>
    <w:p>
      <w:pPr>
        <w:jc w:val="both"/>
      </w:pPr>
      <w:r>
        <w:rPr>
          <w:rFonts w:hAnsi="Arial"/>
          <w:rFonts w:ascii="Arial"/>
          <w:sz w:val="24"/>
          <w:color w:val="black"/>
        </w:rPr>
        <w:t xml:space="preserve">&lt;Apartes tachados INEXEQUIBLES&gt; Adiciónase un numeral 21 al artículo </w:t>
      </w:r>
      <w:r>
        <w:fldChar w:fldCharType="begin"/>
      </w:r>
      <w:r>
        <w:instrText>HYPERLINK "http://www.redjurista.com/document.aspx?ajcode=et&amp;arts=879"</w:instrText>
      </w:r>
      <w:r>
        <w:fldChar w:fldCharType="separate"/>
      </w:r>
      <w:r>
        <w:rPr>
          <w:rFonts w:hAnsi="Arial"/>
          <w:rFonts w:ascii="Arial"/>
          <w:sz w:val="24"/>
          <w:u w:val="single"/>
          <w:color w:val="black"/>
        </w:rPr>
        <w:t>879</w:t>
      </w:r>
      <w:r>
        <w:fldChar w:fldCharType="end"/>
      </w:r>
      <w:r>
        <w:rPr>
          <w:rFonts w:hAnsi="Arial"/>
          <w:rFonts w:ascii="Arial"/>
          <w:sz w:val="24"/>
          <w:u w:val="none"/>
          <w:color w:val="black"/>
        </w:rPr>
        <w:t xml:space="preserve"> del estatuto tributario.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21. </w:t>
      </w:r>
      <w:r>
        <w:rPr>
          <w:rFonts w:hAnsi="Arial"/>
          <w:rFonts w:ascii="Arial"/>
          <w:sz w:val="24"/>
          <w:color w:val="black"/>
        </w:rPr>
        <w:t xml:space="preserve">La disposición de recursos para la realización de operaciones de factoring –compra o descuento de cartera– realizadas por sociedades </w:t>
      </w:r>
      <w:r>
        <w:rPr>
          <w:rFonts w:hAnsi="Arial"/>
          <w:rFonts w:ascii="Arial"/>
          <w:sz w:val="24"/>
          <w:strike w:val="1"/>
          <w:color w:val="red"/>
        </w:rPr>
        <w:t xml:space="preserve">vigiladas por la Superintendencia de Sociedades</w:t>
      </w:r>
      <w:r>
        <w:rPr>
          <w:rFonts w:hAnsi="Arial"/>
          <w:rFonts w:ascii="Arial"/>
          <w:sz w:val="24"/>
          <w:color w:val="black"/>
        </w:rPr>
        <w:t xml:space="preserve"> cuyo objeto social principal sea este tipo de operaciones.</w:t>
      </w:r>
    </w:p>
    <w:p>
      <w:pPr>
        <w:jc w:val="both"/>
      </w:pPr>
      <w:rPr>
        <w:sz w:val="24"/>
        <w:b/>
        <w:color w:val="black"/>
      </w:rPr>
    </w:p>
    <w:p>
      <w:pPr>
        <w:jc w:val="both"/>
      </w:pPr>
      <w:r>
        <w:rPr>
          <w:rFonts w:hAnsi="Arial"/>
          <w:rFonts w:ascii="Arial"/>
          <w:sz w:val="24"/>
          <w:color w:val="black"/>
        </w:rPr>
        <w:t xml:space="preserve">Para efectos de esta exención, estas sociedades deberán marcar como exenta del GMF una cuenta corriente o de ahorros o una cuenta de un único patrimonio autónomo destinada única y exclusivamente a estas operaciones y cuyo objeto sea el recaudo, desembolso y pago de las mismas.</w:t>
      </w:r>
    </w:p>
    <w:p>
      <w:pPr>
        <w:jc w:val="both"/>
      </w:pPr>
      <w:rPr>
        <w:sz w:val="24"/>
        <w:b/>
        <w:color w:val="black"/>
      </w:rPr>
    </w:p>
    <w:p>
      <w:pPr>
        <w:jc w:val="both"/>
      </w:pPr>
      <w:r>
        <w:rPr>
          <w:rFonts w:hAnsi="Arial"/>
          <w:rFonts w:ascii="Arial"/>
          <w:sz w:val="24"/>
          <w:color w:val="black"/>
        </w:rPr>
        <w:t xml:space="preserve">El giro de los recursos se deberá realizar solamente al beneficiario de la operación de factoring o descuento de cartera mediante abono a cuenta de ahorro o corriente o mediante expedición de cheques a los que se les incluya la restricción: “para consignar en la cuenta corriente o de ahorros del primer beneficiario”, en el evento de levantarse esta restricción, se generará el gravamen en cabeza del cliente de la sociedad vigilada. El representante legal, deberá manifestar ante la entidad vigilada bajo la gravedad del juramento, que la cuenta de ahorros, corriente o del patrimonio autónomo a marcar según el caso, será destinada única y exclusivamente a estas operaciones en las condiciones establecidas en este numeral”.</w:t>
      </w:r>
    </w:p>
    <w:p>
      <w:pPr>
        <w:jc w:val="both"/>
      </w:pPr>
      <w:rPr>
        <w:color w:val="black"/>
      </w:rPr>
    </w:p>
    <w:p>
      <w:pPr>
        <w:jc w:val="both"/>
      </w:pPr>
      <w:r>
        <w:rPr>
          <w:rFonts w:hAnsi="Arial"/>
          <w:rFonts w:ascii="Arial"/>
          <w:sz w:val="24"/>
          <w:vanish/>
          <w:color w:val="black"/>
        </w:rPr>
        <w:t>&amp;$</w:t>
      </w:r>
      <w:bookmarkStart w:id="141497" w:name="39"/>
      <w:r>
        <w:rPr>
          <w:rFonts w:hAnsi="Arial"/>
          <w:rFonts w:ascii="Arial"/>
          <w:sz w:val="24"/>
          <w:color w:val="navy"/>
        </w:rPr>
        <w:t xml:space="preserve">ARTÍCULO 39. </w:t>
      </w:r>
      <w:r>
        <w:rPr>
          <w:rFonts w:hAnsi="Arial"/>
          <w:rFonts w:ascii="Arial"/>
          <w:sz w:val="24"/>
          <w:i/>
          <w:color w:val="navy"/>
        </w:rPr>
        <w:t xml:space="preserve">FONDO NACIONAL DE GARANTÍAS S.</w:t>
      </w:r>
      <w:bookmarkEnd w:id="141497"/>
      <w:r>
        <w:rPr>
          <w:rFonts w:hAnsi="Arial"/>
          <w:rFonts w:ascii="Arial"/>
          <w:sz w:val="24"/>
          <w:i/>
          <w:color w:val="black"/>
        </w:rPr>
        <w:t xml:space="preserve">A. </w:t>
      </w:r>
      <w:r>
        <w:rPr>
          <w:rFonts w:hAnsi="Arial"/>
          <w:rFonts w:ascii="Arial"/>
          <w:sz w:val="24"/>
          <w:color w:val="black"/>
        </w:rPr>
        <w:t xml:space="preserve">El Gobierno Nacional podrá capitalizar hasta por 250 mil millones de pesos, al Fondo Nacional de Garantías S. A., con el fin de mantener un nivel de solvencia adecuado, para que este organismo pueda suministrar garantías facilitando el acceso al crédito institucional y a las diferentes líneas de redescuento disponibles en los bancos de segundo piso.</w:t>
      </w:r>
    </w:p>
    <w:p>
      <w:pPr>
        <w:jc w:val="both"/>
      </w:pPr>
      <w:rPr>
        <w:color w:val="black"/>
      </w:rPr>
    </w:p>
    <w:p>
      <w:pPr>
        <w:jc w:val="both"/>
      </w:pPr>
      <w:r>
        <w:rPr>
          <w:rFonts w:hAnsi="Arial"/>
          <w:rFonts w:ascii="Arial"/>
          <w:sz w:val="24"/>
          <w:vanish/>
          <w:color w:val="navy"/>
        </w:rPr>
        <w:t>&amp;$</w:t>
      </w:r>
      <w:bookmarkStart w:id="141498" w:name="40"/>
      <w:r>
        <w:rPr>
          <w:rFonts w:hAnsi="Arial"/>
          <w:rFonts w:ascii="Arial"/>
          <w:sz w:val="24"/>
          <w:color w:val="navy"/>
        </w:rPr>
        <w:t xml:space="preserve">ARTÍCULO 40. </w:t>
      </w:r>
      <w:r>
        <w:rPr>
          <w:rFonts w:hAnsi="Arial"/>
          <w:rFonts w:ascii="Arial"/>
          <w:sz w:val="24"/>
          <w:i/>
          <w:color w:val="navy"/>
        </w:rPr>
        <w:t xml:space="preserve">DEFINICIÓN NATURALEZA JURÍDICA DEL FONDO DE PROMOCIÓN TURÍSTICA</w:t>
      </w:r>
      <w:r>
        <w:rPr>
          <w:rFonts w:hAnsi="Arial"/>
          <w:rFonts w:ascii="Arial"/>
          <w:sz w:val="24"/>
          <w:color w:val="navy"/>
        </w:rPr>
        <w:t>.</w:t>
      </w:r>
      <w:bookmarkEnd w:id="141498"/>
      <w:r>
        <w:rPr>
          <w:rFonts w:hAnsi="Arial"/>
          <w:rFonts w:ascii="Arial"/>
          <w:sz w:val="24"/>
          <w:color w:val="black"/>
        </w:rPr>
        <w:t xml:space="preserve"> El artículo </w:t>
      </w:r>
      <w:r>
        <w:fldChar w:fldCharType="begin"/>
      </w:r>
      <w:r>
        <w:instrText>HYPERLINK "http://www.redjurista.com/document.aspx?ajcode=l0300_96&amp;arts=42"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300 de 1996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"http://www.redjurista.com/document.aspx?ajcode=l0300_96&amp;arts=42"</w:instrText>
      </w:r>
      <w:r>
        <w:fldChar w:fldCharType="separate"/>
      </w:r>
      <w:r>
        <w:rPr>
          <w:rFonts w:hAnsi="Arial"/>
          <w:rFonts w:ascii="Arial"/>
          <w:sz w:val="24"/>
          <w:b/>
          <w:u w:val="single"/>
          <w:color w:val="black"/>
        </w:rPr>
        <w:t>42</w:t>
      </w:r>
      <w:r>
        <w:fldChar w:fldCharType="end"/>
      </w:r>
      <w:r>
        <w:rPr>
          <w:rFonts w:hAnsi="Arial"/>
          <w:rFonts w:ascii="Arial"/>
          <w:sz w:val="24"/>
          <w:b/>
          <w:u w:val="none"/>
          <w:color w:val="black"/>
        </w:rPr>
        <w:t xml:space="preserve">. </w:t>
      </w:r>
      <w:r>
        <w:rPr>
          <w:rFonts w:hAnsi="Arial"/>
          <w:rFonts w:ascii="Arial"/>
          <w:sz w:val="24"/>
          <w:b/>
          <w:i/>
          <w:u w:val="none"/>
          <w:color w:val="black"/>
        </w:rPr>
        <w:t xml:space="preserve">Del Fondo de Promoción Turística. </w:t>
      </w:r>
      <w:r>
        <w:rPr>
          <w:rFonts w:hAnsi="Arial"/>
          <w:rFonts w:ascii="Arial"/>
          <w:sz w:val="24"/>
          <w:u w:val="none"/>
          <w:color w:val="black"/>
        </w:rPr>
        <w:t xml:space="preserve">Créase el Fondo de Promoción Turística como un instrumento para el manejo de los recursos provenientes de la contribución parafiscal a que se refiere el artículo </w:t>
      </w:r>
      <w:r>
        <w:fldChar w:fldCharType="begin"/>
      </w:r>
      <w:r>
        <w:instrText>HYPERLINK "http://www.redjurista.com/document.aspx?ajcode=l0300_96&amp;arts=40"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esta Ley, el cual se ceñirá a los lineamientos de la política turística definidos por el Ministerio de Comercio, Industria y Turismo. Para todos los efectos, los procesos de contratación que lleve a cabo la Entidad administradora del Fondo de Promoción Turística se adelantarán de conformidad con el derecho privado”.</w:t>
      </w:r>
    </w:p>
    <w:p>
      <w:pPr>
        <w:jc w:val="both"/>
      </w:pPr>
      <w:rPr>
        <w:color w:val="black"/>
      </w:rPr>
    </w:p>
    <w:p>
      <w:pPr>
        <w:jc w:val="both"/>
      </w:pPr>
      <w:r>
        <w:rPr>
          <w:rFonts w:hAnsi="Arial"/>
          <w:rFonts w:ascii="Arial"/>
          <w:sz w:val="24"/>
          <w:vanish/>
          <w:color w:val="black"/>
        </w:rPr>
        <w:t>&amp;$</w:t>
      </w:r>
      <w:bookmarkStart w:id="141499" w:name="41"/>
      <w:r>
        <w:rPr>
          <w:rFonts w:hAnsi="Arial"/>
          <w:rFonts w:ascii="Arial"/>
          <w:sz w:val="24"/>
          <w:color w:val="navy"/>
        </w:rPr>
        <w:t xml:space="preserve">ARTÍCULO 41. </w:t>
      </w:r>
      <w:r>
        <w:rPr>
          <w:rFonts w:hAnsi="Arial"/>
          <w:rFonts w:ascii="Arial"/>
          <w:sz w:val="24"/>
          <w:i/>
          <w:color w:val="navy"/>
        </w:rPr>
        <w:t xml:space="preserve">ADMINISTRACIÓN DEL FONDO DE PROMOCIÓN TURÍSTICA</w:t>
      </w:r>
      <w:r>
        <w:rPr>
          <w:rFonts w:hAnsi="Arial"/>
          <w:rFonts w:ascii="Arial"/>
          <w:sz w:val="24"/>
          <w:color w:val="navy"/>
        </w:rPr>
        <w:t>.</w:t>
      </w:r>
      <w:bookmarkEnd w:id="141499"/>
      <w:r>
        <w:rPr>
          <w:rFonts w:hAnsi="Arial"/>
          <w:rFonts w:ascii="Arial"/>
          <w:sz w:val="24"/>
          <w:color w:val="black"/>
        </w:rPr>
        <w:t xml:space="preserve"> </w:t>
      </w:r>
      <w:r>
        <w:rPr>
          <w:rFonts w:hAnsi="Arial"/>
          <w:rFonts w:ascii="Arial"/>
          <w:sz w:val="24"/>
          <w:b/>
          <w:color w:val="black"/>
        </w:rPr>
        <w:t xml:space="preserve">&lt;Artículo derogado por el artículo </w:t>
      </w:r>
      <w:r>
        <w:fldChar w:fldCharType="begin"/>
      </w:r>
      <w:r>
        <w:instrText>HYPERLINK "http://www.redjurista.com/document.aspx?ajcode=l2294023&amp;arts=372"</w:instrText>
      </w:r>
      <w:r>
        <w:fldChar w:fldCharType="separate"/>
      </w:r>
      <w:r>
        <w:rPr>
          <w:rFonts w:hAnsi="Arial"/>
          <w:rFonts w:ascii="Arial"/>
          <w:sz w:val="24"/>
          <w:b/>
          <w:u w:val="single"/>
          <w:color w:val="black"/>
        </w:rPr>
        <w:t>372</w:t>
      </w:r>
      <w:r>
        <w:fldChar w:fldCharType="end"/>
      </w:r>
      <w:r>
        <w:rPr>
          <w:rFonts w:hAnsi="Arial"/>
          <w:rFonts w:ascii="Arial"/>
          <w:sz w:val="24"/>
          <w:b/>
          <w:u w:val="none"/>
          <w:color w:val="black"/>
        </w:rPr>
        <w:t xml:space="preserve"> de la Ley 2294 de 2023&gt;  </w:t>
      </w:r>
      <w:r>
        <w:rPr>
          <w:rFonts w:hAnsi="Arial"/>
          <w:rFonts w:ascii="Arial"/>
          <w:sz w:val="24"/>
          <w:u w:val="none"/>
          <w:color w:val="black"/>
        </w:rPr>
        <w:t xml:space="preserve">Adiciónese el siguiente artículo a la Ley </w:t>
      </w:r>
      <w:r>
        <w:fldChar w:fldCharType="begin"/>
      </w:r>
      <w:r>
        <w:instrText>HYPERLINK "http://www.redjurista.com/document.aspx?ajcode=l1101006&amp;arts=NUEVO"</w:instrText>
      </w:r>
      <w:r>
        <w:fldChar w:fldCharType="separate"/>
      </w:r>
      <w:r>
        <w:rPr>
          <w:rFonts w:hAnsi="Arial"/>
          <w:rFonts w:ascii="Arial"/>
          <w:sz w:val="24"/>
          <w:u w:val="single"/>
          <w:color w:val="black"/>
        </w:rPr>
        <w:t>1101</w:t>
      </w:r>
      <w:r>
        <w:fldChar w:fldCharType="end"/>
      </w:r>
      <w:r>
        <w:rPr>
          <w:rFonts w:hAnsi="Arial"/>
          <w:rFonts w:ascii="Arial"/>
          <w:sz w:val="24"/>
          <w:u w:val="none"/>
          <w:color w:val="black"/>
        </w:rPr>
        <w:t xml:space="preserve"> de 2006.</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nuevo. </w:t>
      </w:r>
      <w:r>
        <w:rPr>
          <w:rFonts w:hAnsi="Arial"/>
          <w:rFonts w:ascii="Arial"/>
          <w:sz w:val="24"/>
          <w:b/>
          <w:i/>
          <w:color w:val="black"/>
        </w:rPr>
        <w:t xml:space="preserve">Constitución de fiducias para la ejecución de proyectos del Fondo de Promoción Turística</w:t>
      </w:r>
      <w:r>
        <w:rPr>
          <w:rFonts w:hAnsi="Arial"/>
          <w:rFonts w:ascii="Arial"/>
          <w:sz w:val="24"/>
          <w:b/>
          <w:color w:val="black"/>
        </w:rPr>
        <w:t xml:space="preserve">. </w:t>
      </w:r>
      <w:r>
        <w:rPr>
          <w:rFonts w:hAnsi="Arial"/>
          <w:rFonts w:ascii="Arial"/>
          <w:sz w:val="24"/>
          <w:color w:val="black"/>
        </w:rPr>
        <w:t xml:space="preserve">El Ministerio de Comercio, Industria y Turismo como titular de las apropiaciones financiadas con el impuesto con destino al turismo al que hace referencia el artículo </w:t>
      </w:r>
      <w:r>
        <w:fldChar w:fldCharType="begin"/>
      </w:r>
      <w:r>
        <w:instrText>HYPERLINK "http://www.redjurista.com/document.aspx?ajcode=l1101006&amp;arts=4"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esta ley, o quien administre dichos recursos, podrá celebrar contratos de fiducia mercantil o adherirse a patrimonios autónomos existentes, a través de los cuales se ejecuten en forma integral los planes, programas y proyectos para la promoción y la competitividad turística aprobados por el Comité Directivo del Fondo de Promoción Turística de conformidad con el parágrafo 1o del artículo </w:t>
      </w:r>
      <w:r>
        <w:fldChar w:fldCharType="begin"/>
      </w:r>
      <w:r>
        <w:instrText>HYPERLINK "http://www.redjurista.com/document.aspx?ajcode=l1101006&amp;arts=6"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1101.</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 través de los patrimonios autónomos que se refiere este artículo podrán ejecutarse los recursos o aportes, que para los mismos efectos destine el Comité Directivo del Fondo de Promoción Turística o las entidades públicas del orden nacional o territorial, correspondientes a bienes o fuentes diferentes al impuesto con destino al turismo.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entidades públicas del orden nacional podrán celebrar en forma directa convenios o contratos con la entidad administradora del Fondo de Promoción Turística, para ejecutar los recursos destinados a la promoción y a la competitividad turística”.</w:t>
      </w:r>
    </w:p>
    <w:p>
      <w:pPr>
        <w:jc w:val="both"/>
      </w:pPr>
      <w:rPr>
        <w:color w:val="black"/>
      </w:rPr>
    </w:p>
    <w:p>
      <w:pPr>
        <w:jc w:val="both"/>
      </w:pPr>
      <w:r>
        <w:rPr>
          <w:rFonts w:hAnsi="Arial"/>
          <w:rFonts w:ascii="Arial"/>
          <w:sz w:val="24"/>
          <w:vanish/>
          <w:color w:val="black"/>
        </w:rPr>
        <w:t>&amp;$</w:t>
      </w:r>
      <w:bookmarkStart w:id="141500" w:name="42"/>
      <w:r>
        <w:rPr>
          <w:rFonts w:hAnsi="Arial"/>
          <w:rFonts w:ascii="Arial"/>
          <w:sz w:val="24"/>
          <w:color w:val="navy"/>
        </w:rPr>
        <w:t xml:space="preserve">ARTÍCULO 42.</w:t>
      </w:r>
      <w:bookmarkEnd w:id="141500"/>
      <w:r>
        <w:rPr>
          <w:rFonts w:hAnsi="Arial"/>
          <w:rFonts w:ascii="Arial"/>
          <w:sz w:val="24"/>
          <w:color w:val="black"/>
        </w:rPr>
        <w:t xml:space="preserve"> Cédase a favor del Municipio de Nemocón (Cundinamarca), la totalidad de las rentas por concepto de ingresos de turistas al monumento turístico “Mina de Sal” de Nemocón una vez termine el contrato de concesión vigente en la actualidad. El Gobierno Nacional establecerá los mecanismos para ceder y entregar en administración dicho monumento turístico, una vez termine el contrato de concesión actual del mismo.</w:t>
      </w:r>
    </w:p>
    <w:p>
      <w:pPr>
        <w:jc w:val="both"/>
      </w:pPr>
      <w:rPr>
        <w:color w:val="black"/>
      </w:rPr>
    </w:p>
    <w:p>
      <w:pPr>
        <w:jc w:val="both"/>
      </w:pPr>
      <w:r>
        <w:rPr>
          <w:rFonts w:hAnsi="Arial"/>
          <w:rFonts w:ascii="Arial"/>
          <w:sz w:val="24"/>
          <w:vanish/>
          <w:color w:val="black"/>
        </w:rPr>
        <w:t>&amp;$</w:t>
      </w:r>
      <w:bookmarkStart w:id="141501" w:name="43"/>
      <w:r>
        <w:rPr>
          <w:rFonts w:hAnsi="Arial"/>
          <w:rFonts w:ascii="Arial"/>
          <w:sz w:val="24"/>
          <w:color w:val="navy"/>
        </w:rPr>
        <w:t xml:space="preserve">ARTÍCULO 43. </w:t>
      </w:r>
      <w:r>
        <w:rPr>
          <w:rFonts w:hAnsi="Arial"/>
          <w:rFonts w:ascii="Arial"/>
          <w:sz w:val="24"/>
          <w:i/>
          <w:color w:val="navy"/>
        </w:rPr>
        <w:t xml:space="preserve">DEFINICIONES DE TAMAÑO EMPRESARIAL</w:t>
      </w:r>
      <w:r>
        <w:rPr>
          <w:rFonts w:hAnsi="Arial"/>
          <w:rFonts w:ascii="Arial"/>
          <w:sz w:val="24"/>
          <w:color w:val="navy"/>
        </w:rPr>
        <w:t>.</w:t>
      </w:r>
      <w:bookmarkEnd w:id="141501"/>
      <w:r>
        <w:rPr>
          <w:rFonts w:hAnsi="Arial"/>
          <w:rFonts w:ascii="Arial"/>
          <w:sz w:val="24"/>
          <w:color w:val="black"/>
        </w:rPr>
        <w:t xml:space="preserve"> El artículo </w:t>
      </w:r>
      <w:r>
        <w:fldChar w:fldCharType="begin"/>
      </w:r>
      <w:r>
        <w:instrText>HYPERLINK "http://www.redjurista.com/document.aspx?ajcode=l0590000&amp;arts=2"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590 de 2000,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"http://www.redjurista.com/document.aspx?ajcode=l0590000&amp;arts=2"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o. </w:t>
      </w:r>
      <w:r>
        <w:rPr>
          <w:rFonts w:hAnsi="Arial"/>
          <w:rFonts w:ascii="Arial"/>
          <w:sz w:val="24"/>
          <w:b/>
          <w:i/>
          <w:u w:val="none"/>
          <w:color w:val="black"/>
        </w:rPr>
        <w:t xml:space="preserve">Definiciones de tamaño empresarial. </w:t>
      </w:r>
      <w:r>
        <w:rPr>
          <w:rFonts w:hAnsi="Arial"/>
          <w:rFonts w:ascii="Arial"/>
          <w:sz w:val="24"/>
          <w:u w:val="none"/>
          <w:color w:val="black"/>
        </w:rPr>
        <w:t xml:space="preserve">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pPr>
        <w:jc w:val="both"/>
      </w:pPr>
      <w:rPr>
        <w:sz w:val="24"/>
        <w:b/>
        <w:color w:val="black"/>
      </w:rPr>
    </w:p>
    <w:p>
      <w:pPr>
        <w:jc w:val="both"/>
      </w:pPr>
      <w:r>
        <w:rPr>
          <w:rFonts w:hAnsi="Arial"/>
          <w:rFonts w:ascii="Arial"/>
          <w:sz w:val="24"/>
          <w:color w:val="black"/>
        </w:rPr>
        <w:t xml:space="preserve">1. Número de trabajadores totales.</w:t>
      </w:r>
    </w:p>
    <w:p>
      <w:pPr>
        <w:jc w:val="both"/>
      </w:pPr>
      <w:rPr>
        <w:sz w:val="24"/>
        <w:b/>
        <w:color w:val="black"/>
      </w:rPr>
    </w:p>
    <w:p>
      <w:pPr>
        <w:jc w:val="both"/>
      </w:pPr>
      <w:r>
        <w:rPr>
          <w:rFonts w:hAnsi="Arial"/>
          <w:rFonts w:ascii="Arial"/>
          <w:sz w:val="24"/>
          <w:color w:val="black"/>
        </w:rPr>
        <w:t xml:space="preserve">2. Valor de ventas brutas anuales.</w:t>
      </w:r>
    </w:p>
    <w:p>
      <w:pPr>
        <w:jc w:val="both"/>
      </w:pPr>
      <w:rPr>
        <w:sz w:val="24"/>
        <w:b/>
        <w:color w:val="black"/>
      </w:rPr>
    </w:p>
    <w:p>
      <w:pPr>
        <w:jc w:val="both"/>
      </w:pPr>
      <w:r>
        <w:rPr>
          <w:rFonts w:hAnsi="Arial"/>
          <w:rFonts w:ascii="Arial"/>
          <w:sz w:val="24"/>
          <w:color w:val="black"/>
        </w:rPr>
        <w:t xml:space="preserve">3. Valor activos totales.</w:t>
      </w:r>
    </w:p>
    <w:p>
      <w:pPr>
        <w:jc w:val="both"/>
      </w:pPr>
      <w:rPr>
        <w:sz w:val="24"/>
        <w:b/>
        <w:color w:val="black"/>
      </w:rPr>
    </w:p>
    <w:p>
      <w:pPr>
        <w:jc w:val="both"/>
      </w:pPr>
      <w:r>
        <w:rPr>
          <w:rFonts w:hAnsi="Arial"/>
          <w:rFonts w:ascii="Arial"/>
          <w:sz w:val="24"/>
          <w:color w:val="black"/>
        </w:rPr>
        <w:t xml:space="preserve">Para efectos de los beneficios otorgados por el Gobierno nacional a las micro, pequeñas y medianas empresas el criterio determinante será el valor de ventas brutas anuales.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Gobierno Nacional reglamentará los rangos que aplicarán para los tres criterios e incluirá especificidades sectoriales en los casos que considere necesario.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definiciones contenidas en el artículo </w:t>
      </w:r>
      <w:r>
        <w:fldChar w:fldCharType="begin"/>
      </w:r>
      <w:r>
        <w:instrText>HYPERLINK "http://www.redjurista.com/document.aspx?ajcode=l0590000&amp;arts=2"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590 de 2000 continuarán vigentes hasta tanto entren a regir las normas reglamentarias que profiera el Gobierno Nacional en desarrollo de lo previsto en el presente artículo”.</w:t>
      </w:r>
    </w:p>
    <w:p>
      <w:pPr>
        <w:jc w:val="both"/>
      </w:pPr>
      <w:rPr>
        <w:color w:val="black"/>
      </w:rPr>
    </w:p>
    <w:p>
      <w:pPr>
        <w:jc w:val="both"/>
      </w:pPr>
      <w:r>
        <w:rPr>
          <w:rFonts w:hAnsi="Arial"/>
          <w:rFonts w:ascii="Arial"/>
          <w:sz w:val="24"/>
          <w:vanish/>
          <w:color w:val="black"/>
        </w:rPr>
        <w:t>&amp;$</w:t>
      </w:r>
      <w:bookmarkStart w:id="141502" w:name="44"/>
      <w:r>
        <w:rPr>
          <w:rFonts w:hAnsi="Arial"/>
          <w:rFonts w:ascii="Arial"/>
          <w:sz w:val="24"/>
          <w:color w:val="navy"/>
        </w:rPr>
        <w:t xml:space="preserve">ARTÍCULO 44. </w:t>
      </w:r>
      <w:r>
        <w:rPr>
          <w:rFonts w:hAnsi="Arial"/>
          <w:rFonts w:ascii="Arial"/>
          <w:sz w:val="24"/>
          <w:i/>
          <w:color w:val="navy"/>
        </w:rPr>
        <w:t xml:space="preserve">FONDO DE MODERNIZACIÓN E INNOVACIÓN PARA LAS MICRO, PEQUEÑAS Y MEDIANAS EMPRESAS</w:t>
      </w:r>
      <w:r>
        <w:rPr>
          <w:rFonts w:hAnsi="Arial"/>
          <w:rFonts w:ascii="Arial"/>
          <w:sz w:val="24"/>
          <w:color w:val="navy"/>
        </w:rPr>
        <w:t>.</w:t>
      </w:r>
      <w:bookmarkEnd w:id="141502"/>
      <w:r>
        <w:rPr>
          <w:rFonts w:hAnsi="Arial"/>
          <w:rFonts w:ascii="Arial"/>
          <w:sz w:val="24"/>
          <w:color w:val="black"/>
        </w:rPr>
        <w:t xml:space="preserve"> </w:t>
      </w:r>
      <w:r>
        <w:rPr>
          <w:rFonts w:hAnsi="Arial"/>
          <w:rFonts w:ascii="Arial"/>
          <w:sz w:val="24"/>
          <w:b/>
          <w:color w:val="black"/>
        </w:rPr>
        <w:t xml:space="preserve">&lt;Artículo derogado por el artículo </w:t>
      </w:r>
      <w:r>
        <w:fldChar w:fldCharType="begin"/>
      </w:r>
      <w:r>
        <w:instrText>HYPERLINK "http://www.redjurista.com/document.aspx?ajcode=l2294023&amp;arts=372"</w:instrText>
      </w:r>
      <w:r>
        <w:fldChar w:fldCharType="separate"/>
      </w:r>
      <w:r>
        <w:rPr>
          <w:rFonts w:hAnsi="Arial"/>
          <w:rFonts w:ascii="Arial"/>
          <w:sz w:val="24"/>
          <w:b/>
          <w:u w:val="single"/>
          <w:color w:val="black"/>
        </w:rPr>
        <w:t>372</w:t>
      </w:r>
      <w:r>
        <w:fldChar w:fldCharType="end"/>
      </w:r>
      <w:r>
        <w:rPr>
          <w:rFonts w:hAnsi="Arial"/>
          <w:rFonts w:ascii="Arial"/>
          <w:sz w:val="24"/>
          <w:b/>
          <w:u w:val="none"/>
          <w:color w:val="black"/>
        </w:rPr>
        <w:t xml:space="preserve"> de la Ley 2294 de 2023&gt;  </w:t>
      </w:r>
      <w:r>
        <w:rPr>
          <w:rFonts w:hAnsi="Arial"/>
          <w:rFonts w:ascii="Arial"/>
          <w:sz w:val="24"/>
          <w:u w:val="none"/>
          <w:color w:val="black"/>
        </w:rPr>
        <w:t xml:space="preserve">El artículo </w:t>
      </w:r>
      <w:r>
        <w:fldChar w:fldCharType="begin"/>
      </w:r>
      <w:r>
        <w:instrText>HYPERLINK "http://www.redjurista.com/document.aspx?ajcode=l0590000&amp;arts=17"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590 de 2000,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"http://www.redjurista.com/document.aspx?ajcode=l0590000&amp;arts=17"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w:t>
      </w:r>
      <w:r>
        <w:rPr>
          <w:rFonts w:hAnsi="Arial"/>
          <w:rFonts w:ascii="Arial"/>
          <w:sz w:val="24"/>
          <w:b/>
          <w:i/>
          <w:u w:val="none"/>
          <w:color w:val="black"/>
        </w:rPr>
        <w:t xml:space="preserve">Fondo de Modernización e Innovación para las Micro, Pequeñas y Medianas Empresas. </w:t>
      </w:r>
      <w:r>
        <w:rPr>
          <w:rFonts w:hAnsi="Arial"/>
          <w:rFonts w:ascii="Arial"/>
          <w:sz w:val="24"/>
          <w:u w:val="none"/>
          <w:color w:val="black"/>
        </w:rPr>
        <w:t xml:space="preserve">Créase el Fondo de Modernización e Innovación para las Micro, Pequeñas y Medianas Empresas, como un sistema de manejo separado de cuentas del Banco de Comercio Exterior de Colombia S.A.- Bancoldex, que para todos sus efectos se asimilará a un patrimonio autónomo y quien lo administrará a través de una cuenta de orden. Las actividades, los actos y contratos celebrados por el Fondo se regirán por derecho privado y se someterán a los procedimientos y requerimientos internos establecidos para los actos y contratos del Banco de Comercio Exterior de Colombia S. A., Bancoldex. El Fondo tendrá por objeto aplicar instrumentos financieros y no financieros, estos últimos, mediante cofinanciación no reembolsable de programas, proyectos y actividades para la innovación, el fomento y promoción de las Mipymes.</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Gobierno Nacional creará y reglamentará la integración y funciones del Consejo Asesor del Fondo y establecerá su dirección y secretaría técnica”.</w:t>
      </w:r>
    </w:p>
    <w:p>
      <w:pPr>
        <w:jc w:val="both"/>
      </w:pPr>
      <w:rPr>
        <w:color w:val="black"/>
      </w:rPr>
    </w:p>
    <w:p>
      <w:pPr>
        <w:jc w:val="both"/>
      </w:pPr>
      <w:r>
        <w:rPr>
          <w:rFonts w:hAnsi="Arial"/>
          <w:rFonts w:ascii="Arial"/>
          <w:sz w:val="24"/>
          <w:vanish/>
          <w:color w:val="black"/>
        </w:rPr>
        <w:t>&amp;$</w:t>
      </w:r>
      <w:bookmarkStart w:id="141503" w:name="45"/>
      <w:r>
        <w:rPr>
          <w:rFonts w:hAnsi="Arial"/>
          <w:rFonts w:ascii="Arial"/>
          <w:sz w:val="24"/>
          <w:color w:val="navy"/>
        </w:rPr>
        <w:t xml:space="preserve">ARTÍCULO 45. </w:t>
      </w:r>
      <w:r>
        <w:rPr>
          <w:rFonts w:hAnsi="Arial"/>
          <w:rFonts w:ascii="Arial"/>
          <w:sz w:val="24"/>
          <w:i/>
          <w:color w:val="navy"/>
        </w:rPr>
        <w:t xml:space="preserve">RECURSOS DEL FONDO DE MODERNIZACIÓN E INNOVACIÓN PARA LAS MICRO, PEQUEÑAS Y MEDIANAS EMPRESAS</w:t>
      </w:r>
      <w:r>
        <w:rPr>
          <w:rFonts w:hAnsi="Arial"/>
          <w:rFonts w:ascii="Arial"/>
          <w:sz w:val="24"/>
          <w:color w:val="navy"/>
        </w:rPr>
        <w:t>.</w:t>
      </w:r>
      <w:bookmarkEnd w:id="141503"/>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El artículo </w:t>
      </w:r>
      <w:r>
        <w:fldChar w:fldCharType="begin"/>
      </w:r>
      <w:r>
        <w:instrText>HYPERLINK "http://www.redjurista.com/document.aspx?ajcode=l0590000&amp;arts=18"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590 de 2000,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"http://www.redjurista.com/document.aspx?ajcode=l0590000&amp;arts=18"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w:t>
      </w:r>
      <w:r>
        <w:rPr>
          <w:rFonts w:hAnsi="Arial"/>
          <w:rFonts w:ascii="Arial"/>
          <w:sz w:val="24"/>
          <w:b/>
          <w:i/>
          <w:u w:val="none"/>
          <w:color w:val="black"/>
        </w:rPr>
        <w:t xml:space="preserve">Recursos del Fondo de Modernización e Innovación para las Micro, Pequeñas y Medianas Empresas. </w:t>
      </w:r>
      <w:r>
        <w:rPr>
          <w:rFonts w:hAnsi="Arial"/>
          <w:rFonts w:ascii="Arial"/>
          <w:sz w:val="24"/>
          <w:u w:val="none"/>
          <w:color w:val="black"/>
        </w:rPr>
        <w:t xml:space="preserve">El presupuesto del Fondo de Modernización e Innovación para las Micro, Pequeñas y Medianas Empresas, estará conformado por recursos provenientes del presupuesto general de la nación así como por aportes o créditos de Organismos Internacionales de Desarrollo, convenios de cooperación internacional, convenios con los entes territoriales, y Transferencias de otras entidades públicas de orden nacional y regional”.</w:t>
      </w:r>
    </w:p>
    <w:p>
      <w:pPr>
        <w:jc w:val="both"/>
      </w:pPr>
      <w:rPr>
        <w:color w:val="black"/>
      </w:rPr>
    </w:p>
    <w:p>
      <w:pPr>
        <w:jc w:val="both"/>
      </w:pPr>
      <w:r>
        <w:rPr>
          <w:rFonts w:hAnsi="Arial"/>
          <w:rFonts w:ascii="Arial"/>
          <w:sz w:val="24"/>
          <w:vanish/>
          <w:color w:val="black"/>
        </w:rPr>
        <w:t>&amp;$</w:t>
      </w:r>
      <w:bookmarkStart w:id="141504" w:name="46"/>
      <w:r>
        <w:rPr>
          <w:rFonts w:hAnsi="Arial"/>
          <w:rFonts w:ascii="Arial"/>
          <w:sz w:val="24"/>
          <w:color w:val="navy"/>
        </w:rPr>
        <w:t xml:space="preserve">ARTÍCULO 46. </w:t>
      </w:r>
      <w:r>
        <w:rPr>
          <w:rFonts w:hAnsi="Arial"/>
          <w:rFonts w:ascii="Arial"/>
          <w:sz w:val="24"/>
          <w:i/>
          <w:color w:val="navy"/>
        </w:rPr>
        <w:t xml:space="preserve">FINANCIACIÓN UNIDAD DE DESARROLLO BANCOLDEX.</w:t>
      </w:r>
      <w:bookmarkEnd w:id="141504"/>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keepNext/>
      </w:pPr>
      <w:rPr>
        <w:color w:val="black"/>
      </w:rPr>
    </w:p>
    <w:p>
      <w:pPr>
        <w:jc w:val="both"/>
        <w:keepNext/>
      </w:pPr>
      <w:r>
        <w:rPr>
          <w:rFonts w:hAnsi="Arial"/>
          <w:rFonts w:ascii="Arial"/>
          <w:sz w:val="24"/>
          <w:vanish/>
          <w:color w:val="navy"/>
        </w:rPr>
        <w:t>&amp;$</w:t>
      </w:r>
      <w:bookmarkStart w:id="141505" w:name="47"/>
      <w:r>
        <w:rPr>
          <w:rFonts w:hAnsi="Arial"/>
          <w:rFonts w:ascii="Arial"/>
          <w:sz w:val="24"/>
          <w:color w:val="navy"/>
        </w:rPr>
        <w:t xml:space="preserve">ARTÍCULO 47. </w:t>
      </w:r>
      <w:r>
        <w:rPr>
          <w:rFonts w:hAnsi="Arial"/>
          <w:rFonts w:ascii="Arial"/>
          <w:sz w:val="24"/>
          <w:i/>
          <w:color w:val="navy"/>
        </w:rPr>
        <w:t xml:space="preserve">PARTICIPACIÓN EN ORGANIZACIONES INTERNACIONALES.</w:t>
      </w:r>
      <w:bookmarkEnd w:id="141505"/>
      <w:r>
        <w:rPr>
          <w:rFonts w:hAnsi="Arial"/>
          <w:rFonts w:ascii="Arial"/>
          <w:sz w:val="24"/>
          <w:i/>
          <w:color w:val="black"/>
        </w:rPr>
        <w:t xml:space="preserve"> </w:t>
      </w:r>
      <w:r>
        <w:rPr>
          <w:rFonts w:hAnsi="Arial"/>
          <w:rFonts w:ascii="Arial"/>
          <w:sz w:val="24"/>
          <w:color w:val="black"/>
        </w:rPr>
        <w:t xml:space="preserve">Colombia, en desarrollo de la política de internacionalización, requiere hacerse miembro de comités y grupos especializados de la Organización para la Cooperación y el Desarrollo Económicos y del Foro de Cooperación Económica Asia-Pacífico, las cuales generan derechos y obligaciones para el país, incluido el sufragio de contribuciones económicas anuales derivadas de la preparación para el ingreso y la aceptación como miembro de tales instancias. Para ello el Gobierno Nacional incluirá los recursos en el presupuesto de las entidades técnicas responsables de interactuar ante dichos comités y grupos especializados.</w:t>
      </w:r>
    </w:p>
    <w:p>
      <w:pPr>
        <w:jc w:val="both"/>
        <w:keepNext/>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"http://www.redjurista.com/document.aspx?ajcode=l2294023&amp;arts=362"</w:instrText>
      </w:r>
      <w:r>
        <w:fldChar w:fldCharType="separate"/>
      </w:r>
      <w:r>
        <w:rPr>
          <w:rFonts w:hAnsi="Arial"/>
          <w:rFonts w:ascii="Arial"/>
          <w:sz w:val="24"/>
          <w:u w:val="single"/>
          <w:color w:val="black"/>
        </w:rPr>
        <w:t>362</w:t>
      </w:r>
      <w:r>
        <w:fldChar w:fldCharType="end"/>
      </w:r>
      <w:r>
        <w:rPr>
          <w:rFonts w:hAnsi="Arial"/>
          <w:rFonts w:ascii="Arial"/>
          <w:sz w:val="24"/>
          <w:u w:val="none"/>
          <w:color w:val="black"/>
        </w:rPr>
        <w:t xml:space="preserve"> de la Ley 2294 de 2023. El nuevo texto es el siguiente:&gt; Colombia, como parte del grupo intergubernamental G-24, podrá sufragar las contribuciones económicas derivadas de la membresía de dicho grupo especializado, para lo cual se incluirán los recursos en el presupuesto del Ministerio de Hacienda y Crédito Público. </w:t>
      </w:r>
    </w:p>
    <w:p>
      <w:pPr>
        <w:jc w:val="both"/>
      </w:pPr>
      <w:rPr>
        <w:color w:val="black"/>
      </w:rPr>
    </w:p>
    <w:p>
      <w:pPr>
        <w:jc w:val="both"/>
      </w:pPr>
      <w:r>
        <w:rPr>
          <w:rFonts w:hAnsi="Arial"/>
          <w:rFonts w:ascii="Arial"/>
          <w:sz w:val="24"/>
          <w:vanish/>
          <w:color w:val="navy"/>
        </w:rPr>
        <w:t>&amp;$</w:t>
      </w:r>
      <w:bookmarkStart w:id="141506" w:name="48"/>
      <w:r>
        <w:rPr>
          <w:rFonts w:hAnsi="Arial"/>
          <w:rFonts w:ascii="Arial"/>
          <w:sz w:val="24"/>
          <w:color w:val="navy"/>
        </w:rPr>
        <w:t xml:space="preserve">ARTÍCULO 48. </w:t>
      </w:r>
      <w:r>
        <w:rPr>
          <w:rFonts w:hAnsi="Arial"/>
          <w:rFonts w:ascii="Arial"/>
          <w:sz w:val="24"/>
          <w:i/>
          <w:color w:val="navy"/>
        </w:rPr>
        <w:t xml:space="preserve">PRIMA EN LOS CONTRATOS DE ESTABILIDAD JURÍDICA.</w:t>
      </w:r>
      <w:bookmarkEnd w:id="141506"/>
      <w:r>
        <w:rPr>
          <w:rFonts w:hAnsi="Arial"/>
          <w:rFonts w:ascii="Arial"/>
          <w:sz w:val="24"/>
          <w:i/>
          <w:color w:val="black"/>
        </w:rPr>
        <w:t xml:space="preserve"> </w:t>
      </w:r>
      <w:r>
        <w:rPr>
          <w:rFonts w:hAnsi="Arial"/>
          <w:rFonts w:ascii="Arial"/>
          <w:sz w:val="24"/>
          <w:color w:val="black"/>
        </w:rPr>
        <w:t xml:space="preserve">El artículo </w:t>
      </w:r>
      <w:r>
        <w:fldChar w:fldCharType="begin"/>
      </w:r>
      <w:r>
        <w:instrText>HYPERLINK "http://www.redjurista.com/document.aspx?ajcode=l0963005&amp;arts=5"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963 de 2005, quedará así:</w:t>
      </w:r>
    </w:p>
    <w:p>
      <w:pPr>
        <w:jc w:val="both"/>
      </w:pPr>
      <w:rPr>
        <w:sz w:val="24"/>
        <w:b/>
        <w:color w:val="black"/>
      </w:rPr>
    </w:p>
    <w:p>
      <w:pPr>
        <w:jc w:val="both"/>
      </w:pPr>
      <w:r>
        <w:rPr>
          <w:rFonts w:hAnsi="Arial"/>
          <w:rFonts w:ascii="Arial"/>
          <w:sz w:val="24"/>
          <w:color w:val="black"/>
        </w:rPr>
        <w:t xml:space="preserve">“Prima en los contratos de estabilidad jurídica. El inversionista que suscriba un Contrato de Estabilidad Jurídica pagará a favor de la Nación - Ministerio de Hacienda y Crédito Público, una prima que se definirá sobre las normas tributarias que el Gobierno Nacional determine que sean sujetas de estabilización.</w:t>
      </w:r>
    </w:p>
    <w:p>
      <w:pPr>
        <w:jc w:val="both"/>
      </w:pPr>
      <w:rPr>
        <w:sz w:val="24"/>
        <w:b/>
        <w:color w:val="black"/>
      </w:rPr>
    </w:p>
    <w:p>
      <w:pPr>
        <w:jc w:val="both"/>
      </w:pPr>
      <w:r>
        <w:rPr>
          <w:rFonts w:hAnsi="Arial"/>
          <w:rFonts w:ascii="Arial"/>
          <w:sz w:val="24"/>
          <w:color w:val="black"/>
        </w:rPr>
        <w:t xml:space="preserve">Para ello, el Ministerio de Hacienda y Crédito Público gestionará, en un término de tres meses a partir de la aprobación de la Ley del PND, la elaboración y puesta en marcha de una metodología de definición de primas que refleje cada uno de los riesgos asumidos por la Nación y las coberturas solicitadas por los inversionistas”.</w:t>
      </w:r>
    </w:p>
    <w:p>
      <w:pPr>
        <w:jc w:val="both"/>
      </w:pPr>
      <w:rPr>
        <w:b/>
        <w:color w:val="black"/>
      </w:rPr>
    </w:p>
    <w:p>
      <w:pPr>
        <w:jc w:val="both"/>
      </w:pPr>
      <w:r>
        <w:rPr>
          <w:rFonts w:hAnsi="Arial"/>
          <w:rFonts w:ascii="Arial"/>
          <w:sz w:val="24"/>
          <w:vanish/>
          <w:color w:val="navy"/>
        </w:rPr>
        <w:t>&amp;$</w:t>
      </w:r>
      <w:bookmarkStart w:id="141507" w:name="49"/>
      <w:r>
        <w:rPr>
          <w:rFonts w:hAnsi="Arial"/>
          <w:rFonts w:ascii="Arial"/>
          <w:sz w:val="24"/>
          <w:color w:val="navy"/>
        </w:rPr>
        <w:t xml:space="preserve">ARTÍCULO 49. </w:t>
      </w:r>
      <w:r>
        <w:rPr>
          <w:rFonts w:hAnsi="Arial"/>
          <w:rFonts w:ascii="Arial"/>
          <w:sz w:val="24"/>
          <w:i/>
          <w:color w:val="navy"/>
        </w:rPr>
        <w:t xml:space="preserve">INVERSIONES NUEVAS EN CONTRATOS DE ESTABILIDAD JURÍDICA.</w:t>
      </w:r>
      <w:bookmarkEnd w:id="141507"/>
      <w:r>
        <w:rPr>
          <w:rFonts w:hAnsi="Arial"/>
          <w:rFonts w:ascii="Arial"/>
          <w:sz w:val="24"/>
          <w:i/>
          <w:color w:val="black"/>
        </w:rPr>
        <w:t xml:space="preserve"> </w:t>
      </w:r>
      <w:r>
        <w:rPr>
          <w:rFonts w:hAnsi="Arial"/>
          <w:rFonts w:ascii="Arial"/>
          <w:sz w:val="24"/>
          <w:color w:val="black"/>
        </w:rPr>
        <w:t xml:space="preserve">El parágrafo del artículo </w:t>
      </w:r>
      <w:r>
        <w:fldChar w:fldCharType="begin"/>
      </w:r>
      <w:r>
        <w:instrText>HYPERLINK "http://www.redjurista.com/document.aspx?ajcode=l0963005&amp;arts=3"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963 de 2005, quedará así:</w:t>
      </w:r>
    </w:p>
    <w:p>
      <w:pPr>
        <w:jc w:val="both"/>
      </w:pPr>
      <w:rPr>
        <w:sz w:val="24"/>
        <w:b/>
        <w:color w:val="black"/>
      </w:rPr>
    </w:p>
    <w:p>
      <w:pPr>
        <w:jc w:val="both"/>
      </w:pPr>
      <w:r>
        <w:rPr>
          <w:rFonts w:hAnsi="Arial"/>
          <w:rFonts w:ascii="Arial"/>
          <w:sz w:val="24"/>
          <w:color w:val="black"/>
        </w:rPr>
        <w:t xml:space="preserve">“Para los efectos de esta ley se entienden como inversiones nuevas, aquellas que se realicen en proyectos que entren en operación con posterioridad a la suscripción del contrato de estabilidad jurídica”.</w:t>
      </w:r>
    </w:p>
    <w:p>
      <w:pPr>
        <w:jc w:val="both"/>
        <w:keepNext/>
      </w:pPr>
      <w:rPr>
        <w:sz w:val="24"/>
        <w:color w:val="black"/>
      </w:rPr>
    </w:p>
    <w:p>
      <w:pPr>
        <w:jc w:val="both"/>
        <w:keepNext/>
      </w:pPr>
      <w:r>
        <w:rPr>
          <w:rFonts w:hAnsi="Arial"/>
          <w:rFonts w:ascii="Arial"/>
          <w:sz w:val="24"/>
          <w:vanish/>
          <w:color w:val="black"/>
        </w:rPr>
        <w:t>&amp;$</w:t>
      </w:r>
      <w:bookmarkStart w:id="141508" w:name="50"/>
      <w:r>
        <w:rPr>
          <w:rFonts w:hAnsi="Arial"/>
          <w:rFonts w:ascii="Arial"/>
          <w:sz w:val="24"/>
          <w:color w:val="navy"/>
        </w:rPr>
        <w:t xml:space="preserve">ARTÍCULO 50. COLOMBIA PRODUCTIVA.</w:t>
      </w:r>
      <w:bookmarkEnd w:id="141508"/>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2023 - Ver artículo </w:t>
      </w:r>
      <w:r>
        <w:fldChar w:fldCharType="begin"/>
      </w:r>
      <w:r>
        <w:instrText>HYPERLINK "http://www.redjurista.com/document.aspx?ajcode=l2294023&amp;arts=305"</w:instrText>
      </w:r>
      <w:r>
        <w:fldChar w:fldCharType="separate"/>
      </w:r>
      <w:r>
        <w:rPr>
          <w:rFonts w:hAnsi="Arial"/>
          <w:rFonts w:ascii="Arial"/>
          <w:sz w:val="24"/>
          <w:u w:val="single"/>
          <w:color w:val="black"/>
        </w:rPr>
        <w:t>305</w:t>
      </w:r>
      <w:r>
        <w:fldChar w:fldCharType="end"/>
      </w:r>
      <w:r>
        <w:rPr>
          <w:rFonts w:hAnsi="Arial"/>
          <w:rFonts w:ascii="Arial"/>
          <w:sz w:val="24"/>
          <w:u w:val="none"/>
          <w:color w:val="black"/>
        </w:rPr>
        <w:t xml:space="preserve"> de la Ley 2294 de 2023&gt; </w:t>
      </w:r>
    </w:p>
    <w:p>
      <w:pPr>
        <w:jc w:val="both"/>
      </w:pPr>
      <w:rPr>
        <w:sz w:val="24"/>
        <w:color w:val="navy"/>
      </w:rPr>
    </w:p>
    <w:p>
      <w:pPr>
        <w:jc w:val="both"/>
      </w:pPr>
      <w:r>
        <w:rPr>
          <w:rFonts w:hAnsi="Arial"/>
          <w:rFonts w:ascii="Arial"/>
          <w:sz w:val="24"/>
          <w:b/>
          <w:vanish/>
          <w:color w:val="black"/>
        </w:rPr>
        <w:t>&amp;$</w:t>
      </w:r>
      <w:bookmarkStart w:id="141509" w:name="51"/>
      <w:r>
        <w:rPr>
          <w:rFonts w:hAnsi="Arial"/>
          <w:rFonts w:ascii="Arial"/>
          <w:sz w:val="24"/>
          <w:color w:val="navy"/>
        </w:rPr>
        <w:t xml:space="preserve">ARTÍCULO 51. </w:t>
      </w:r>
      <w:r>
        <w:rPr>
          <w:rFonts w:hAnsi="Arial"/>
          <w:rFonts w:ascii="Arial"/>
          <w:sz w:val="24"/>
          <w:i/>
          <w:color w:val="navy"/>
        </w:rPr>
        <w:t xml:space="preserve">RECURSOS PARA LA ESTRUCTURACIÓN DE PROYECTOS</w:t>
      </w:r>
      <w:r>
        <w:rPr>
          <w:rFonts w:hAnsi="Arial"/>
          <w:rFonts w:ascii="Arial"/>
          <w:sz w:val="24"/>
          <w:color w:val="navy"/>
        </w:rPr>
        <w:t>.</w:t>
      </w:r>
      <w:bookmarkEnd w:id="141509"/>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"http://www.redjurista.com/document.aspx?ajcode=l1753015&amp;arts=141"</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 de la Ley 1753 de 2015. El nuevo texto es el siguiente:&gt; La Nación y sus entidades descentralizadas podrán destinar y asignar recursos para financiar la realización de estudios de identificación, preinversión y estructuración de proyectos de carácter estratégico, del orden nacional y territorial necesarios para dar cumplimiento al presente Plan Nacional de Desarrollo. Estos podrán ser canalizados a través de entidades públicas de carácter financiero del orden nacional definidas por el Departamento Nacional de Planeación, de reconocida capacidad técnica, administrativa y operativa, y administrados en coordinación con las entidades correspondientes.</w:t>
      </w:r>
    </w:p>
    <w:p>
      <w:pPr>
        <w:jc w:val="both"/>
      </w:pPr>
      <w:rPr>
        <w:sz w:val="24"/>
        <w:color w:val="black"/>
      </w:rPr>
    </w:p>
    <w:p>
      <w:pPr>
        <w:jc w:val="both"/>
      </w:pPr>
      <w:r>
        <w:rPr>
          <w:rFonts w:hAnsi="Arial"/>
          <w:rFonts w:ascii="Arial"/>
          <w:sz w:val="24"/>
          <w:color w:val="black"/>
        </w:rPr>
        <w:t xml:space="preserve">Las entidades financieras podrán gestionar recursos públicos o privados de carácter complementario, en beneficio de las regiones, que permitan cofinanciar los estudios a que se refiere esta norma.</w:t>
      </w:r>
    </w:p>
    <w:p>
      <w:pPr>
        <w:jc w:val="both"/>
      </w:pPr>
      <w:rPr>
        <w:sz w:val="24"/>
        <w:color w:val="black"/>
      </w:rPr>
    </w:p>
    <w:p>
      <w:pPr>
        <w:jc w:val="both"/>
      </w:pPr>
      <w:r>
        <w:rPr>
          <w:rFonts w:hAnsi="Arial"/>
          <w:rFonts w:ascii="Arial"/>
          <w:sz w:val="24"/>
          <w:vanish/>
          <w:color w:val="navy"/>
        </w:rPr>
        <w:t>&amp;$</w:t>
      </w:r>
      <w:bookmarkStart w:id="141510" w:name="52"/>
      <w:r>
        <w:rPr>
          <w:rFonts w:hAnsi="Arial"/>
          <w:rFonts w:ascii="Arial"/>
          <w:sz w:val="24"/>
          <w:color w:val="navy"/>
        </w:rPr>
        <w:t xml:space="preserve">ARTÍCULO 52. </w:t>
      </w:r>
      <w:r>
        <w:rPr>
          <w:rFonts w:hAnsi="Arial"/>
          <w:rFonts w:ascii="Arial"/>
          <w:sz w:val="24"/>
          <w:i/>
          <w:color w:val="navy"/>
        </w:rPr>
        <w:t xml:space="preserve">RACIONALIZACIÓN DE TRÁMITES Y REGULACIONES EMPRESARIALES.</w:t>
      </w:r>
      <w:bookmarkEnd w:id="141510"/>
      <w:r>
        <w:rPr>
          <w:rFonts w:hAnsi="Arial"/>
          <w:rFonts w:ascii="Arial"/>
          <w:sz w:val="24"/>
          <w:i/>
          <w:color w:val="black"/>
        </w:rPr>
        <w:t xml:space="preserve"> </w:t>
      </w:r>
      <w:r>
        <w:rPr>
          <w:rFonts w:hAnsi="Arial"/>
          <w:rFonts w:ascii="Arial"/>
          <w:sz w:val="24"/>
          <w:color w:val="black"/>
        </w:rPr>
        <w:t xml:space="preserve">El Departamento Administrativo de la Función Pública, en coordinación con el Departamento Nacional de Planeación y la Alta Consejería Presidencial para la Gestión Pública y Privada:</w:t>
      </w:r>
    </w:p>
    <w:p>
      <w:pPr>
        <w:jc w:val="both"/>
      </w:pPr>
      <w:rPr>
        <w:sz w:val="24"/>
        <w:b/>
        <w:color w:val="black"/>
      </w:rPr>
    </w:p>
    <w:p>
      <w:pPr>
        <w:jc w:val="both"/>
      </w:pPr>
      <w:r>
        <w:rPr>
          <w:rFonts w:hAnsi="Arial"/>
          <w:rFonts w:ascii="Arial"/>
          <w:sz w:val="24"/>
          <w:color w:val="black"/>
        </w:rPr>
        <w:t xml:space="preserve">1. Identificará barreras de acceso y costos de transacción derivados de regulaciones y trámites transversales o sectoriales de origen administrativo y legal existentes en cualquier nivel de la administración pública.</w:t>
      </w:r>
    </w:p>
    <w:p>
      <w:pPr>
        <w:jc w:val="both"/>
      </w:pPr>
      <w:rPr>
        <w:sz w:val="24"/>
        <w:b/>
        <w:color w:val="black"/>
      </w:rPr>
    </w:p>
    <w:p>
      <w:pPr>
        <w:jc w:val="both"/>
      </w:pPr>
      <w:r>
        <w:rPr>
          <w:rFonts w:hAnsi="Arial"/>
          <w:rFonts w:ascii="Arial"/>
          <w:sz w:val="24"/>
          <w:color w:val="black"/>
        </w:rPr>
        <w:t xml:space="preserve">2. Propondrá a todas las instituciones del Estado las reformas o derogatorias de las normas que refieren a los trámites y regulaciones injustificadas.</w:t>
      </w:r>
    </w:p>
    <w:p>
      <w:pPr>
        <w:jc w:val="both"/>
      </w:pPr>
      <w:rPr>
        <w:sz w:val="24"/>
        <w:b/>
        <w:color w:val="black"/>
      </w:rPr>
    </w:p>
    <w:p>
      <w:pPr>
        <w:jc w:val="both"/>
      </w:pPr>
      <w:r>
        <w:rPr>
          <w:rFonts w:hAnsi="Arial"/>
          <w:rFonts w:ascii="Arial"/>
          <w:sz w:val="24"/>
          <w:color w:val="black"/>
        </w:rPr>
        <w:t xml:space="preserve">Para cumplir estas funciones se adoptará el Programa de Racionalización de Regulaciones y Trámites para evaluar, analizar e implementar acciones de mejoras en las regulaciones en todos los niveles de la administración pública y adoptar un marco conceptual que permita calificar los requisitos de entrada a los mercados, los trámites y las regulaciones como barreras de acceso.</w:t>
      </w:r>
    </w:p>
    <w:p>
      <w:pPr>
        <w:jc w:val="both"/>
      </w:pPr>
      <w:rPr>
        <w:sz w:val="24"/>
        <w:b/>
        <w:color w:val="black"/>
      </w:rPr>
    </w:p>
    <w:p>
      <w:pPr>
        <w:jc w:val="both"/>
      </w:pPr>
      <w:r>
        <w:rPr>
          <w:rFonts w:hAnsi="Arial"/>
          <w:rFonts w:ascii="Arial"/>
          <w:sz w:val="24"/>
          <w:color w:val="black"/>
        </w:rPr>
        <w:t xml:space="preserve">El Programa deberá estar diseñado y estructurado dentro de los 4 meses siguientes a la publicación de la presente ley.</w:t>
      </w:r>
    </w:p>
    <w:p>
      <w:pPr>
        <w:jc w:val="both"/>
      </w:pPr>
      <w:rPr>
        <w:color w:val="black"/>
      </w:rPr>
    </w:p>
    <w:p>
      <w:pPr>
        <w:jc w:val="both"/>
      </w:pPr>
      <w:r>
        <w:rPr>
          <w:rFonts w:hAnsi="Arial"/>
          <w:rFonts w:ascii="Arial"/>
          <w:sz w:val="24"/>
          <w:b/>
          <w:vanish/>
          <w:color w:val="black"/>
        </w:rPr>
        <w:t>&amp;$</w:t>
      </w:r>
      <w:bookmarkStart w:id="141511" w:name="2.2xIIxIII"/>
      <w:r>
        <w:rPr>
          <w:rFonts w:hAnsi="Arial"/>
          <w:rFonts w:ascii="Arial"/>
          <w:sz w:val="24"/>
          <w:color w:val="navy"/>
        </w:rPr>
        <w:t xml:space="preserve">2.2 TECNOLOGÍAS DE LA INFORMACIÓN Y LAS COMUNICACIONES.</w:t>
      </w:r>
      <w:bookmarkEnd w:id="141511"/>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41512" w:name="53"/>
      <w:r>
        <w:rPr>
          <w:rFonts w:hAnsi="Arial"/>
          <w:rFonts w:ascii="Arial"/>
          <w:sz w:val="24"/>
          <w:color w:val="navy"/>
        </w:rPr>
        <w:t xml:space="preserve">ARTÍCULO 53. </w:t>
      </w:r>
      <w:r>
        <w:rPr>
          <w:rFonts w:hAnsi="Arial"/>
          <w:rFonts w:ascii="Arial"/>
          <w:sz w:val="24"/>
          <w:i/>
          <w:color w:val="navy"/>
        </w:rPr>
        <w:t xml:space="preserve">APROVECHAMIENTO DE OTRAS INFRAESTRUCTURAS PÚBLICAS DE TRANSPORTE TERRESTRE PARA TIC.</w:t>
      </w:r>
      <w:bookmarkEnd w:id="14151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513" w:name="54"/>
      <w:r>
        <w:rPr>
          <w:rFonts w:hAnsi="Arial"/>
          <w:rFonts w:ascii="Arial"/>
          <w:sz w:val="24"/>
          <w:color w:val="navy"/>
        </w:rPr>
        <w:t xml:space="preserve">ARTÍCULO 54. </w:t>
      </w:r>
      <w:r>
        <w:rPr>
          <w:rFonts w:hAnsi="Arial"/>
          <w:rFonts w:ascii="Arial"/>
          <w:sz w:val="24"/>
          <w:i/>
          <w:color w:val="navy"/>
        </w:rPr>
        <w:t xml:space="preserve">INFRAESTRUCTURA PARA REDES Y SERVICIOS DE TELECOMUNICACIONES AL INTERIOR DE LAS ZONAS COMUNES EN LOS INMUEBLES QUE TENGAN UN RÉGIMEN DE COPROPIEDAD O PROPIEDAD HORIZONTAL</w:t>
      </w:r>
      <w:r>
        <w:rPr>
          <w:rFonts w:hAnsi="Arial"/>
          <w:rFonts w:ascii="Arial"/>
          <w:sz w:val="24"/>
          <w:color w:val="navy"/>
        </w:rPr>
        <w:t>.</w:t>
      </w:r>
      <w:bookmarkEnd w:id="141513"/>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color w:val="black"/>
      </w:rPr>
    </w:p>
    <w:p>
      <w:pPr>
        <w:jc w:val="both"/>
      </w:pPr>
      <w:r>
        <w:rPr>
          <w:rFonts w:hAnsi="Arial"/>
          <w:rFonts w:ascii="Arial"/>
          <w:sz w:val="24"/>
          <w:vanish/>
          <w:color w:val="navy"/>
        </w:rPr>
        <w:t>&amp;$</w:t>
      </w:r>
      <w:bookmarkStart w:id="141514" w:name="55"/>
      <w:r>
        <w:rPr>
          <w:rFonts w:hAnsi="Arial"/>
          <w:rFonts w:ascii="Arial"/>
          <w:sz w:val="24"/>
          <w:color w:val="navy"/>
        </w:rPr>
        <w:t xml:space="preserve">ARTÍCULO 55. </w:t>
      </w:r>
      <w:r>
        <w:rPr>
          <w:rFonts w:hAnsi="Arial"/>
          <w:rFonts w:ascii="Arial"/>
          <w:sz w:val="24"/>
          <w:i/>
          <w:color w:val="navy"/>
        </w:rPr>
        <w:t xml:space="preserve">ACCESIBILIDAD A SERVICIOS DE TIC</w:t>
      </w:r>
      <w:r>
        <w:rPr>
          <w:rFonts w:hAnsi="Arial"/>
          <w:rFonts w:ascii="Arial"/>
          <w:sz w:val="24"/>
          <w:color w:val="navy"/>
        </w:rPr>
        <w:t>.</w:t>
      </w:r>
      <w:bookmarkEnd w:id="141514"/>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515" w:name="56"/>
      <w:r>
        <w:rPr>
          <w:rFonts w:hAnsi="Arial"/>
          <w:rFonts w:ascii="Arial"/>
          <w:sz w:val="24"/>
          <w:color w:val="navy"/>
        </w:rPr>
        <w:t xml:space="preserve">ARTÍCULO 56. </w:t>
      </w:r>
      <w:r>
        <w:rPr>
          <w:rFonts w:hAnsi="Arial"/>
          <w:rFonts w:ascii="Arial"/>
          <w:sz w:val="24"/>
          <w:i/>
          <w:color w:val="navy"/>
        </w:rPr>
        <w:t xml:space="preserve">NEUTRALIDAD EN INTERNET.</w:t>
      </w:r>
      <w:bookmarkEnd w:id="141515"/>
      <w:r>
        <w:rPr>
          <w:rFonts w:hAnsi="Arial"/>
          <w:rFonts w:ascii="Arial"/>
          <w:sz w:val="24"/>
          <w:i/>
          <w:color w:val="black"/>
        </w:rPr>
        <w:t xml:space="preserve"> </w:t>
      </w:r>
      <w:r>
        <w:rPr>
          <w:rFonts w:hAnsi="Arial"/>
          <w:rFonts w:ascii="Arial"/>
          <w:sz w:val="24"/>
          <w:color w:val="black"/>
        </w:rPr>
        <w:t xml:space="preserve">Los prestadores del servicio de Internet:</w:t>
      </w:r>
    </w:p>
    <w:p>
      <w:pPr>
        <w:jc w:val="both"/>
      </w:pPr>
      <w:rPr>
        <w:sz w:val="24"/>
        <w:b/>
        <w:color w:val="black"/>
      </w:rPr>
    </w:p>
    <w:p>
      <w:pPr>
        <w:jc w:val="both"/>
      </w:pPr>
      <w:r>
        <w:rPr>
          <w:rFonts w:hAnsi="Arial"/>
          <w:rFonts w:ascii="Arial"/>
          <w:sz w:val="24"/>
          <w:color w:val="black"/>
        </w:rPr>
        <w:t xml:space="preserve">1. Sin perjuicio de lo establecido en la Ley </w:t>
      </w:r>
      <w:r>
        <w:fldChar w:fldCharType="begin"/>
      </w:r>
      <w:r>
        <w:instrText>HYPERLINK "http://www.redjurista.com/document.aspx?ajcode=l1336009&amp;arts=1"</w:instrText>
      </w:r>
      <w:r>
        <w:fldChar w:fldCharType="separate"/>
      </w:r>
      <w:r>
        <w:rPr>
          <w:rFonts w:hAnsi="Arial"/>
          <w:rFonts w:ascii="Arial"/>
          <w:sz w:val="24"/>
          <w:u w:val="single"/>
          <w:color w:val="black"/>
        </w:rPr>
        <w:t>1336</w:t>
      </w:r>
      <w:r>
        <w:fldChar w:fldCharType="end"/>
      </w:r>
      <w:r>
        <w:rPr>
          <w:rFonts w:hAnsi="Arial"/>
          <w:rFonts w:ascii="Arial"/>
          <w:sz w:val="24"/>
          <w:u w:val="none"/>
          <w:color w:val="black"/>
        </w:rPr>
        <w:t xml:space="preserve"> de 2006 &lt;sic, 2009&gt;, no podrán bloquear, interferir, discriminar, ni restringir el derecho de cualquier usuario de Internet, para utilizar, enviar, recibir u ofrecer cualquier contenido, aplicación o servicio lícito a través de Internet. En este sentido, deberán ofrecer a cada usuario un servicio de acceso a Internet o de conectividad, que no distinga arbitrariamente contenidos, aplicaciones o servicios, basados en la fuente de origen o propiedad de estos. Los prestadores del servicio de Internet podrán hacer ofertas según las necesidades de los segmentos de mercado o de sus usuarios de acuerdo con sus perfiles de uso y consumo, lo cual no se entenderá como discriminación.</w:t>
      </w:r>
    </w:p>
    <w:p>
      <w:pPr>
        <w:jc w:val="both"/>
      </w:pPr>
      <w:rPr>
        <w:sz w:val="24"/>
        <w:b/>
        <w:color w:val="black"/>
      </w:rPr>
    </w:p>
    <w:p>
      <w:pPr>
        <w:jc w:val="both"/>
      </w:pPr>
      <w:r>
        <w:rPr>
          <w:rFonts w:hAnsi="Arial"/>
          <w:rFonts w:ascii="Arial"/>
          <w:sz w:val="24"/>
          <w:color w:val="black"/>
        </w:rPr>
        <w:t xml:space="preserve">2. No podrán limitar el derecho de un usuario a incorporar o utilizar cualquier clase de instrumentos, dispositivos o aparatos en la red, siempre que sean legales y que los mismos no dañen o perjudiquen la red o la calidad del servicio.</w:t>
      </w:r>
    </w:p>
    <w:p>
      <w:pPr>
        <w:jc w:val="both"/>
      </w:pPr>
      <w:rPr>
        <w:sz w:val="24"/>
        <w:b/>
        <w:color w:val="black"/>
      </w:rPr>
    </w:p>
    <w:p>
      <w:pPr>
        <w:jc w:val="both"/>
      </w:pPr>
      <w:r>
        <w:rPr>
          <w:rFonts w:hAnsi="Arial"/>
          <w:rFonts w:ascii="Arial"/>
          <w:sz w:val="24"/>
          <w:color w:val="black"/>
        </w:rPr>
        <w:t xml:space="preserve">3. Ofrecerán a los usuarios servicios de controles parentales para contenidos que atenten contra la ley, dando al usuario información por adelantado de manera clara y precisa respecto del alcance de tales servicios.</w:t>
      </w:r>
    </w:p>
    <w:p>
      <w:pPr>
        <w:jc w:val="both"/>
      </w:pPr>
      <w:rPr>
        <w:sz w:val="24"/>
        <w:b/>
        <w:color w:val="black"/>
      </w:rPr>
    </w:p>
    <w:p>
      <w:pPr>
        <w:jc w:val="both"/>
      </w:pPr>
      <w:r>
        <w:rPr>
          <w:rFonts w:hAnsi="Arial"/>
          <w:rFonts w:ascii="Arial"/>
          <w:sz w:val="24"/>
          <w:color w:val="black"/>
        </w:rPr>
        <w:t xml:space="preserve">4. Publicarán en un sitio web, toda la información relativa a las características del acceso a Internet ofrecido, su velocidad, calidad del servicio, diferenciando entre las conexiones nacionales e internacionales, así como la naturaleza y garantías del servicio.</w:t>
      </w:r>
    </w:p>
    <w:p>
      <w:pPr>
        <w:jc w:val="both"/>
      </w:pPr>
      <w:rPr>
        <w:sz w:val="24"/>
        <w:b/>
        <w:color w:val="black"/>
      </w:rPr>
    </w:p>
    <w:p>
      <w:pPr>
        <w:jc w:val="both"/>
      </w:pPr>
      <w:r>
        <w:rPr>
          <w:rFonts w:hAnsi="Arial"/>
          <w:rFonts w:ascii="Arial"/>
          <w:sz w:val="24"/>
          <w:color w:val="black"/>
        </w:rPr>
        <w:t xml:space="preserve">5. Implementarán mecanismos para preservar la privacidad de los usuarios, contra virus y la seguridad de la red.</w:t>
      </w:r>
    </w:p>
    <w:p>
      <w:pPr>
        <w:jc w:val="both"/>
      </w:pPr>
      <w:rPr>
        <w:sz w:val="24"/>
        <w:b/>
        <w:color w:val="black"/>
      </w:rPr>
    </w:p>
    <w:p>
      <w:pPr>
        <w:jc w:val="both"/>
      </w:pPr>
      <w:r>
        <w:rPr>
          <w:rFonts w:hAnsi="Arial"/>
          <w:rFonts w:ascii="Arial"/>
          <w:sz w:val="24"/>
          <w:color w:val="black"/>
        </w:rPr>
        <w:t xml:space="preserve">6. Bloquearán el acceso a determinados contenidos, aplicaciones o servicios, sólo a pedido expreso del usuario.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Comisión de Regulación de Comunicaciones regulará los términos y Condiciones de aplicación de lo establecido en este artículo. La regulación inicial deberá ser expedida dentro de los seis meses siguientes a la entrada en vigencia de la presente ley.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derogado por el artículo </w:t>
      </w:r>
      <w:r>
        <w:fldChar w:fldCharType="begin"/>
      </w:r>
      <w:r>
        <w:instrText>HYPERLINK "http://www.redjurista.com/document.aspx?ajcode=l2108021&amp;arts=12"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2108 de 2021&gt; </w:t>
      </w:r>
    </w:p>
    <w:p>
      <w:rPr>
        <w:color w:val="black"/>
      </w:rPr>
    </w:p>
    <w:p>
      <w:pPr>
        <w:jc w:val="both"/>
      </w:pPr>
      <w:r>
        <w:rPr>
          <w:rFonts w:hAnsi="Arial"/>
          <w:rFonts w:ascii="Arial"/>
          <w:sz w:val="24"/>
          <w:vanish/>
          <w:color w:val="navy"/>
        </w:rPr>
        <w:t>&amp;$</w:t>
      </w:r>
      <w:bookmarkStart w:id="141516" w:name="57"/>
      <w:r>
        <w:rPr>
          <w:rFonts w:hAnsi="Arial"/>
          <w:rFonts w:ascii="Arial"/>
          <w:sz w:val="24"/>
          <w:color w:val="navy"/>
        </w:rPr>
        <w:t xml:space="preserve">ARTÍCULO 57. </w:t>
      </w:r>
      <w:r>
        <w:rPr>
          <w:rFonts w:hAnsi="Arial"/>
          <w:rFonts w:ascii="Arial"/>
          <w:sz w:val="24"/>
          <w:i/>
          <w:color w:val="navy"/>
        </w:rPr>
        <w:t xml:space="preserve">CONDICIONES EFICIENTES PARA EL USO DE INFRAESTRUCTURA ELÉCTRICA PARA LA PROVISIÓN DE SERVICIOS DE TELECOMUNICACIONES</w:t>
      </w:r>
      <w:r>
        <w:rPr>
          <w:rFonts w:hAnsi="Arial"/>
          <w:rFonts w:ascii="Arial"/>
          <w:sz w:val="24"/>
          <w:color w:val="navy"/>
        </w:rPr>
        <w:t>.</w:t>
      </w:r>
      <w:bookmarkEnd w:id="141516"/>
      <w:r>
        <w:rPr>
          <w:rFonts w:hAnsi="Arial"/>
          <w:rFonts w:ascii="Arial"/>
          <w:sz w:val="24"/>
          <w:color w:val="black"/>
        </w:rPr>
        <w:t xml:space="preserve"> Con el objeto de que la Comisión de Regulación de Comunicaciones dé cumplimiento a lo establecido en el numeral 5 del artículo </w:t>
      </w:r>
      <w:r>
        <w:fldChar w:fldCharType="begin"/>
      </w:r>
      <w:r>
        <w:instrText>HYPERLINK "http://www.redjurista.com/document.aspx?ajcode=l1341009&amp;arts=22"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1341 de 2009, específicamente en lo relacionado con el sector eléctrico, esta entidad deberá coordinar con la Comisión de Regulación de Energía y Gas la definición de las condiciones en las cuales podrá ser utilizada y/o remunerada la infraestructura y/o redes eléctricas, en la prestación de servicios de telecomunicaciones, bajo un esquema de costos eficientes.</w:t>
      </w:r>
    </w:p>
    <w:p>
      <w:rPr>
        <w:color w:val="black"/>
      </w:rPr>
    </w:p>
    <w:p>
      <w:pPr>
        <w:jc w:val="both"/>
      </w:pPr>
      <w:r>
        <w:rPr>
          <w:rFonts w:hAnsi="Arial"/>
          <w:rFonts w:ascii="Arial"/>
          <w:sz w:val="24"/>
          <w:vanish/>
          <w:color w:val="black"/>
        </w:rPr>
        <w:t>&amp;$</w:t>
      </w:r>
      <w:bookmarkStart w:id="141517" w:name="58"/>
      <w:r>
        <w:rPr>
          <w:rFonts w:hAnsi="Arial"/>
          <w:rFonts w:ascii="Arial"/>
          <w:sz w:val="24"/>
          <w:color w:val="navy"/>
        </w:rPr>
        <w:t xml:space="preserve">ARTÍCULO 58. </w:t>
      </w:r>
      <w:r>
        <w:rPr>
          <w:rFonts w:hAnsi="Arial"/>
          <w:rFonts w:ascii="Arial"/>
          <w:sz w:val="24"/>
          <w:i/>
          <w:color w:val="navy"/>
        </w:rPr>
        <w:t xml:space="preserve">INTERNET SOCIAL.</w:t>
      </w:r>
      <w:bookmarkEnd w:id="141517"/>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black"/>
        </w:rPr>
        <w:t>&amp;$</w:t>
      </w:r>
      <w:bookmarkStart w:id="141518" w:name="59"/>
      <w:r>
        <w:rPr>
          <w:rFonts w:hAnsi="Arial"/>
          <w:rFonts w:ascii="Arial"/>
          <w:sz w:val="24"/>
          <w:color w:val="navy"/>
        </w:rPr>
        <w:t xml:space="preserve">ARTÍCULO 59. </w:t>
      </w:r>
      <w:r>
        <w:rPr>
          <w:rFonts w:hAnsi="Arial"/>
          <w:rFonts w:ascii="Arial"/>
          <w:sz w:val="24"/>
          <w:i/>
          <w:color w:val="navy"/>
        </w:rPr>
        <w:t xml:space="preserve">FORTALECIMIENTO DEL SERVICIO COMUNITARIO DE RADIODIFUSIÓN SONORA.</w:t>
      </w:r>
      <w:bookmarkEnd w:id="141518"/>
      <w:r>
        <w:rPr>
          <w:rFonts w:hAnsi="Arial"/>
          <w:rFonts w:ascii="Arial"/>
          <w:sz w:val="24"/>
          <w:i/>
          <w:color w:val="black"/>
        </w:rPr>
        <w:t xml:space="preserve"> </w:t>
      </w:r>
      <w:r>
        <w:rPr>
          <w:rFonts w:hAnsi="Arial"/>
          <w:rFonts w:ascii="Arial"/>
          <w:sz w:val="24"/>
          <w:color w:val="black"/>
        </w:rPr>
        <w:t xml:space="preserve">El parágrafo 2o del artículo </w:t>
      </w:r>
      <w:r>
        <w:fldChar w:fldCharType="begin"/>
      </w:r>
      <w:r>
        <w:instrText>HYPERLINK "http://www.redjurista.com/document.aspx?ajcode=l1341009&amp;arts=57"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1341 de 2009,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Parágrafo 2o. </w:t>
      </w:r>
      <w:r>
        <w:rPr>
          <w:rFonts w:hAnsi="Arial"/>
          <w:rFonts w:ascii="Arial"/>
          <w:sz w:val="24"/>
          <w:color w:val="black"/>
        </w:rPr>
        <w:t xml:space="preserve">El servicio comunitario de radiodifusión sonora será un servicio de telecomunicaciones, otorgado mediante licencia y proceso de selección objetiva, previo cumplimiento de los requisitos y condiciones jurídicas, sociales y técnicas que disponga el Ministerio de Tecnologías de la Información y las Comunicaciones.</w:t>
      </w:r>
    </w:p>
    <w:p>
      <w:pPr>
        <w:jc w:val="both"/>
      </w:pPr>
      <w:rPr>
        <w:sz w:val="24"/>
        <w:b/>
        <w:color w:val="black"/>
      </w:rPr>
    </w:p>
    <w:p>
      <w:pPr>
        <w:jc w:val="both"/>
      </w:pPr>
      <w:r>
        <w:rPr>
          <w:rFonts w:hAnsi="Arial"/>
          <w:rFonts w:ascii="Arial"/>
          <w:sz w:val="24"/>
          <w:color w:val="black"/>
        </w:rPr>
        <w:t xml:space="preserve">Los organismos y entidades del Sector Público incluirán, dentro de sus estrategias de comunicación integral de sus diferentes campañas de divulgación públicas de interés y contenido social, a las emisoras comunitarias como plataformas locales de difusión”.</w:t>
      </w:r>
    </w:p>
    <w:p>
      <w:pPr>
        <w:jc w:val="both"/>
      </w:pPr>
      <w:rPr>
        <w:color w:val="black"/>
      </w:rPr>
    </w:p>
    <w:p>
      <w:pPr>
        <w:jc w:val="both"/>
      </w:pPr>
      <w:r>
        <w:rPr>
          <w:rFonts w:hAnsi="Arial"/>
          <w:rFonts w:ascii="Arial"/>
          <w:sz w:val="24"/>
          <w:b/>
          <w:vanish/>
          <w:color w:val="black"/>
        </w:rPr>
        <w:t>&amp;$</w:t>
      </w:r>
      <w:bookmarkStart w:id="141519" w:name="2.3xIIxIII"/>
      <w:r>
        <w:rPr>
          <w:rFonts w:hAnsi="Arial"/>
          <w:rFonts w:ascii="Arial"/>
          <w:sz w:val="24"/>
          <w:color w:val="navy"/>
        </w:rPr>
        <w:t xml:space="preserve">2.3 AGROPECUARIA Y DESARROLLO RURAL.</w:t>
      </w:r>
      <w:bookmarkEnd w:id="141519"/>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41520" w:name="60"/>
      <w:r>
        <w:rPr>
          <w:rFonts w:hAnsi="Arial"/>
          <w:rFonts w:ascii="Arial"/>
          <w:sz w:val="24"/>
          <w:color w:val="navy"/>
        </w:rPr>
        <w:t xml:space="preserve">ARTÍCULO 60. </w:t>
      </w:r>
      <w:r>
        <w:rPr>
          <w:rFonts w:hAnsi="Arial"/>
          <w:rFonts w:ascii="Arial"/>
          <w:sz w:val="24"/>
          <w:i/>
          <w:color w:val="navy"/>
        </w:rPr>
        <w:t xml:space="preserve">PROYECTOS ESPECIALES AGROPECUARIOS O FORESTALES.</w:t>
      </w:r>
      <w:bookmarkEnd w:id="141520"/>
      <w:r>
        <w:rPr>
          <w:rFonts w:hAnsi="Arial"/>
          <w:rFonts w:ascii="Arial"/>
          <w:sz w:val="24"/>
          <w:i/>
          <w:color w:val="black"/>
        </w:rPr>
        <w:t xml:space="preserve"> </w:t>
      </w:r>
      <w:r>
        <w:rPr>
          <w:rFonts w:hAnsi="Arial"/>
          <w:rFonts w:ascii="Arial"/>
          <w:sz w:val="24"/>
          <w:color w:val="black"/>
        </w:rPr>
        <w:t xml:space="preserve">&lt;Artículo INEXEQUIBLE&gt;</w:t>
      </w:r>
      <w:r>
        <w:rPr>
          <w:rFonts w:hAnsi="Arial"/>
          <w:rFonts w:ascii="Arial"/>
          <w:sz w:val="24"/>
          <w:i/>
          <w:color w:val="black"/>
        </w:rPr>
        <w:t xml:space="preserve"> </w:t>
      </w:r>
    </w:p>
    <w:p>
      <w:pPr>
        <w:jc w:val="both"/>
      </w:pPr>
    </w:p>
    <w:p>
      <w:pPr>
        <w:jc w:val="both"/>
      </w:pPr>
      <w:r>
        <w:rPr>
          <w:rFonts w:hAnsi="Arial"/>
          <w:rFonts w:ascii="Arial"/>
          <w:sz w:val="24"/>
          <w:vanish/>
          <w:color w:val="black"/>
        </w:rPr>
        <w:t>&amp;$</w:t>
      </w:r>
      <w:bookmarkStart w:id="141521" w:name="61"/>
      <w:r>
        <w:rPr>
          <w:rFonts w:hAnsi="Arial"/>
          <w:rFonts w:ascii="Arial"/>
          <w:sz w:val="24"/>
          <w:color w:val="navy"/>
        </w:rPr>
        <w:t xml:space="preserve">ARTÍCULO 61. </w:t>
      </w:r>
      <w:r>
        <w:rPr>
          <w:rFonts w:hAnsi="Arial"/>
          <w:rFonts w:ascii="Arial"/>
          <w:sz w:val="24"/>
          <w:i/>
          <w:color w:val="navy"/>
        </w:rPr>
        <w:t xml:space="preserve">COMISIÓN DE PROYECTOS ESPECIALES DE DESARROLLO AGROPECUARIO Y FORESTAL</w:t>
      </w:r>
      <w:r>
        <w:rPr>
          <w:rFonts w:hAnsi="Arial"/>
          <w:rFonts w:ascii="Arial"/>
          <w:sz w:val="24"/>
          <w:color w:val="navy"/>
        </w:rPr>
        <w:t>.</w:t>
      </w:r>
      <w:bookmarkEnd w:id="141521"/>
      <w:r>
        <w:rPr>
          <w:rFonts w:hAnsi="Arial"/>
          <w:rFonts w:ascii="Arial"/>
          <w:sz w:val="24"/>
          <w:color w:val="black"/>
        </w:rPr>
        <w:t xml:space="preserve"> &lt;Artículo INEXEQUIBLE&gt;</w:t>
      </w:r>
      <w:r>
        <w:rPr>
          <w:rFonts w:hAnsi="Arial"/>
          <w:rFonts w:ascii="Arial"/>
          <w:sz w:val="24"/>
          <w:i/>
          <w:color w:val="black"/>
        </w:rPr>
        <w:t xml:space="preserve"> </w:t>
      </w:r>
    </w:p>
    <w:p>
      <w:pPr>
        <w:jc w:val="both"/>
      </w:pPr>
      <w:rPr>
        <w:color w:val="black"/>
      </w:rPr>
    </w:p>
    <w:p>
      <w:pPr>
        <w:jc w:val="both"/>
      </w:pPr>
      <w:r>
        <w:rPr>
          <w:rFonts w:hAnsi="Arial"/>
          <w:rFonts w:ascii="Arial"/>
          <w:sz w:val="24"/>
          <w:vanish/>
          <w:color w:val="black"/>
        </w:rPr>
        <w:t>&amp;$</w:t>
      </w:r>
      <w:bookmarkStart w:id="141522" w:name="62"/>
      <w:r>
        <w:rPr>
          <w:rFonts w:hAnsi="Arial"/>
          <w:rFonts w:ascii="Arial"/>
          <w:sz w:val="24"/>
          <w:color w:val="navy"/>
        </w:rPr>
        <w:t xml:space="preserve">ARTÍCULO 62o.</w:t>
      </w:r>
      <w:bookmarkEnd w:id="141522"/>
      <w:r>
        <w:rPr>
          <w:rFonts w:hAnsi="Arial"/>
          <w:rFonts w:ascii="Arial"/>
          <w:sz w:val="24"/>
          <w:color w:val="black"/>
        </w:rPr>
        <w:t xml:space="preserve"> &lt;Artículo INEXEQUIBLE&gt;</w:t>
      </w:r>
      <w:r>
        <w:rPr>
          <w:rFonts w:hAnsi="Arial"/>
          <w:rFonts w:ascii="Arial"/>
          <w:sz w:val="24"/>
          <w:i/>
          <w:color w:val="black"/>
        </w:rPr>
        <w:t xml:space="preserve"> </w:t>
      </w:r>
    </w:p>
    <w:p>
      <w:pPr>
        <w:jc w:val="both"/>
      </w:pPr>
      <w:rPr>
        <w:sz w:val="24"/>
        <w:b/>
        <w:color w:val="black"/>
      </w:rPr>
    </w:p>
    <w:p>
      <w:pPr>
        <w:jc w:val="both"/>
      </w:pPr>
      <w:r>
        <w:rPr>
          <w:rFonts w:hAnsi="Arial"/>
          <w:rFonts w:ascii="Arial"/>
          <w:sz w:val="24"/>
          <w:vanish/>
          <w:color w:val="black"/>
        </w:rPr>
        <w:t>&amp;$</w:t>
      </w:r>
      <w:bookmarkStart w:id="141523" w:name="63"/>
      <w:r>
        <w:rPr>
          <w:rFonts w:hAnsi="Arial"/>
          <w:rFonts w:ascii="Arial"/>
          <w:sz w:val="24"/>
          <w:color w:val="navy"/>
        </w:rPr>
        <w:t xml:space="preserve">ARTÍCULO 63. </w:t>
      </w:r>
      <w:r>
        <w:rPr>
          <w:rFonts w:hAnsi="Arial"/>
          <w:rFonts w:ascii="Arial"/>
          <w:sz w:val="24"/>
          <w:i/>
          <w:color w:val="navy"/>
        </w:rPr>
        <w:t xml:space="preserve">SUBSIDIO INTEGRAL DE REFORMA AGRARIA.</w:t>
      </w:r>
      <w:bookmarkEnd w:id="141523"/>
      <w:r>
        <w:rPr>
          <w:rFonts w:hAnsi="Arial"/>
          <w:rFonts w:ascii="Arial"/>
          <w:sz w:val="24"/>
          <w:i/>
          <w:color w:val="black"/>
        </w:rPr>
        <w:t xml:space="preserve"> </w:t>
      </w:r>
      <w:r>
        <w:rPr>
          <w:rFonts w:hAnsi="Arial"/>
          <w:rFonts w:ascii="Arial"/>
          <w:sz w:val="24"/>
          <w:color w:val="black"/>
        </w:rPr>
        <w:t xml:space="preserve">Modifíquese el artículo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160 de 1994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"http://www.redjurista.com/document.aspx?ajcode=l0160_94&amp;arts=20"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w:t>
      </w:r>
      <w:r>
        <w:rPr>
          <w:rFonts w:hAnsi="Arial"/>
          <w:rFonts w:ascii="Arial"/>
          <w:sz w:val="24"/>
          <w:u w:val="none"/>
          <w:color w:val="black"/>
        </w:rPr>
        <w:t xml:space="preserve">Establézcase un Subsidio Integral de Reforma Agraria, con cargo al presupuesto del INCODER, que podrá cubrir hasta el 100% del valor de la tierra y/o de los requerimientos financieros para el establecimiento del proyecto productivo agropecuario, según las condiciones socioeconómicas de los beneficiarios. </w:t>
      </w:r>
    </w:p>
    <w:p>
      <w:pPr>
        <w:jc w:val="both"/>
      </w:pPr>
      <w:rPr>
        <w:sz w:val="24"/>
        <w:b/>
        <w:color w:val="black"/>
      </w:rPr>
    </w:p>
    <w:p>
      <w:pPr>
        <w:jc w:val="both"/>
      </w:pPr>
      <w:r>
        <w:rPr>
          <w:rFonts w:hAnsi="Arial"/>
          <w:rFonts w:ascii="Arial"/>
          <w:sz w:val="24"/>
          <w:color w:val="black"/>
        </w:rPr>
        <w:t xml:space="preserve">Este subsidio será equivalente al valor de la Unidad Agrícola Familiar (UAF) y será otorgado por una sola vez, con arreglo a las políticas y a los criterios de planificación, focalización, priorización, exigibilidad y calificación que, para el efecto, determine el Gobierno Nacional a través del INCODER. Quienes hayan sido beneficiarios del subsidio exclusivamente para la compra de tierras, podrán ser objeto del presente subsidio únicamente por el monto destinado a cubrir los requerimientos financieros para el establecimiento del proyecto productivo agropecuario.</w:t>
      </w:r>
    </w:p>
    <w:p>
      <w:pPr>
        <w:jc w:val="both"/>
      </w:pPr>
      <w:rPr>
        <w:sz w:val="24"/>
        <w:b/>
        <w:color w:val="black"/>
      </w:rPr>
    </w:p>
    <w:p>
      <w:pPr>
        <w:jc w:val="both"/>
      </w:pPr>
      <w:r>
        <w:rPr>
          <w:rFonts w:hAnsi="Arial"/>
          <w:rFonts w:ascii="Arial"/>
          <w:sz w:val="24"/>
          <w:color w:val="black"/>
        </w:rPr>
        <w:t xml:space="preserve">El subsidio será asignado a través de procedimientos de libre concurrencia, por convocatorias abiertas a los pequeños productores</w:t>
      </w:r>
      <w:r>
        <w:rPr>
          <w:rFonts w:hAnsi="Arial"/>
          <w:rFonts w:ascii="Arial"/>
          <w:sz w:val="24"/>
          <w:b/>
          <w:color w:val="black"/>
        </w:rPr>
        <w:t xml:space="preserve">, </w:t>
      </w:r>
      <w:r>
        <w:rPr>
          <w:rFonts w:hAnsi="Arial"/>
          <w:rFonts w:ascii="Arial"/>
          <w:sz w:val="24"/>
          <w:color w:val="black"/>
        </w:rPr>
        <w:t xml:space="preserve">salvo los casos excepcionalmente definidos por el Consejo Directivo del INCODER y como medida compensatoria cuando no sea posible adelantar la restitución de los predios despojados, en los cuales el subsidio podrá ser asignado directamente.</w:t>
      </w:r>
    </w:p>
    <w:p>
      <w:pPr>
        <w:jc w:val="both"/>
      </w:pPr>
      <w:rPr>
        <w:sz w:val="24"/>
        <w:b/>
        <w:color w:val="black"/>
      </w:rPr>
    </w:p>
    <w:p>
      <w:pPr>
        <w:jc w:val="both"/>
      </w:pPr>
      <w:r>
        <w:rPr>
          <w:rFonts w:hAnsi="Arial"/>
          <w:rFonts w:ascii="Arial"/>
          <w:sz w:val="24"/>
          <w:color w:val="black"/>
        </w:rPr>
        <w:t xml:space="preserve">Con los recursos destinados para el subsidio integral en cada vigencia, se dará prioridad a la atención de las solicitudes pendientes que resultaron viables en convocatoria anterior.</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el pago del Subsidio Integral para el acceso a la tierra y apoyo productivo en la conformación de Empresas Básicas Agropecuarias, así como el implícito en la adquisición directa de tierras, el Gobierno Nacional podrá emplear cualquier modalidad de pago contra recursos del presupuesto nacional.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entidades territoriales, las organizaciones campesinas, las entidades sin ánimo de lucro, las asociaciones mutuales, los cabildos indígenas, los concejos consultivos de las comunidades afrocolombianas, las autoridades del pueblo Rom, los gremios agropecuarios y demás organismos que sean autorizados por el reglamento, podrán presentar solicitudes de subsidio a nombre de los beneficiarios”.</w:t>
      </w:r>
    </w:p>
    <w:p>
      <w:pPr>
        <w:jc w:val="both"/>
      </w:pPr>
      <w:rPr>
        <w:sz w:val="24"/>
        <w:b/>
        <w:color w:val="black"/>
      </w:rPr>
    </w:p>
    <w:p>
      <w:pPr>
        <w:jc w:val="both"/>
      </w:pPr>
      <w:r>
        <w:rPr>
          <w:rFonts w:hAnsi="Arial"/>
          <w:rFonts w:ascii="Arial"/>
          <w:sz w:val="24"/>
          <w:vanish/>
          <w:color w:val="black"/>
        </w:rPr>
        <w:t>&amp;$</w:t>
      </w:r>
      <w:bookmarkStart w:id="141524" w:name="64"/>
      <w:r>
        <w:rPr>
          <w:rFonts w:hAnsi="Arial"/>
          <w:rFonts w:ascii="Arial"/>
          <w:sz w:val="24"/>
          <w:color w:val="navy"/>
        </w:rPr>
        <w:t xml:space="preserve">ARTÍCULO 64. </w:t>
      </w:r>
      <w:r>
        <w:rPr>
          <w:rFonts w:hAnsi="Arial"/>
          <w:rFonts w:ascii="Arial"/>
          <w:sz w:val="24"/>
          <w:i/>
          <w:color w:val="navy"/>
        </w:rPr>
        <w:t xml:space="preserve">SUBSIDIO DE ENERGÍA PARA DISTRITOS DE RIEGO.</w:t>
      </w:r>
      <w:bookmarkEnd w:id="141524"/>
      <w:r>
        <w:rPr>
          <w:rFonts w:hAnsi="Arial"/>
          <w:rFonts w:ascii="Arial"/>
          <w:sz w:val="24"/>
          <w:i/>
          <w:color w:val="black"/>
        </w:rPr>
        <w:t xml:space="preserve"> </w:t>
      </w:r>
      <w:r>
        <w:rPr>
          <w:rFonts w:hAnsi="Arial"/>
          <w:rFonts w:ascii="Arial"/>
          <w:sz w:val="24"/>
          <w:color w:val="black"/>
        </w:rPr>
        <w:t xml:space="preserve">&lt;Ver Notas del Editor&gt; La Nación asignará un monto de recursos destinados a cubrir el valor correspondiente a un porcentaje del cincuenta por ciento (50%) del costo de la energía eléctrica y gas natural que consuman los distritos de riego que utilicen equipos electromecánicos para su operación debidamente comprobado por las empresas prestadoras del servicio respectivo, de los usuarios de los distritos de riego y de los distritos de riego administrados por el Estado o por las Asociaciones de Usuarios debidamente reconocidos por el Ministerio de Agricultura y Desarrollo Rural.</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los usuarios de riego cuya facturación sea individual, este beneficio se otorgará solo para aquellos que no posean más de cincuenta (50) hectáreas.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efectos de la clasificación de los usuarios del servicio de energía eléctrica y gas natural, según la Ley </w:t>
      </w:r>
      <w:r>
        <w:fldChar w:fldCharType="begin"/>
      </w:r>
      <w:r>
        <w:instrText>HYPERLINK "http://www.redjurista.com/document.aspx?ajcode=l0142_94&amp;arts=1"</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la utilización de estos servicios para el riego dirigido a la producción agropecuaria se clasificará dentro de la clase especial, la cual no pagará contribución. Además con el objeto de comercializar la energía eléctrica y el gas natural, los usuarios de los distritos de riego, se clasificarán como usuarios no regulados.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Con cargo al Presupuesto General de la Nación de la vigencia fiscal 2012 se atenderán las obligaciones causadas y no pagadas durante el año 2009, por concepto del costo de la energía eléctrica, como lo determinaba el artículo </w:t>
      </w:r>
      <w:r>
        <w:fldChar w:fldCharType="begin"/>
      </w:r>
      <w:r>
        <w:instrText>HYPERLINK "http://www.redjurista.com/document.aspx?ajcode=l1152007&amp;arts=112"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la Ley 1152 de 2007.</w:t>
      </w:r>
    </w:p>
    <w:p>
      <w:pPr>
        <w:jc w:val="both"/>
      </w:pPr>
      <w:rPr>
        <w:color w:val="black"/>
      </w:rPr>
    </w:p>
    <w:p>
      <w:pPr>
        <w:jc w:val="both"/>
      </w:pPr>
      <w:r>
        <w:rPr>
          <w:rFonts w:hAnsi="Arial"/>
          <w:rFonts w:ascii="Arial"/>
          <w:sz w:val="24"/>
          <w:vanish/>
          <w:color w:val="black"/>
        </w:rPr>
        <w:t>&amp;$</w:t>
      </w:r>
      <w:bookmarkStart w:id="141525" w:name="65"/>
      <w:r>
        <w:rPr>
          <w:rFonts w:hAnsi="Arial"/>
          <w:rFonts w:ascii="Arial"/>
          <w:sz w:val="24"/>
          <w:color w:val="navy"/>
        </w:rPr>
        <w:t xml:space="preserve">ARTÍCULO 65. </w:t>
      </w:r>
      <w:r>
        <w:rPr>
          <w:rFonts w:hAnsi="Arial"/>
          <w:rFonts w:ascii="Arial"/>
          <w:sz w:val="24"/>
          <w:i/>
          <w:color w:val="navy"/>
        </w:rPr>
        <w:t xml:space="preserve">SISTEMAS DE TRAZABILIDAD</w:t>
      </w:r>
      <w:r>
        <w:rPr>
          <w:rFonts w:hAnsi="Arial"/>
          <w:rFonts w:ascii="Arial"/>
          <w:sz w:val="24"/>
          <w:color w:val="navy"/>
        </w:rPr>
        <w:t>.</w:t>
      </w:r>
      <w:bookmarkEnd w:id="141525"/>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526" w:name="66"/>
      <w:r>
        <w:rPr>
          <w:rFonts w:hAnsi="Arial"/>
          <w:rFonts w:ascii="Arial"/>
          <w:sz w:val="24"/>
          <w:color w:val="navy"/>
        </w:rPr>
        <w:t xml:space="preserve">ARTÍCULO 66. </w:t>
      </w:r>
      <w:r>
        <w:rPr>
          <w:rFonts w:hAnsi="Arial"/>
          <w:rFonts w:ascii="Arial"/>
          <w:sz w:val="24"/>
          <w:i/>
          <w:color w:val="navy"/>
        </w:rPr>
        <w:t xml:space="preserve">PROGRAMA ESPECIAL PARA LA REFORESTACIÓN.</w:t>
      </w:r>
      <w:bookmarkEnd w:id="141526"/>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527" w:name="67"/>
      <w:r>
        <w:rPr>
          <w:rFonts w:hAnsi="Arial"/>
          <w:rFonts w:ascii="Arial"/>
          <w:sz w:val="24"/>
          <w:color w:val="navy"/>
        </w:rPr>
        <w:t xml:space="preserve">ARTÍCULO 67. </w:t>
      </w:r>
      <w:r>
        <w:rPr>
          <w:rFonts w:hAnsi="Arial"/>
          <w:rFonts w:ascii="Arial"/>
          <w:sz w:val="24"/>
          <w:i/>
          <w:color w:val="navy"/>
        </w:rPr>
        <w:t xml:space="preserve">POLÍTICA DE DESARROLLO RURAL Y AGROPECUARIO</w:t>
      </w:r>
      <w:r>
        <w:rPr>
          <w:rFonts w:hAnsi="Arial"/>
          <w:rFonts w:ascii="Arial"/>
          <w:sz w:val="24"/>
          <w:color w:val="navy"/>
        </w:rPr>
        <w:t>.</w:t>
      </w:r>
      <w:bookmarkEnd w:id="141527"/>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528" w:name="68"/>
      <w:r>
        <w:rPr>
          <w:rFonts w:hAnsi="Arial"/>
          <w:rFonts w:ascii="Arial"/>
          <w:sz w:val="24"/>
          <w:color w:val="navy"/>
        </w:rPr>
        <w:t xml:space="preserve">ARTÍCULO 68. </w:t>
      </w:r>
      <w:r>
        <w:rPr>
          <w:rFonts w:hAnsi="Arial"/>
          <w:rFonts w:ascii="Arial"/>
          <w:sz w:val="24"/>
          <w:i/>
          <w:color w:val="navy"/>
        </w:rPr>
        <w:t xml:space="preserve">INNOVACIÓN TECNOLÓGICA AGROPECUARIA</w:t>
      </w:r>
      <w:r>
        <w:rPr>
          <w:rFonts w:hAnsi="Arial"/>
          <w:rFonts w:ascii="Arial"/>
          <w:sz w:val="24"/>
          <w:color w:val="navy"/>
        </w:rPr>
        <w:t>.</w:t>
      </w:r>
      <w:bookmarkEnd w:id="141528"/>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529" w:name="69"/>
      <w:r>
        <w:rPr>
          <w:rFonts w:hAnsi="Arial"/>
          <w:rFonts w:ascii="Arial"/>
          <w:sz w:val="24"/>
          <w:color w:val="navy"/>
        </w:rPr>
        <w:t xml:space="preserve">ARTÍCULO 69. </w:t>
      </w:r>
      <w:r>
        <w:rPr>
          <w:rFonts w:hAnsi="Arial"/>
          <w:rFonts w:ascii="Arial"/>
          <w:sz w:val="24"/>
          <w:i/>
          <w:color w:val="navy"/>
        </w:rPr>
        <w:t xml:space="preserve">SERVICIO DE ASISTENCIA TÉCNICA INTEGRAL.</w:t>
      </w:r>
      <w:bookmarkEnd w:id="141529"/>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navy"/>
        </w:rPr>
        <w:t>&amp;$</w:t>
      </w:r>
      <w:bookmarkStart w:id="141530" w:name="70"/>
      <w:r>
        <w:rPr>
          <w:rFonts w:hAnsi="Arial"/>
          <w:rFonts w:ascii="Arial"/>
          <w:sz w:val="24"/>
          <w:color w:val="navy"/>
        </w:rPr>
        <w:t xml:space="preserve">ARTÍCULO 70. </w:t>
      </w:r>
      <w:r>
        <w:rPr>
          <w:rFonts w:hAnsi="Arial"/>
          <w:rFonts w:ascii="Arial"/>
          <w:sz w:val="24"/>
          <w:i/>
          <w:color w:val="navy"/>
        </w:rPr>
        <w:t xml:space="preserve">DE LOS RESGUARDOS DE ORIGEN COLONIAL</w:t>
      </w:r>
      <w:r>
        <w:rPr>
          <w:rFonts w:hAnsi="Arial"/>
          <w:rFonts w:ascii="Arial"/>
          <w:sz w:val="24"/>
          <w:color w:val="navy"/>
        </w:rPr>
        <w:t>.</w:t>
      </w:r>
      <w:bookmarkEnd w:id="141530"/>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black"/>
        </w:rPr>
        <w:t>&amp;$</w:t>
      </w:r>
      <w:bookmarkStart w:id="141531" w:name="71"/>
      <w:r>
        <w:rPr>
          <w:rFonts w:hAnsi="Arial"/>
          <w:rFonts w:ascii="Arial"/>
          <w:sz w:val="24"/>
          <w:color w:val="navy"/>
        </w:rPr>
        <w:t xml:space="preserve">ARTÍCULO 71.</w:t>
      </w:r>
      <w:bookmarkEnd w:id="141531"/>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532" w:name="72"/>
      <w:r>
        <w:rPr>
          <w:rFonts w:hAnsi="Arial"/>
          <w:rFonts w:ascii="Arial"/>
          <w:sz w:val="24"/>
          <w:color w:val="navy"/>
        </w:rPr>
        <w:t xml:space="preserve">ARTÍCULO 72. </w:t>
      </w:r>
      <w:r>
        <w:rPr>
          <w:rFonts w:hAnsi="Arial"/>
          <w:rFonts w:ascii="Arial"/>
          <w:sz w:val="24"/>
          <w:i/>
          <w:color w:val="navy"/>
        </w:rPr>
        <w:t xml:space="preserve">DESCUENTO DE LA PRIMA DEL SEGURO AGROPECUARIO.</w:t>
      </w:r>
      <w:bookmarkEnd w:id="14153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533" w:name="73"/>
      <w:r>
        <w:rPr>
          <w:rFonts w:hAnsi="Arial"/>
          <w:rFonts w:ascii="Arial"/>
          <w:sz w:val="24"/>
          <w:color w:val="navy"/>
        </w:rPr>
        <w:t xml:space="preserve">ARTÍCULO 73. </w:t>
      </w:r>
      <w:r>
        <w:rPr>
          <w:rFonts w:hAnsi="Arial"/>
          <w:rFonts w:ascii="Arial"/>
          <w:sz w:val="24"/>
          <w:i/>
          <w:color w:val="navy"/>
        </w:rPr>
        <w:t xml:space="preserve">SUBSIDIO DE LA PRIMA DEL SEGURO AGROPECUARIO.</w:t>
      </w:r>
      <w:bookmarkEnd w:id="141533"/>
      <w:r>
        <w:rPr>
          <w:rFonts w:hAnsi="Arial"/>
          <w:rFonts w:ascii="Arial"/>
          <w:sz w:val="24"/>
          <w:i/>
          <w:color w:val="black"/>
        </w:rPr>
        <w:t xml:space="preserve"> </w:t>
      </w:r>
      <w:r>
        <w:rPr>
          <w:rFonts w:hAnsi="Arial"/>
          <w:rFonts w:ascii="Arial"/>
          <w:sz w:val="24"/>
          <w:color w:val="black"/>
        </w:rPr>
        <w:t xml:space="preserve">Los subsidios a la prima del seguro agropecuario a los que se refiere la Ley </w:t>
      </w:r>
      <w:r>
        <w:fldChar w:fldCharType="begin"/>
      </w:r>
      <w:r>
        <w:instrText>HYPERLINK "http://www.redjurista.com/document.aspx?ajcode=l0069_93&amp;arts=1"</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1993 se podrán financiar con cargo al Programa “Agro Ingreso Seguro - AIS” de que trata la Ley </w:t>
      </w:r>
      <w:r>
        <w:fldChar w:fldCharType="begin"/>
      </w:r>
      <w:r>
        <w:instrText>HYPERLINK "http://www.redjurista.com/document.aspx?ajcode=l1133007&amp;arts=1"</w:instrText>
      </w:r>
      <w:r>
        <w:fldChar w:fldCharType="separate"/>
      </w:r>
      <w:r>
        <w:rPr>
          <w:rFonts w:hAnsi="Arial"/>
          <w:rFonts w:ascii="Arial"/>
          <w:sz w:val="24"/>
          <w:u w:val="single"/>
          <w:color w:val="black"/>
        </w:rPr>
        <w:t>1133</w:t>
      </w:r>
      <w:r>
        <w:fldChar w:fldCharType="end"/>
      </w:r>
      <w:r>
        <w:rPr>
          <w:rFonts w:hAnsi="Arial"/>
          <w:rFonts w:ascii="Arial"/>
          <w:sz w:val="24"/>
          <w:u w:val="none"/>
          <w:color w:val="black"/>
        </w:rPr>
        <w:t xml:space="preserve"> de 2007.</w:t>
      </w:r>
    </w:p>
    <w:p>
      <w:pPr>
        <w:jc w:val="both"/>
      </w:pPr>
      <w:rPr>
        <w:sz w:val="24"/>
        <w:b/>
        <w:color w:val="black"/>
      </w:rPr>
    </w:p>
    <w:p>
      <w:pPr>
        <w:jc w:val="both"/>
      </w:pPr>
      <w:r>
        <w:rPr>
          <w:rFonts w:hAnsi="Arial"/>
          <w:rFonts w:ascii="Arial"/>
          <w:sz w:val="24"/>
          <w:vanish/>
          <w:color w:val="navy"/>
        </w:rPr>
        <w:t>&amp;$</w:t>
      </w:r>
      <w:bookmarkStart w:id="141534" w:name="74"/>
      <w:r>
        <w:rPr>
          <w:rFonts w:hAnsi="Arial"/>
          <w:rFonts w:ascii="Arial"/>
          <w:sz w:val="24"/>
          <w:color w:val="navy"/>
        </w:rPr>
        <w:t xml:space="preserve">ARTÍCULO 74. </w:t>
      </w:r>
      <w:r>
        <w:rPr>
          <w:rFonts w:hAnsi="Arial"/>
          <w:rFonts w:ascii="Arial"/>
          <w:sz w:val="24"/>
          <w:i/>
          <w:color w:val="navy"/>
        </w:rPr>
        <w:t xml:space="preserve">AUTORIZACIÓN PARA EXPEDIR PÓLIZAS.</w:t>
      </w:r>
      <w:bookmarkEnd w:id="141534"/>
      <w:r>
        <w:rPr>
          <w:rFonts w:hAnsi="Arial"/>
          <w:rFonts w:ascii="Arial"/>
          <w:sz w:val="24"/>
          <w:i/>
          <w:color w:val="black"/>
        </w:rPr>
        <w:t xml:space="preserve"> </w:t>
      </w:r>
      <w:r>
        <w:rPr>
          <w:rFonts w:hAnsi="Arial"/>
          <w:rFonts w:ascii="Arial"/>
          <w:sz w:val="24"/>
          <w:color w:val="black"/>
        </w:rPr>
        <w:t xml:space="preserve">Adiciónese el numeral 3 al artículo </w:t>
      </w:r>
      <w:r>
        <w:fldChar w:fldCharType="begin"/>
      </w:r>
      <w:r>
        <w:instrText>HYPERLINK "http://www.redjurista.com/document.aspx?ajcode=l0069_93&amp;arts=2"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69 de 1993, el cual quedará así: </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3. </w:t>
      </w:r>
      <w:r>
        <w:rPr>
          <w:rFonts w:hAnsi="Arial"/>
          <w:rFonts w:ascii="Arial"/>
          <w:sz w:val="24"/>
          <w:color w:val="black"/>
        </w:rPr>
        <w:t xml:space="preserve">Las compañías de seguros del exterior directamente o por conducto de intermediarios autorizados. La Superintendencia Financiera de Colombia podrá establecer la obligatoriedad del registro de estas compañías o de sus intermediarios”.</w:t>
      </w:r>
    </w:p>
    <w:p>
      <w:pPr>
        <w:jc w:val="both"/>
      </w:pPr>
      <w:rPr>
        <w:b/>
        <w:color w:val="black"/>
      </w:rPr>
    </w:p>
    <w:p>
      <w:pPr>
        <w:jc w:val="both"/>
      </w:pPr>
      <w:r>
        <w:rPr>
          <w:rFonts w:hAnsi="Arial"/>
          <w:rFonts w:ascii="Arial"/>
          <w:sz w:val="24"/>
          <w:vanish/>
          <w:color w:val="black"/>
        </w:rPr>
        <w:t>&amp;$</w:t>
      </w:r>
      <w:bookmarkStart w:id="141535" w:name="75"/>
      <w:r>
        <w:rPr>
          <w:rFonts w:hAnsi="Arial"/>
          <w:rFonts w:ascii="Arial"/>
          <w:sz w:val="24"/>
          <w:color w:val="navy"/>
        </w:rPr>
        <w:t xml:space="preserve">ARTÍCULO 75.</w:t>
      </w:r>
      <w:bookmarkEnd w:id="141535"/>
      <w:r>
        <w:rPr>
          <w:rFonts w:hAnsi="Arial"/>
          <w:rFonts w:ascii="Arial"/>
          <w:sz w:val="24"/>
          <w:color w:val="black"/>
        </w:rPr>
        <w:t xml:space="preserve"> Modifíquese el artículo </w:t>
      </w:r>
      <w:r>
        <w:fldChar w:fldCharType="begin"/>
      </w:r>
      <w:r>
        <w:instrText>HYPERLINK "http://www.redjurista.com/document.aspx?ajcode=l0069_93&amp;arts=3"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69 de 1993, el cual quedará así: </w:t>
      </w:r>
    </w:p>
    <w:p>
      <w:pPr>
        <w:jc w:val="both"/>
      </w:pPr>
      <w:rPr>
        <w:sz w:val="24"/>
        <w:b/>
        <w:color w:val="black"/>
      </w:rPr>
    </w:p>
    <w:p>
      <w:pPr>
        <w:jc w:val="both"/>
      </w:pPr>
      <w:r>
        <w:rPr>
          <w:rFonts w:hAnsi="Arial"/>
          <w:rFonts w:ascii="Arial"/>
          <w:sz w:val="24"/>
          <w:color w:val="black"/>
        </w:rPr>
        <w:t xml:space="preserve">“El seguro agropecuario ampara los perjuicios causados por riesgos naturales y biológicos ajenos al control del tomador, asegurado o beneficiario que afecten las actividades agropecuarias. El Ministerio de Agricultura y Desarrollo Rural reglamentará la aplicación de esta norma”.</w:t>
      </w:r>
    </w:p>
    <w:p>
      <w:pPr>
        <w:jc w:val="both"/>
      </w:pPr>
    </w:p>
    <w:p>
      <w:pPr>
        <w:jc w:val="both"/>
      </w:pPr>
      <w:r>
        <w:rPr>
          <w:rFonts w:hAnsi="Arial"/>
          <w:rFonts w:ascii="Arial"/>
          <w:sz w:val="24"/>
          <w:vanish/>
          <w:color w:val="black"/>
        </w:rPr>
        <w:t>&amp;$</w:t>
      </w:r>
      <w:bookmarkStart w:id="141536" w:name="76"/>
      <w:r>
        <w:rPr>
          <w:rFonts w:hAnsi="Arial"/>
          <w:rFonts w:ascii="Arial"/>
          <w:sz w:val="24"/>
          <w:color w:val="navy"/>
        </w:rPr>
        <w:t xml:space="preserve">ARTÍCULO 76.</w:t>
      </w:r>
      <w:bookmarkEnd w:id="141536"/>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537" w:name="77"/>
      <w:r>
        <w:rPr>
          <w:rFonts w:hAnsi="Arial"/>
          <w:rFonts w:ascii="Arial"/>
          <w:sz w:val="24"/>
          <w:color w:val="navy"/>
        </w:rPr>
        <w:t xml:space="preserve">ARTÍCULO 77.</w:t>
      </w:r>
      <w:bookmarkEnd w:id="141537"/>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538" w:name="78"/>
      <w:r>
        <w:rPr>
          <w:rFonts w:hAnsi="Arial"/>
          <w:rFonts w:ascii="Arial"/>
          <w:sz w:val="24"/>
          <w:color w:val="navy"/>
        </w:rPr>
        <w:t xml:space="preserve">ARTÍCULO 78.</w:t>
      </w:r>
      <w:bookmarkEnd w:id="141538"/>
      <w:r>
        <w:rPr>
          <w:rFonts w:hAnsi="Arial"/>
          <w:rFonts w:ascii="Arial"/>
          <w:sz w:val="24"/>
          <w:color w:val="black"/>
        </w:rPr>
        <w:t xml:space="preserve"> Los establecimientos bancarios están autorizados para invertir en el mercado de commodities mediante la celebración de contratos de derivados sobre bienes y productos agropecuarios o de otros commodities.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sociedades comisionistas de bolsas de valores y de productos podrán realizar operaciones de derivados, siempre y cuando se registren en la cámara de riesgo central de contraparte y en los términos que defina el Gobierno Nacional.</w:t>
      </w:r>
    </w:p>
    <w:p>
      <w:pPr>
        <w:jc w:val="both"/>
      </w:pPr>
      <w:rPr>
        <w:color w:val="black"/>
      </w:rPr>
    </w:p>
    <w:p>
      <w:pPr>
        <w:jc w:val="both"/>
      </w:pPr>
      <w:r>
        <w:rPr>
          <w:rFonts w:hAnsi="Arial"/>
          <w:rFonts w:ascii="Arial"/>
          <w:sz w:val="24"/>
          <w:vanish/>
          <w:color w:val="black"/>
        </w:rPr>
        <w:t>&amp;$</w:t>
      </w:r>
      <w:bookmarkStart w:id="141539" w:name="79"/>
      <w:r>
        <w:rPr>
          <w:rFonts w:hAnsi="Arial"/>
          <w:rFonts w:ascii="Arial"/>
          <w:sz w:val="24"/>
          <w:color w:val="navy"/>
        </w:rPr>
        <w:t xml:space="preserve">ARTÍCULO 79.</w:t>
      </w:r>
      <w:bookmarkEnd w:id="141539"/>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540" w:name="80"/>
      <w:r>
        <w:rPr>
          <w:rFonts w:hAnsi="Arial"/>
          <w:rFonts w:ascii="Arial"/>
          <w:sz w:val="24"/>
          <w:color w:val="navy"/>
        </w:rPr>
        <w:t xml:space="preserve">ARTÍCULO 80.</w:t>
      </w:r>
      <w:bookmarkEnd w:id="141540"/>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541" w:name="81"/>
      <w:r>
        <w:rPr>
          <w:rFonts w:hAnsi="Arial"/>
          <w:rFonts w:ascii="Arial"/>
          <w:sz w:val="24"/>
          <w:color w:val="navy"/>
        </w:rPr>
        <w:t xml:space="preserve">ARTÍCULO 81.</w:t>
      </w:r>
      <w:bookmarkEnd w:id="141541"/>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542" w:name="82"/>
      <w:r>
        <w:rPr>
          <w:rFonts w:hAnsi="Arial"/>
          <w:rFonts w:ascii="Arial"/>
          <w:sz w:val="24"/>
          <w:color w:val="navy"/>
        </w:rPr>
        <w:t xml:space="preserve">ARTÍCULO 82.</w:t>
      </w:r>
      <w:bookmarkEnd w:id="141542"/>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b/>
          <w:vanish/>
          <w:color w:val="black"/>
        </w:rPr>
        <w:t>&amp;$</w:t>
      </w:r>
      <w:bookmarkStart w:id="141543" w:name="2.4xIIxIII"/>
      <w:r>
        <w:rPr>
          <w:rFonts w:hAnsi="Arial"/>
          <w:rFonts w:ascii="Arial"/>
          <w:sz w:val="24"/>
          <w:color w:val="navy"/>
        </w:rPr>
        <w:t xml:space="preserve">2.4 INFRAESTRUCTURA DE TRANSPORTE.</w:t>
      </w:r>
      <w:bookmarkEnd w:id="141543"/>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41544" w:name="83"/>
      <w:r>
        <w:rPr>
          <w:rFonts w:hAnsi="Arial"/>
          <w:rFonts w:ascii="Arial"/>
          <w:sz w:val="24"/>
          <w:color w:val="navy"/>
        </w:rPr>
        <w:t xml:space="preserve">ARTÍCULO 83. </w:t>
      </w:r>
      <w:r>
        <w:rPr>
          <w:rFonts w:hAnsi="Arial"/>
          <w:rFonts w:ascii="Arial"/>
          <w:sz w:val="24"/>
          <w:i/>
          <w:color w:val="navy"/>
        </w:rPr>
        <w:t xml:space="preserve">MOTIVOS DE UTILIDAD PÚBLICA.</w:t>
      </w:r>
      <w:bookmarkEnd w:id="141544"/>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"http://www.redjurista.com/document.aspx?ajcode=l1682013&amp;arts=73"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1682 de 2013&gt; </w:t>
      </w:r>
    </w:p>
    <w:p>
      <w:pPr>
        <w:jc w:val="both"/>
      </w:pPr>
    </w:p>
    <w:p>
      <w:pPr>
        <w:jc w:val="both"/>
      </w:pPr>
      <w:r>
        <w:rPr>
          <w:rFonts w:hAnsi="Arial"/>
          <w:rFonts w:ascii="Arial"/>
          <w:sz w:val="24"/>
          <w:vanish/>
          <w:color w:val="black"/>
        </w:rPr>
        <w:t>&amp;$</w:t>
      </w:r>
      <w:bookmarkStart w:id="141545" w:name="84"/>
      <w:r>
        <w:rPr>
          <w:rFonts w:hAnsi="Arial"/>
          <w:rFonts w:ascii="Arial"/>
          <w:sz w:val="24"/>
          <w:color w:val="navy"/>
        </w:rPr>
        <w:t xml:space="preserve">ARTÍCULO 84. </w:t>
      </w:r>
      <w:r>
        <w:rPr>
          <w:rFonts w:hAnsi="Arial"/>
          <w:rFonts w:ascii="Arial"/>
          <w:sz w:val="24"/>
          <w:i/>
          <w:color w:val="navy"/>
        </w:rPr>
        <w:t xml:space="preserve">SISTEMAS INTELIGENTES DE TRÁNSITO Y TRANSPORTE – SIT.</w:t>
      </w:r>
      <w:bookmarkEnd w:id="141545"/>
      <w:r>
        <w:rPr>
          <w:rFonts w:hAnsi="Arial"/>
          <w:rFonts w:ascii="Arial"/>
          <w:sz w:val="24"/>
          <w:i/>
          <w:color w:val="black"/>
        </w:rPr>
        <w:t xml:space="preserve"> </w:t>
      </w:r>
      <w:r>
        <w:rPr>
          <w:rFonts w:hAnsi="Arial"/>
          <w:rFonts w:ascii="Arial"/>
          <w:sz w:val="24"/>
          <w:color w:val="black"/>
        </w:rPr>
        <w:t xml:space="preserve">Los Sistemas Inteligentes de Transporte son un conjunto de soluciones tecnológicas informáticas y de telecomunicaciones que recolectan, almacenan, procesan y distribuyen información, y se deben diseñar para mejorar la operación, la gestión y la seguridad del transporte y el tránsito.</w:t>
      </w:r>
    </w:p>
    <w:p>
      <w:pPr>
        <w:jc w:val="both"/>
      </w:pPr>
      <w:rPr>
        <w:sz w:val="24"/>
        <w:b/>
        <w:color w:val="black"/>
      </w:rPr>
    </w:p>
    <w:p>
      <w:pPr>
        <w:jc w:val="both"/>
      </w:pPr>
      <w:r>
        <w:rPr>
          <w:rFonts w:hAnsi="Arial"/>
          <w:rFonts w:ascii="Arial"/>
          <w:sz w:val="24"/>
          <w:color w:val="black"/>
        </w:rPr>
        <w:t xml:space="preserve">El Gobierno Nacional, con base en estudios y previa consulta con los prestadores de servicio, adoptará los reglamentos técnicos y los estándares y protocolos de tecnología, establecerá el uso de la tecnología en los proyectos SIT y los sistemas de compensación entre operadores.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autoridades de tránsito y transporte en su respectiva jurisdicción, expedirán los actos administrativos correspondientes para garantizar el funcionamiento de los sistemas de gestión de tránsito y transporte de proyectos SIT, de acuerdo con el marco normativo establecido por el Gobierno Nacional. En aquellos casos en donde existan Áreas Metropolitanas debidamente constituidas, serán estas las encargadas de expedir dichos actos administrativos.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Sistemas de Gestión y Control de Flota, de Recaudo y de Semaforización entre otros, hacen parte de los proyectos SIT.</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El montaje de los sistemas inteligentes de transporte, podrá implicar la concurrencia de más de un operador, lo que significará para el usuario la posibilidad de acceder a diferentes proveedores, en diferentes lugares y tiempo. El Gobierno Nacional, con base en estudios y previa consulta con los prestadores de servicio reglamentará la manera como esos operadores compartirán información, tecnologías o repartirán los recursos que provengan de la tarifa, cuando un mismo usuario utilice servicios de dos operadores diferentes.</w:t>
      </w:r>
    </w:p>
    <w:p>
      <w:pPr>
        <w:jc w:val="both"/>
      </w:pPr>
      <w:rPr>
        <w:color w:val="black"/>
      </w:rPr>
    </w:p>
    <w:p>
      <w:pPr>
        <w:jc w:val="both"/>
      </w:pPr>
      <w:r>
        <w:rPr>
          <w:rFonts w:hAnsi="Arial"/>
          <w:rFonts w:ascii="Arial"/>
          <w:sz w:val="24"/>
          <w:vanish/>
          <w:color w:val="navy"/>
        </w:rPr>
        <w:t>&amp;$</w:t>
      </w:r>
      <w:bookmarkStart w:id="141546" w:name="85"/>
      <w:r>
        <w:rPr>
          <w:rFonts w:hAnsi="Arial"/>
          <w:rFonts w:ascii="Arial"/>
          <w:sz w:val="24"/>
          <w:color w:val="navy"/>
        </w:rPr>
        <w:t xml:space="preserve">ARTÍCULO 85. </w:t>
      </w:r>
      <w:r>
        <w:rPr>
          <w:rFonts w:hAnsi="Arial"/>
          <w:rFonts w:ascii="Arial"/>
          <w:sz w:val="24"/>
          <w:i/>
          <w:color w:val="navy"/>
        </w:rPr>
        <w:t xml:space="preserve">CENTRO INTELIGENTE DE CONTROL DE TRÁNSITO Y TRANSPORTE – CICTT.</w:t>
      </w:r>
      <w:bookmarkEnd w:id="141546"/>
      <w:r>
        <w:rPr>
          <w:rFonts w:hAnsi="Arial"/>
          <w:rFonts w:ascii="Arial"/>
          <w:sz w:val="24"/>
          <w:i/>
          <w:color w:val="black"/>
        </w:rPr>
        <w:t xml:space="preserve"> </w:t>
      </w:r>
      <w:r>
        <w:rPr>
          <w:rFonts w:hAnsi="Arial"/>
          <w:rFonts w:ascii="Arial"/>
          <w:sz w:val="24"/>
          <w:color w:val="black"/>
        </w:rPr>
        <w:t xml:space="preserve">Se autoriza al Ministerio de Transporte y sus entidades adscritas para estructurar y poner en funcionamiento el Centro Inteligente de Control de Tránsito y Transporte – CICTT, que será operado por la Dirección de Tránsito y Transporte de la Policía Nacional en coordinación permanente y continua con la Superintendencia de Puertos y Transporte con el propósito de contribuir a la seguridad vial y al control en cumplimiento de las normas de tránsito y transporte.</w:t>
      </w:r>
    </w:p>
    <w:p>
      <w:pPr>
        <w:jc w:val="both"/>
      </w:pPr>
      <w:rPr>
        <w:sz w:val="24"/>
        <w:b/>
        <w:color w:val="black"/>
      </w:rPr>
    </w:p>
    <w:p>
      <w:pPr>
        <w:jc w:val="both"/>
      </w:pPr>
      <w:r>
        <w:rPr>
          <w:rFonts w:hAnsi="Arial"/>
          <w:rFonts w:ascii="Arial"/>
          <w:sz w:val="24"/>
          <w:vanish/>
          <w:color w:val="navy"/>
        </w:rPr>
        <w:t>&amp;$</w:t>
      </w:r>
      <w:bookmarkStart w:id="141547" w:name="86"/>
      <w:r>
        <w:rPr>
          <w:rFonts w:hAnsi="Arial"/>
          <w:rFonts w:ascii="Arial"/>
          <w:sz w:val="24"/>
          <w:color w:val="navy"/>
        </w:rPr>
        <w:t xml:space="preserve">ARTÍCULO 86. </w:t>
      </w:r>
      <w:r>
        <w:rPr>
          <w:rFonts w:hAnsi="Arial"/>
          <w:rFonts w:ascii="Arial"/>
          <w:sz w:val="24"/>
          <w:i/>
          <w:color w:val="navy"/>
        </w:rPr>
        <w:t xml:space="preserve">DETECCIÓN DE INFRACCIONES DE TRÁNSITO POR MEDIOS TECNOLÓGICOS.</w:t>
      </w:r>
      <w:bookmarkEnd w:id="141547"/>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"http://www.redjurista.com/document.aspx?ajcode=l1843017&amp;arts=15"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1843 de 2017&gt; </w:t>
      </w:r>
    </w:p>
    <w:p>
      <w:pPr>
        <w:jc w:val="both"/>
      </w:pPr>
    </w:p>
    <w:p>
      <w:pPr>
        <w:jc w:val="both"/>
      </w:pPr>
      <w:r>
        <w:rPr>
          <w:rFonts w:hAnsi="Arial"/>
          <w:rFonts w:ascii="Arial"/>
          <w:sz w:val="24"/>
          <w:vanish/>
          <w:color w:val="navy"/>
        </w:rPr>
        <w:t>&amp;$</w:t>
      </w:r>
      <w:bookmarkStart w:id="141548" w:name="87"/>
      <w:r>
        <w:rPr>
          <w:rFonts w:hAnsi="Arial"/>
          <w:rFonts w:ascii="Arial"/>
          <w:sz w:val="24"/>
          <w:color w:val="navy"/>
        </w:rPr>
        <w:t xml:space="preserve">ARTÍCULO 87. </w:t>
      </w:r>
      <w:r>
        <w:rPr>
          <w:rFonts w:hAnsi="Arial"/>
          <w:rFonts w:ascii="Arial"/>
          <w:sz w:val="24"/>
          <w:i/>
          <w:color w:val="navy"/>
        </w:rPr>
        <w:t xml:space="preserve">INFRAESTRUCTURAS LOGÍSTICAS ESPECIALIZADAS.</w:t>
      </w:r>
      <w:bookmarkEnd w:id="141548"/>
      <w:r>
        <w:rPr>
          <w:rFonts w:hAnsi="Arial"/>
          <w:rFonts w:ascii="Arial"/>
          <w:sz w:val="24"/>
          <w:i/>
          <w:color w:val="black"/>
        </w:rPr>
        <w:t xml:space="preserve"> </w:t>
      </w:r>
      <w:r>
        <w:rPr>
          <w:rFonts w:hAnsi="Arial"/>
          <w:rFonts w:ascii="Arial"/>
          <w:sz w:val="24"/>
          <w:color w:val="black"/>
        </w:rPr>
        <w:t xml:space="preserve">&lt;Ver Notas del Editor&gt; Las infraestructuras logísticas especializadas son áreas delimitadas donde se realizan, por parte de uno o varios operadores, actividades relativas a la logística, el transporte, manipulación y distribución de mercancías, funciones básicas técnicas y actividades de valor agregado para el comercio de mercancías nacional e internacional.</w:t>
      </w:r>
    </w:p>
    <w:p>
      <w:pPr>
        <w:jc w:val="both"/>
      </w:pPr>
      <w:rPr>
        <w:sz w:val="24"/>
        <w:b/>
        <w:color w:val="black"/>
      </w:rPr>
    </w:p>
    <w:p>
      <w:pPr>
        <w:jc w:val="both"/>
      </w:pPr>
      <w:r>
        <w:rPr>
          <w:rFonts w:hAnsi="Arial"/>
          <w:rFonts w:ascii="Arial"/>
          <w:sz w:val="24"/>
          <w:color w:val="black"/>
        </w:rPr>
        <w:t xml:space="preserve">Las infraestructuras logísticas especializadas, contemplan los nodos de abastecimiento mayorista, centros de transporte terrestre, áreas logísticas de distribución, centros de carga aérea, zonas de actividades logísticas portuarias, puertos secos y zonas logísticas multimodales.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los procesos de revisión y ajuste de los planes de ordenamiento territorial se podrán determinar los terrenos destinados a la localización de infraestructuras logísticas especializadas en suelo urbano, de expansión urbana y rural. </w:t>
      </w:r>
    </w:p>
    <w:p>
      <w:pPr>
        <w:jc w:val="both"/>
      </w:pPr>
      <w:rPr>
        <w:color w:val="black"/>
      </w:rPr>
    </w:p>
    <w:p>
      <w:pPr>
        <w:jc w:val="both"/>
      </w:pPr>
      <w:r>
        <w:rPr>
          <w:rFonts w:hAnsi="Arial"/>
          <w:rFonts w:ascii="Arial"/>
          <w:sz w:val="24"/>
          <w:vanish/>
          <w:color w:val="navy"/>
        </w:rPr>
        <w:t>&amp;$</w:t>
      </w:r>
      <w:bookmarkStart w:id="141549" w:name="88"/>
      <w:r>
        <w:rPr>
          <w:rFonts w:hAnsi="Arial"/>
          <w:rFonts w:ascii="Arial"/>
          <w:sz w:val="24"/>
          <w:color w:val="navy"/>
        </w:rPr>
        <w:t xml:space="preserve">ARTÍCULO 88. </w:t>
      </w:r>
      <w:r>
        <w:rPr>
          <w:rFonts w:hAnsi="Arial"/>
          <w:rFonts w:ascii="Arial"/>
          <w:sz w:val="24"/>
          <w:i/>
          <w:color w:val="navy"/>
        </w:rPr>
        <w:t xml:space="preserve">CONTINUIDAD EN LA PRESTACIÓN DE LOS SERVICIOS DE LOS AGENTES QUE PARTICIPAN EN LA GESTIÓN DE LOS PROCESOS LOGÍSTICOS ESENCIALES ASOCIADOS A LA DISTRIBUCIÓN DE CARGA DE IMPORTACIÓN Y EXPORTACIÓN.</w:t>
      </w:r>
      <w:bookmarkEnd w:id="141549"/>
      <w:r>
        <w:rPr>
          <w:rFonts w:hAnsi="Arial"/>
          <w:rFonts w:ascii="Arial"/>
          <w:sz w:val="24"/>
          <w:i/>
          <w:color w:val="black"/>
        </w:rPr>
        <w:t xml:space="preserve"> </w:t>
      </w:r>
      <w:r>
        <w:rPr>
          <w:rFonts w:hAnsi="Arial"/>
          <w:rFonts w:ascii="Arial"/>
          <w:sz w:val="24"/>
          <w:color w:val="black"/>
        </w:rPr>
        <w:t xml:space="preserve">Las empresas privadas que participan en la gestión de los procesos logísticos esenciales asociados a la distribución de la carga de importación y exportación y las entidades gubernamentales encargadas de la inspección y control aduanero, antinarcóticos, sanitario, fitosanitario deberán adoptar las medidas que sean necesarias para garantizar el servicio a los usuarios de la carga durante las veinticuatro (24) horas del día de los siete (7) días de la semana en los diferentes puertos marítimos y otros centros de concentración de carga exterior, que serán definidos por el Ministerio de Transporte. Todo lo anterior encaminado a prevenir el contrabando, el tráfico de estupefacientes, el comercio ilegal de armas y el tráfico de divisas.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concesiones de puertos podrán adoptar de forma inmediata incentivos económicos o de otro tipo que permitan el funcionamiento permanente y continuo durante las veinticuatro (24) horas del día de los siete (7) días de la semana de las instalaciones portuarias en sus diferentes funciones y que garanticen flujos continuos de mercancía a todo lo largo de la cadena logística que tiendan a eliminar las congestiones que se presentan en la actualidad, atendiendo al criterio de racionalidad, de acuerdo con la naturaleza del servicio que se presta.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esquema de incentivos buscará equilibrar la demanda a lo largo de todas las horas del día para lograr una distribución más eficiente del uso de las instalaciones portuarias. De igual forma las concesiones portuarias diseñarán manuales de buenas prácticas para generar mayor celeridad, regularidad y una distribución más eficiente en los procesos y operaciones que están bajo su responsabilidad.</w:t>
      </w:r>
    </w:p>
    <w:p>
      <w:pPr>
        <w:jc w:val="both"/>
      </w:pPr>
      <w:rPr>
        <w:sz w:val="24"/>
        <w:b/>
        <w:color w:val="black"/>
      </w:rPr>
    </w:p>
    <w:p>
      <w:pPr>
        <w:jc w:val="both"/>
      </w:pPr>
      <w:r>
        <w:rPr>
          <w:rFonts w:hAnsi="Arial"/>
          <w:rFonts w:ascii="Arial"/>
          <w:sz w:val="24"/>
          <w:color w:val="black"/>
        </w:rPr>
        <w:t xml:space="preserve">Para tal fin dichas entidades, en coordinación con las autoridades de control e inspección contarán con equipos cuyos estándares unificados de tecnología, de acuerdo con los requerimientos del comercio internacional, faciliten la detección del contrabando, el tráfico de divisas y estupefacientes, además del comercio ilegal de armas, en cada nodo de comercio exterior, para tal efecto el Gobierno Nacional reglamentará dichos estándares e implementará su aplicación.</w:t>
      </w:r>
    </w:p>
    <w:p>
      <w:pPr>
        <w:jc w:val="both"/>
      </w:pPr>
      <w:rPr>
        <w:color w:val="black"/>
      </w:rPr>
    </w:p>
    <w:p>
      <w:pPr>
        <w:jc w:val="both"/>
      </w:pPr>
      <w:r>
        <w:rPr>
          <w:rFonts w:hAnsi="Arial"/>
          <w:rFonts w:ascii="Arial"/>
          <w:sz w:val="24"/>
          <w:vanish/>
          <w:color w:val="navy"/>
        </w:rPr>
        <w:t>&amp;$</w:t>
      </w:r>
      <w:bookmarkStart w:id="141550" w:name="89"/>
      <w:r>
        <w:rPr>
          <w:rFonts w:hAnsi="Arial"/>
          <w:rFonts w:ascii="Arial"/>
          <w:sz w:val="24"/>
          <w:color w:val="navy"/>
        </w:rPr>
        <w:t xml:space="preserve">ARTÍCULO 89. </w:t>
      </w:r>
      <w:r>
        <w:rPr>
          <w:rFonts w:hAnsi="Arial"/>
          <w:rFonts w:ascii="Arial"/>
          <w:sz w:val="24"/>
          <w:i/>
          <w:color w:val="navy"/>
        </w:rPr>
        <w:t xml:space="preserve">SUPERINTENDENCIA DE PUERTOS Y TRANSPORTE.</w:t>
      </w:r>
      <w:bookmarkEnd w:id="141550"/>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keepNext/>
      </w:pPr>
    </w:p>
    <w:p>
      <w:pPr>
        <w:jc w:val="both"/>
        <w:keepNext/>
      </w:pPr>
      <w:r>
        <w:rPr>
          <w:rFonts w:hAnsi="Arial"/>
          <w:rFonts w:ascii="Arial"/>
          <w:sz w:val="24"/>
          <w:vanish/>
          <w:color w:val="black"/>
        </w:rPr>
        <w:t>&amp;$</w:t>
      </w:r>
      <w:bookmarkStart w:id="141551" w:name="90"/>
      <w:r>
        <w:rPr>
          <w:rFonts w:hAnsi="Arial"/>
          <w:rFonts w:ascii="Arial"/>
          <w:sz w:val="24"/>
          <w:color w:val="navy"/>
        </w:rPr>
        <w:t xml:space="preserve">ARTÍCULO 90. </w:t>
      </w:r>
      <w:r>
        <w:rPr>
          <w:rFonts w:hAnsi="Arial"/>
          <w:rFonts w:ascii="Arial"/>
          <w:sz w:val="24"/>
          <w:i/>
          <w:color w:val="navy"/>
        </w:rPr>
        <w:t xml:space="preserve">RECURSOS LOCALES PARA PROYECTOS Y PROGRAMAS DE INFRAESTRUCTURA VIAL Y DE TRANSPORTE.</w:t>
      </w:r>
      <w:bookmarkEnd w:id="141551"/>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keepNext/>
      </w:pPr>
      <w:rPr>
        <w:color w:val="black"/>
      </w:rPr>
    </w:p>
    <w:p>
      <w:pPr>
        <w:jc w:val="both"/>
        <w:keepNext/>
      </w:pPr>
      <w:r>
        <w:rPr>
          <w:rFonts w:hAnsi="Arial"/>
          <w:rFonts w:ascii="Arial"/>
          <w:sz w:val="24"/>
          <w:vanish/>
          <w:color w:val="navy"/>
        </w:rPr>
        <w:t>&amp;$</w:t>
      </w:r>
      <w:bookmarkStart w:id="141552" w:name="91"/>
      <w:r>
        <w:rPr>
          <w:rFonts w:hAnsi="Arial"/>
          <w:rFonts w:ascii="Arial"/>
          <w:sz w:val="24"/>
          <w:color w:val="navy"/>
        </w:rPr>
        <w:t xml:space="preserve">ARTÍCULO 91. </w:t>
      </w:r>
      <w:r>
        <w:rPr>
          <w:rFonts w:hAnsi="Arial"/>
          <w:rFonts w:ascii="Arial"/>
          <w:sz w:val="24"/>
          <w:i/>
          <w:color w:val="navy"/>
        </w:rPr>
        <w:t xml:space="preserve">CAMINOS PARA LA PROSPERIDAD.</w:t>
      </w:r>
      <w:bookmarkEnd w:id="14155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navy"/>
        </w:rPr>
        <w:t>&amp;$</w:t>
      </w:r>
      <w:bookmarkStart w:id="141553" w:name="92"/>
      <w:r>
        <w:rPr>
          <w:rFonts w:hAnsi="Arial"/>
          <w:rFonts w:ascii="Arial"/>
          <w:sz w:val="24"/>
          <w:color w:val="navy"/>
        </w:rPr>
        <w:t xml:space="preserve">ARTÍCULO 92. </w:t>
      </w:r>
      <w:r>
        <w:rPr>
          <w:rFonts w:hAnsi="Arial"/>
          <w:rFonts w:ascii="Arial"/>
          <w:sz w:val="24"/>
          <w:i/>
          <w:color w:val="navy"/>
        </w:rPr>
        <w:t xml:space="preserve">MANEJO INTEGRAL DEL TRÁNSITO DE MOTOCICLETAS.</w:t>
      </w:r>
      <w:bookmarkEnd w:id="141553"/>
      <w:r>
        <w:rPr>
          <w:rFonts w:hAnsi="Arial"/>
          <w:rFonts w:ascii="Arial"/>
          <w:sz w:val="24"/>
          <w:i/>
          <w:color w:val="black"/>
        </w:rPr>
        <w:t xml:space="preserve"> </w:t>
      </w:r>
      <w:r>
        <w:rPr>
          <w:rFonts w:hAnsi="Arial"/>
          <w:rFonts w:ascii="Arial"/>
          <w:sz w:val="24"/>
          <w:color w:val="black"/>
        </w:rPr>
        <w:t xml:space="preserve">El Gobierno Nacional establecerá un programa integral de estándares de servicio y seguridad vial para el tránsito de motocicletas, en el término no mayor de un año a la entrada en vigencia de la presente ley.</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programa integral de estándares de servicio y seguridad vial tendrá en cuenta, además de las motocicletas; a los actores de la vía; como también; la adecuación de la infraestructura para la seguridad vial, y el fortalecimiento de la educación como herramienta fundamental para disminuir los indicadores de mortalidad y morbilidad asociados a los siniestros de tráfico, como elementos mínimos.</w:t>
      </w:r>
    </w:p>
    <w:p>
      <w:pPr>
        <w:jc w:val="both"/>
      </w:pPr>
      <w:rPr>
        <w:color w:val="black"/>
      </w:rPr>
    </w:p>
    <w:p>
      <w:pPr>
        <w:jc w:val="both"/>
      </w:pPr>
      <w:r>
        <w:rPr>
          <w:rFonts w:hAnsi="Arial"/>
          <w:rFonts w:ascii="Arial"/>
          <w:sz w:val="24"/>
          <w:vanish/>
          <w:color w:val="navy"/>
        </w:rPr>
        <w:t>&amp;$</w:t>
      </w:r>
      <w:bookmarkStart w:id="141554" w:name="93"/>
      <w:r>
        <w:rPr>
          <w:rFonts w:hAnsi="Arial"/>
          <w:rFonts w:ascii="Arial"/>
          <w:sz w:val="24"/>
          <w:color w:val="navy"/>
        </w:rPr>
        <w:t xml:space="preserve">ARTÍCULO 93. </w:t>
      </w:r>
      <w:r>
        <w:rPr>
          <w:rFonts w:hAnsi="Arial"/>
          <w:rFonts w:ascii="Arial"/>
          <w:sz w:val="24"/>
          <w:i/>
          <w:color w:val="navy"/>
        </w:rPr>
        <w:t xml:space="preserve">NAVEGABILIDAD DEL RÍO GRANDE DE LA MAGDALENA.</w:t>
      </w:r>
      <w:bookmarkEnd w:id="141554"/>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555" w:name="94"/>
      <w:r>
        <w:rPr>
          <w:rFonts w:hAnsi="Arial"/>
          <w:rFonts w:ascii="Arial"/>
          <w:sz w:val="24"/>
          <w:color w:val="navy"/>
        </w:rPr>
        <w:t xml:space="preserve">ARTÍCULO 94. </w:t>
      </w:r>
      <w:r>
        <w:rPr>
          <w:rFonts w:hAnsi="Arial"/>
          <w:rFonts w:ascii="Arial"/>
          <w:sz w:val="24"/>
          <w:i/>
          <w:color w:val="navy"/>
        </w:rPr>
        <w:t xml:space="preserve">FONDO CUENTA DE RENOVACIÓN.</w:t>
      </w:r>
      <w:bookmarkEnd w:id="141555"/>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556" w:name="95"/>
      <w:r>
        <w:rPr>
          <w:rFonts w:hAnsi="Arial"/>
          <w:rFonts w:ascii="Arial"/>
          <w:sz w:val="24"/>
          <w:color w:val="navy"/>
        </w:rPr>
        <w:t xml:space="preserve">ARTÍCULO 95. </w:t>
      </w:r>
      <w:r>
        <w:rPr>
          <w:rFonts w:hAnsi="Arial"/>
          <w:rFonts w:ascii="Arial"/>
          <w:sz w:val="24"/>
          <w:i/>
          <w:color w:val="navy"/>
        </w:rPr>
        <w:t xml:space="preserve">INCENTIVO PARA PAGO DE INFRACCIONES DE TRÁNSITO.</w:t>
      </w:r>
      <w:bookmarkEnd w:id="141556"/>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557" w:name="96"/>
      <w:r>
        <w:rPr>
          <w:rFonts w:hAnsi="Arial"/>
          <w:rFonts w:ascii="Arial"/>
          <w:sz w:val="24"/>
          <w:color w:val="navy"/>
        </w:rPr>
        <w:t xml:space="preserve">ARTÍCULO 96. </w:t>
      </w:r>
      <w:r>
        <w:rPr>
          <w:rFonts w:hAnsi="Arial"/>
          <w:rFonts w:ascii="Arial"/>
          <w:sz w:val="24"/>
          <w:i/>
          <w:color w:val="navy"/>
        </w:rPr>
        <w:t xml:space="preserve">SANCIONES Y PROCEDIMIENTOS.</w:t>
      </w:r>
      <w:bookmarkEnd w:id="141557"/>
      <w:r>
        <w:rPr>
          <w:rFonts w:hAnsi="Arial"/>
          <w:rFonts w:ascii="Arial"/>
          <w:sz w:val="24"/>
          <w:i/>
          <w:color w:val="black"/>
        </w:rPr>
        <w:t xml:space="preserve"> </w:t>
      </w:r>
      <w:r>
        <w:rPr>
          <w:rFonts w:hAnsi="Arial"/>
          <w:rFonts w:ascii="Arial"/>
          <w:sz w:val="24"/>
          <w:color w:val="black"/>
        </w:rPr>
        <w:t xml:space="preserve">El literal d) del artículo </w:t>
      </w:r>
      <w:r>
        <w:fldChar w:fldCharType="begin"/>
      </w:r>
      <w:r>
        <w:instrText>HYPERLINK "http://www.redjurista.com/document.aspx?ajcode=l0336_96&amp;arts=46"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Ley 336 de 1996 quedará así: </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d) </w:t>
      </w:r>
      <w:r>
        <w:rPr>
          <w:rFonts w:hAnsi="Arial"/>
          <w:rFonts w:ascii="Arial"/>
          <w:sz w:val="24"/>
          <w:color w:val="black"/>
        </w:rPr>
        <w:t xml:space="preserve">en los casos de incremento o disminución de las tarifas de prestación de servicios no autorizada, o cuando se compruebe que el equipo excede los límites permitidos sobre dimensiones, peso y carga”.</w:t>
      </w:r>
    </w:p>
    <w:p>
      <w:pPr>
        <w:jc w:val="both"/>
      </w:pPr>
    </w:p>
    <w:p>
      <w:pPr>
        <w:jc w:val="both"/>
      </w:pPr>
      <w:r>
        <w:rPr>
          <w:rFonts w:hAnsi="Arial"/>
          <w:rFonts w:ascii="Arial"/>
          <w:sz w:val="24"/>
          <w:vanish/>
          <w:color w:val="navy"/>
        </w:rPr>
        <w:t>&amp;$</w:t>
      </w:r>
      <w:bookmarkStart w:id="141558" w:name="97"/>
      <w:r>
        <w:rPr>
          <w:rFonts w:hAnsi="Arial"/>
          <w:rFonts w:ascii="Arial"/>
          <w:sz w:val="24"/>
          <w:color w:val="navy"/>
        </w:rPr>
        <w:t xml:space="preserve">ARTÍCULO 97. </w:t>
      </w:r>
      <w:r>
        <w:rPr>
          <w:rFonts w:hAnsi="Arial"/>
          <w:rFonts w:ascii="Arial"/>
          <w:sz w:val="24"/>
          <w:i/>
          <w:color w:val="navy"/>
        </w:rPr>
        <w:t xml:space="preserve">ESQUEMA DE TRASLADOS DE REDES EN PROYECTOS DE INFRAESTRUCTURA DE TRANSPORTE.</w:t>
      </w:r>
      <w:bookmarkEnd w:id="141558"/>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b/>
          <w:vanish/>
          <w:color w:val="black"/>
        </w:rPr>
        <w:t>&amp;$</w:t>
      </w:r>
      <w:bookmarkStart w:id="141559" w:name="2.5xIIxIII"/>
      <w:r>
        <w:rPr>
          <w:rFonts w:hAnsi="Arial"/>
          <w:rFonts w:ascii="Arial"/>
          <w:sz w:val="24"/>
          <w:color w:val="navy"/>
        </w:rPr>
        <w:t xml:space="preserve">2.5 DESARROLLO MINERO Y EXPANSIÓN ENERGÉTICA.</w:t>
      </w:r>
      <w:bookmarkEnd w:id="141559"/>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41560" w:name="98"/>
      <w:r>
        <w:rPr>
          <w:rFonts w:hAnsi="Arial"/>
          <w:rFonts w:ascii="Arial"/>
          <w:sz w:val="24"/>
          <w:color w:val="navy"/>
        </w:rPr>
        <w:t xml:space="preserve">ARTÍCULO 98. </w:t>
      </w:r>
      <w:r>
        <w:rPr>
          <w:rFonts w:hAnsi="Arial"/>
          <w:rFonts w:ascii="Arial"/>
          <w:sz w:val="24"/>
          <w:i/>
          <w:color w:val="navy"/>
        </w:rPr>
        <w:t xml:space="preserve">ADMINISTRACIÓN CUOTA DE FOMENTO DE GAS NATURAL.</w:t>
      </w:r>
      <w:bookmarkEnd w:id="141560"/>
      <w:r>
        <w:rPr>
          <w:rFonts w:hAnsi="Arial"/>
          <w:rFonts w:ascii="Arial"/>
          <w:sz w:val="24"/>
          <w:i/>
          <w:color w:val="black"/>
        </w:rPr>
        <w:t xml:space="preserve"> </w:t>
      </w:r>
      <w:r>
        <w:rPr>
          <w:rFonts w:hAnsi="Arial"/>
          <w:rFonts w:ascii="Arial"/>
          <w:sz w:val="24"/>
          <w:color w:val="black"/>
        </w:rPr>
        <w:t xml:space="preserve">La Cuota de Fomento de Gas Natural a que se refiere el artículo </w:t>
      </w:r>
      <w:r>
        <w:fldChar w:fldCharType="begin"/>
      </w:r>
      <w:r>
        <w:instrText>HYPERLINK "http://www.redjurista.com/document.aspx?ajcode=l0401_97&amp;arts=15"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401 de 1997, modificado por el artículo </w:t>
      </w:r>
      <w:r>
        <w:fldChar w:fldCharType="begin"/>
      </w:r>
      <w:r>
        <w:instrText>HYPERLINK "http://www.redjurista.com/document.aspx?ajcode=l0887004&amp;arts=1"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887 de 2004, será del 3% sobre el valor de la tarifa que se cobre por el gas objeto del transporte, efectivamente realizado. El Fondo continuará siendo administrado por el Ministerio de Minas y Energía y sus recursos por el Ministerio de Hacienda y Crédito Público.</w:t>
      </w:r>
    </w:p>
    <w:p>
      <w:pPr>
        <w:jc w:val="both"/>
      </w:pPr>
      <w:rPr>
        <w:sz w:val="24"/>
        <w:b/>
        <w:color w:val="black"/>
      </w:rPr>
    </w:p>
    <w:p>
      <w:pPr>
        <w:jc w:val="both"/>
      </w:pPr>
      <w:r>
        <w:rPr>
          <w:rFonts w:hAnsi="Arial"/>
          <w:rFonts w:ascii="Arial"/>
          <w:sz w:val="24"/>
          <w:color w:val="black"/>
        </w:rPr>
        <w:t xml:space="preserve">Este Fondo, además del objeto establecido en el artículo </w:t>
      </w:r>
      <w:r>
        <w:fldChar w:fldCharType="begin"/>
      </w:r>
      <w:r>
        <w:instrText>HYPERLINK "http://www.redjurista.com/document.aspx?ajcode=l0401_97&amp;arts=15"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401 de 1997, podrá promover y cofinanciar la red interna necesaria para el uso del gas natural en los municipios y en el sector rural prioritariamente dentro del área de influencia de los gasoductos troncales, de los usuarios pertenecientes a los estratos 1 y 2.</w:t>
      </w:r>
    </w:p>
    <w:p>
      <w:pPr>
        <w:jc w:val="both"/>
      </w:pPr>
      <w:rPr>
        <w:color w:val="black"/>
      </w:rPr>
    </w:p>
    <w:p>
      <w:pPr>
        <w:jc w:val="both"/>
      </w:pPr>
      <w:r>
        <w:rPr>
          <w:rFonts w:hAnsi="Arial"/>
          <w:rFonts w:ascii="Arial"/>
          <w:sz w:val="24"/>
          <w:vanish/>
          <w:color w:val="black"/>
        </w:rPr>
        <w:t>&amp;$</w:t>
      </w:r>
      <w:bookmarkStart w:id="141561" w:name="99"/>
      <w:r>
        <w:rPr>
          <w:rFonts w:hAnsi="Arial"/>
          <w:rFonts w:ascii="Arial"/>
          <w:sz w:val="24"/>
          <w:color w:val="navy"/>
        </w:rPr>
        <w:t xml:space="preserve">ARTÍCULO 99. </w:t>
      </w:r>
      <w:r>
        <w:rPr>
          <w:rFonts w:hAnsi="Arial"/>
          <w:rFonts w:ascii="Arial"/>
          <w:sz w:val="24"/>
          <w:i/>
          <w:color w:val="navy"/>
        </w:rPr>
        <w:t xml:space="preserve">APORTES A LAS EMPRESAS DE SERVICIOS PÚBLICOS.</w:t>
      </w:r>
      <w:bookmarkEnd w:id="141561"/>
      <w:r>
        <w:rPr>
          <w:rFonts w:hAnsi="Arial"/>
          <w:rFonts w:ascii="Arial"/>
          <w:sz w:val="24"/>
          <w:i/>
          <w:color w:val="black"/>
        </w:rPr>
        <w:t xml:space="preserve"> </w:t>
      </w:r>
      <w:r>
        <w:rPr>
          <w:rFonts w:hAnsi="Arial"/>
          <w:rFonts w:ascii="Arial"/>
          <w:sz w:val="24"/>
          <w:color w:val="black"/>
        </w:rPr>
        <w:t xml:space="preserve">El numeral 87.9 del artículo </w:t>
      </w:r>
      <w:r>
        <w:fldChar w:fldCharType="begin"/>
      </w:r>
      <w:r>
        <w:instrText>HYPERLINK "http://www.redjurista.com/document.aspx?ajcode=l0142_94&amp;arts=87"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142 de 1994,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87.9 </w:t>
      </w:r>
      <w:r>
        <w:rPr>
          <w:rFonts w:hAnsi="Arial"/>
          <w:rFonts w:ascii="Arial"/>
          <w:sz w:val="24"/>
          <w:color w:val="black"/>
        </w:rPr>
        <w:t xml:space="preserve">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 Las Comisiones de Regulación establecerán los mecanismos necesarios para garantizar la reposición y mantenimiento de estos bienes.</w:t>
      </w:r>
    </w:p>
    <w:p>
      <w:pPr>
        <w:jc w:val="both"/>
      </w:pPr>
      <w:rPr>
        <w:sz w:val="24"/>
        <w:b/>
        <w:color w:val="black"/>
      </w:rPr>
    </w:p>
    <w:p>
      <w:pPr>
        <w:jc w:val="both"/>
      </w:pPr>
      <w:r>
        <w:rPr>
          <w:rFonts w:hAnsi="Arial"/>
          <w:rFonts w:ascii="Arial"/>
          <w:sz w:val="24"/>
          <w:color w:val="black"/>
        </w:rPr>
        <w:t xml:space="preserve">Lo dispuesto en el presente artículo no es aplicable cuando se realice enajenación o capitalización de dichos bienes o derechos”. </w:t>
      </w:r>
    </w:p>
    <w:p>
      <w:pPr>
        <w:jc w:val="both"/>
      </w:pPr>
      <w:rPr>
        <w:color w:val="black"/>
      </w:rPr>
    </w:p>
    <w:p>
      <w:pPr>
        <w:jc w:val="both"/>
      </w:pPr>
      <w:r>
        <w:rPr>
          <w:rFonts w:hAnsi="Arial"/>
          <w:rFonts w:ascii="Arial"/>
          <w:sz w:val="24"/>
          <w:vanish/>
          <w:color w:val="black"/>
        </w:rPr>
        <w:t>&amp;$</w:t>
      </w:r>
      <w:bookmarkStart w:id="141562" w:name="100"/>
      <w:r>
        <w:rPr>
          <w:rFonts w:hAnsi="Arial"/>
          <w:rFonts w:ascii="Arial"/>
          <w:sz w:val="24"/>
          <w:color w:val="navy"/>
        </w:rPr>
        <w:t xml:space="preserve">ARTÍCULO 100. </w:t>
      </w:r>
      <w:r>
        <w:rPr>
          <w:rFonts w:hAnsi="Arial"/>
          <w:rFonts w:ascii="Arial"/>
          <w:sz w:val="24"/>
          <w:i/>
          <w:color w:val="navy"/>
        </w:rPr>
        <w:t xml:space="preserve">SISTEMA DE INFORMACIÓN DE COMBUSTIBLES LÍQUIDOS.</w:t>
      </w:r>
      <w:bookmarkEnd w:id="141562"/>
      <w:r>
        <w:rPr>
          <w:rFonts w:hAnsi="Arial"/>
          <w:rFonts w:ascii="Arial"/>
          <w:sz w:val="24"/>
          <w:i/>
          <w:color w:val="black"/>
        </w:rPr>
        <w:t xml:space="preserve"> </w:t>
      </w:r>
      <w:r>
        <w:rPr>
          <w:rFonts w:hAnsi="Arial"/>
          <w:rFonts w:ascii="Arial"/>
          <w:sz w:val="24"/>
          <w:color w:val="black"/>
        </w:rPr>
        <w:t xml:space="preserve">&lt;Ver Notas de Vigencia&gt; A partir de la vigencia de la presente ley el Sistema de Información de la Cadena de Distribución de Combustibles Líquidos Derivados del Petróleo, creado mediante el artículo </w:t>
      </w:r>
      <w:r>
        <w:fldChar w:fldCharType="begin"/>
      </w:r>
      <w:r>
        <w:instrText>HYPERLINK "http://www.redjurista.com/document.aspx?ajcode=l1151007&amp;arts=61"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1151 de 2007, se denominará Sistema de Información de Combustibles Líquidos. El Ministerio de Minas y Energía dará continuidad a la operación de este sistema en el cual se deberán registrar, como requisito para poder operar, todos los agentes de la Cadena de Distribución de Combustibles Líquidos, incluidos los biocombustibles, y los comercializadores de Gas Natural Comprimido Vehicular (GNCV). El Ministerio de Minas y Energía continuará reglamentando los procedimientos, términos y condiciones operativas y sancionatorias del Sistema que se requieran. </w:t>
      </w:r>
    </w:p>
    <w:p>
      <w:pPr>
        <w:jc w:val="both"/>
      </w:pPr>
      <w:rPr>
        <w:sz w:val="24"/>
        <w:b/>
        <w:color w:val="black"/>
      </w:rPr>
    </w:p>
    <w:p>
      <w:pPr>
        <w:jc w:val="both"/>
      </w:pPr>
      <w:r>
        <w:rPr>
          <w:rFonts w:hAnsi="Arial"/>
          <w:rFonts w:ascii="Arial"/>
          <w:sz w:val="24"/>
          <w:color w:val="black"/>
        </w:rPr>
        <w:t xml:space="preserve">El SICOM será la única fuente de información oficial a la cual deben dirigirse todas las autoridades administrativas de cualquier orden que requieran información de los agentes de la cadena de distribución de combustibles en el país.</w:t>
      </w:r>
    </w:p>
    <w:p>
      <w:pPr>
        <w:jc w:val="both"/>
      </w:pPr>
      <w:rPr>
        <w:color w:val="black"/>
      </w:rPr>
    </w:p>
    <w:p>
      <w:pPr>
        <w:jc w:val="both"/>
      </w:pPr>
      <w:r>
        <w:rPr>
          <w:rFonts w:hAnsi="Arial"/>
          <w:rFonts w:ascii="Arial"/>
          <w:sz w:val="24"/>
          <w:vanish/>
          <w:color w:val="black"/>
        </w:rPr>
        <w:t>&amp;$</w:t>
      </w:r>
      <w:bookmarkStart w:id="141563" w:name="101"/>
      <w:r>
        <w:rPr>
          <w:rFonts w:hAnsi="Arial"/>
          <w:rFonts w:ascii="Arial"/>
          <w:sz w:val="24"/>
          <w:color w:val="navy"/>
        </w:rPr>
        <w:t xml:space="preserve">ARTÍCULO 101. </w:t>
      </w:r>
      <w:r>
        <w:rPr>
          <w:rFonts w:hAnsi="Arial"/>
          <w:rFonts w:ascii="Arial"/>
          <w:sz w:val="24"/>
          <w:i/>
          <w:color w:val="navy"/>
        </w:rPr>
        <w:t xml:space="preserve">FONDO DE ESTABILIZACIÓN DE PRECIOS DE LOS COMBUSTIBLES.</w:t>
      </w:r>
      <w:bookmarkEnd w:id="141563"/>
      <w:r>
        <w:rPr>
          <w:rFonts w:hAnsi="Arial"/>
          <w:rFonts w:ascii="Arial"/>
          <w:sz w:val="24"/>
          <w:i/>
          <w:color w:val="black"/>
        </w:rPr>
        <w:t xml:space="preserve"> </w:t>
      </w:r>
      <w:r>
        <w:rPr>
          <w:rFonts w:hAnsi="Arial"/>
          <w:rFonts w:ascii="Arial"/>
          <w:sz w:val="24"/>
          <w:color w:val="black"/>
        </w:rPr>
        <w:t xml:space="preserve">El Fondo de Estabilización de Precios de los Combustibles (FEPC), creado por el artículo </w:t>
      </w:r>
      <w:r>
        <w:fldChar w:fldCharType="begin"/>
      </w:r>
      <w:r>
        <w:instrText>HYPERLINK "http://www.redjurista.com/document.aspx?ajcode=l1151007&amp;arts=69"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1151 de 2007, seguirá funcionando para atenuar en el mercado interno el impacto de las fluctuaciones de los precios de los combustibles en los mercados internacionales. </w:t>
      </w:r>
    </w:p>
    <w:p>
      <w:pPr>
        <w:jc w:val="both"/>
      </w:pPr>
      <w:rPr>
        <w:sz w:val="24"/>
        <w:b/>
        <w:color w:val="black"/>
      </w:rPr>
    </w:p>
    <w:p>
      <w:pPr>
        <w:jc w:val="both"/>
      </w:pPr>
      <w:r>
        <w:rPr>
          <w:rFonts w:hAnsi="Arial"/>
          <w:rFonts w:ascii="Arial"/>
          <w:sz w:val="24"/>
          <w:color w:val="black"/>
        </w:rPr>
        <w:t xml:space="preserve">Los recursos necesarios para su funcionamiento provendrán de las siguientes fuentes: </w:t>
      </w:r>
    </w:p>
    <w:p>
      <w:pPr>
        <w:jc w:val="both"/>
      </w:pPr>
      <w:rPr>
        <w:sz w:val="24"/>
        <w:b/>
        <w:color w:val="black"/>
      </w:rPr>
    </w:p>
    <w:p>
      <w:pPr>
        <w:jc w:val="both"/>
      </w:pPr>
      <w:r>
        <w:rPr>
          <w:rFonts w:hAnsi="Arial"/>
          <w:rFonts w:ascii="Arial"/>
          <w:sz w:val="24"/>
          <w:color w:val="black"/>
        </w:rPr>
        <w:t xml:space="preserve">a) Los rendimientos de los recursos que conformen el Fondo;</w:t>
      </w:r>
    </w:p>
    <w:p>
      <w:pPr>
        <w:jc w:val="both"/>
      </w:pPr>
      <w:rPr>
        <w:sz w:val="24"/>
        <w:b/>
        <w:color w:val="black"/>
      </w:rPr>
    </w:p>
    <w:p>
      <w:pPr>
        <w:jc w:val="both"/>
      </w:pPr>
      <w:r>
        <w:rPr>
          <w:rFonts w:hAnsi="Arial"/>
          <w:rFonts w:ascii="Arial"/>
          <w:sz w:val="24"/>
          <w:color w:val="black"/>
        </w:rPr>
        <w:t xml:space="preserve">b) Los recursos de crédito que de manera extraordinaria reciba del Tesoro;</w:t>
      </w:r>
    </w:p>
    <w:p>
      <w:pPr>
        <w:jc w:val="both"/>
      </w:pPr>
      <w:rPr>
        <w:color w:val="black"/>
      </w:rPr>
    </w:p>
    <w:p>
      <w:pPr>
        <w:jc w:val="both"/>
      </w:pPr>
      <w:r>
        <w:rPr>
          <w:rFonts w:hAnsi="Arial"/>
          <w:rFonts w:ascii="Arial"/>
          <w:sz w:val="24"/>
          <w:color w:val="black"/>
        </w:rPr>
        <w:t xml:space="preserve">c) &lt;Literal INEXEQUIBLE&gt;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&lt;Parágrafo derogado por el artículo </w:t>
      </w:r>
      <w:r>
        <w:fldChar w:fldCharType="begin"/>
      </w:r>
      <w:r>
        <w:instrText>HYPERLINK "http://www.redjurista.com/document.aspx?ajcode=l1607012&amp;arts=198"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1607 de 2012&gt; </w:t>
      </w:r>
    </w:p>
    <w:p>
      <w:pPr>
        <w:jc w:val="both"/>
      </w:pPr>
      <w:rPr>
        <w:color w:val="black"/>
      </w:rPr>
    </w:p>
    <w:p>
      <w:pPr>
        <w:jc w:val="both"/>
      </w:pPr>
      <w:r>
        <w:rPr>
          <w:rFonts w:hAnsi="Arial"/>
          <w:rFonts w:ascii="Arial"/>
          <w:sz w:val="24"/>
          <w:vanish/>
          <w:color w:val="black"/>
        </w:rPr>
        <w:t>&amp;$</w:t>
      </w:r>
      <w:bookmarkStart w:id="141564" w:name="102"/>
      <w:r>
        <w:rPr>
          <w:rFonts w:hAnsi="Arial"/>
          <w:rFonts w:ascii="Arial"/>
          <w:sz w:val="24"/>
          <w:color w:val="navy"/>
        </w:rPr>
        <w:t xml:space="preserve">ARTÍCULO 102. </w:t>
      </w:r>
      <w:r>
        <w:rPr>
          <w:rFonts w:hAnsi="Arial"/>
          <w:rFonts w:ascii="Arial"/>
          <w:sz w:val="24"/>
          <w:i/>
          <w:color w:val="navy"/>
        </w:rPr>
        <w:t xml:space="preserve">CONTRIBUCIONES POR PARTE DE LOS USUARIOS INDUSTRIALES DE GAS NATURAL DOMICILIARIO.</w:t>
      </w:r>
      <w:bookmarkEnd w:id="141564"/>
      <w:r>
        <w:rPr>
          <w:rFonts w:hAnsi="Arial"/>
          <w:rFonts w:ascii="Arial"/>
          <w:sz w:val="24"/>
          <w:i/>
          <w:color w:val="black"/>
        </w:rPr>
        <w:t xml:space="preserve"> </w:t>
      </w:r>
      <w:r>
        <w:rPr>
          <w:rFonts w:hAnsi="Arial"/>
          <w:rFonts w:ascii="Arial"/>
          <w:sz w:val="24"/>
          <w:color w:val="black"/>
        </w:rPr>
        <w:t xml:space="preserve">A partir del año 2012, los usuarios industriales de gas natural domiciliario no serán objeto del cobro de la contribución de que trata el numeral 89.5 del artículo </w:t>
      </w:r>
      <w:r>
        <w:fldChar w:fldCharType="begin"/>
      </w:r>
      <w:r>
        <w:instrText>HYPERLINK "http://www.redjurista.com/document.aspx?ajcode=l0142_94&amp;arts=89"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142 de 1994.</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efectos de lo previsto en el presente artículo, el Gobierno Nacional reglamentará las condiciones necesarias para que los prestadores del servicio de gas natural domiciliario realicen un adecuado control entre las distintas clases de usuarios. </w:t>
      </w:r>
    </w:p>
    <w:p>
      <w:pPr>
        <w:jc w:val="both"/>
      </w:pPr>
      <w:rPr>
        <w:sz w:val="24"/>
        <w:b/>
        <w:color w:val="black"/>
      </w:rPr>
    </w:p>
    <w:p>
      <w:pPr>
        <w:jc w:val="both"/>
      </w:pPr>
      <w:r>
        <w:rPr>
          <w:rFonts w:hAnsi="Arial"/>
          <w:rFonts w:ascii="Arial"/>
          <w:sz w:val="24"/>
          <w:color w:val="black"/>
        </w:rPr>
        <w:t xml:space="preserve">El Gobierno Nacional apropiará en el PGN anualmente los recursos presupuestales necesarios en su totalidad para pagar en forma oportuna y en primer orden los subsidios de los estratos 1 y 2 para los usuarios de gas natural domiciliario.</w:t>
      </w:r>
    </w:p>
    <w:p>
      <w:pPr>
        <w:keepNext/>
      </w:pPr>
      <w:rPr>
        <w:color w:val="black"/>
      </w:rPr>
    </w:p>
    <w:p>
      <w:pPr>
        <w:jc w:val="both"/>
        <w:keepNext/>
      </w:pPr>
      <w:r>
        <w:rPr>
          <w:rFonts w:hAnsi="Arial"/>
          <w:rFonts w:ascii="Arial"/>
          <w:sz w:val="24"/>
          <w:vanish/>
          <w:color w:val="black"/>
        </w:rPr>
        <w:t>&amp;$</w:t>
      </w:r>
      <w:bookmarkStart w:id="141565" w:name="103"/>
      <w:r>
        <w:rPr>
          <w:rFonts w:hAnsi="Arial"/>
          <w:rFonts w:ascii="Arial"/>
          <w:sz w:val="24"/>
          <w:color w:val="navy"/>
        </w:rPr>
        <w:t xml:space="preserve">ARTÍCULO 103. </w:t>
      </w:r>
      <w:r>
        <w:rPr>
          <w:rFonts w:hAnsi="Arial"/>
          <w:rFonts w:ascii="Arial"/>
          <w:sz w:val="24"/>
          <w:i/>
          <w:color w:val="navy"/>
        </w:rPr>
        <w:t xml:space="preserve">ENERGÍA SOCIAL.</w:t>
      </w:r>
      <w:bookmarkEnd w:id="141565"/>
      <w:r>
        <w:rPr>
          <w:rFonts w:hAnsi="Arial"/>
          <w:rFonts w:ascii="Arial"/>
          <w:sz w:val="24"/>
          <w:i/>
          <w:color w:val="black"/>
        </w:rPr>
        <w:t xml:space="preserve"> </w:t>
      </w:r>
      <w:r>
        <w:rPr>
          <w:rFonts w:hAnsi="Arial"/>
          <w:rFonts w:ascii="Arial"/>
          <w:sz w:val="24"/>
          <w:b/>
          <w:color w:val="black"/>
        </w:rPr>
        <w:t xml:space="preserve">&lt;Vigente hasta el 31 de diciembre de 2015. A partir del 1o. de enero del 2016 entra en vigencia el artículo </w:t>
      </w:r>
      <w:r>
        <w:fldChar w:fldCharType="begin"/>
      </w:r>
      <w:r>
        <w:instrText>HYPERLINK "http://www.redjurista.com/document.aspx?ajcode=l1753015&amp;arts=190"</w:instrText>
      </w:r>
      <w:r>
        <w:fldChar w:fldCharType="separate"/>
      </w:r>
      <w:r>
        <w:rPr>
          <w:rFonts w:hAnsi="Arial"/>
          <w:rFonts w:ascii="Arial"/>
          <w:sz w:val="24"/>
          <w:b/>
          <w:u w:val="single"/>
          <w:color w:val="black"/>
        </w:rPr>
        <w:t>190</w:t>
      </w:r>
      <w:r>
        <w:fldChar w:fldCharType="end"/>
      </w:r>
      <w:r>
        <w:rPr>
          <w:rFonts w:hAnsi="Arial"/>
          <w:rFonts w:ascii="Arial"/>
          <w:sz w:val="24"/>
          <w:b/>
          <w:u w:val="none"/>
          <w:color w:val="black"/>
        </w:rPr>
        <w:t xml:space="preserve"> de la Ley 1753 de 2015&gt;</w:t>
      </w:r>
      <w:r>
        <w:rPr>
          <w:rFonts w:hAnsi="Arial"/>
          <w:rFonts w:ascii="Arial"/>
          <w:sz w:val="24"/>
          <w:u w:val="none"/>
          <w:color w:val="black"/>
        </w:rPr>
        <w:t xml:space="preserve"> &lt;Ver Notas del Editor&gt; El Ministerio de Minas y Energía, continuará administrando el Fondo de Energía Social, como un sistema especial de cuentas, con el objeto de cubrir, a partir del 2011 hasta cuarenta y seis pesos ($46) por kilovatio hora del valor de la energía eléctrica destinada al consumo de subsistencia de los usuarios residenciales de estratos 1 y 2 de las Áreas Rurales de Menor Desarrollo, Zonas de Difícil Gestión, y Barrios Subnormales. El manejo de los recursos del Fondo será realizado por el Ministerio de Hacienda y Crédito Público.</w:t>
      </w:r>
    </w:p>
    <w:p>
      <w:pPr>
        <w:jc w:val="both"/>
        <w:keepNext/>
      </w:pPr>
      <w:rPr>
        <w:sz w:val="24"/>
        <w:b/>
        <w:color w:val="black"/>
      </w:rPr>
    </w:p>
    <w:p>
      <w:pPr>
        <w:jc w:val="both"/>
        <w:keepNext/>
      </w:pPr>
      <w:r>
        <w:rPr>
          <w:rFonts w:hAnsi="Arial"/>
          <w:rFonts w:ascii="Arial"/>
          <w:sz w:val="24"/>
          <w:color w:val="black"/>
        </w:rPr>
        <w:t xml:space="preserve">A este Fondo ingresarán los recursos para cubrir hasta el valor señalado, los cuales provendrán del ochenta por ciento (80%) de las rentas de congestión calculadas por el Administrador del Sistema de Intercambios Comerciales, ASIC, como producto de las exportaciones de energía eléctrica.</w:t>
      </w:r>
    </w:p>
    <w:p>
      <w:pPr>
        <w:jc w:val="both"/>
        <w:keepNext/>
      </w:pPr>
      <w:rPr>
        <w:sz w:val="24"/>
        <w:b/>
        <w:color w:val="black"/>
      </w:rPr>
    </w:p>
    <w:p>
      <w:pPr>
        <w:jc w:val="both"/>
        <w:keepNext/>
      </w:pPr>
      <w:r>
        <w:rPr>
          <w:rFonts w:hAnsi="Arial"/>
          <w:rFonts w:ascii="Arial"/>
          <w:sz w:val="24"/>
          <w:color w:val="navy"/>
        </w:rPr>
        <w:t xml:space="preserve">PARÁGRAFO 1o.</w:t>
      </w:r>
      <w:r>
        <w:rPr>
          <w:rFonts w:hAnsi="Arial"/>
          <w:rFonts w:ascii="Arial"/>
          <w:sz w:val="24"/>
          <w:color w:val="black"/>
        </w:rPr>
        <w:t xml:space="preserve"> Los comercializadores indicarán el menor valor de la energía en la factura de cobro correspondiente al período siguiente a aquel en que reciban efectivamente las sumas giradas por el Fondo de Energía Social y en proporción a las mismas. Dichas sumas solo podrán ser aplicadas al consumo corriente de energía de los usuarios y no podrá destinarse para consumos mayores al consumo de subsistencia vigente. </w:t>
      </w:r>
    </w:p>
    <w:p>
      <w:pPr>
        <w:jc w:val="both"/>
        <w:keepNext/>
      </w:pPr>
      <w:rPr>
        <w:sz w:val="24"/>
        <w:color w:val="black"/>
      </w:rPr>
    </w:p>
    <w:p>
      <w:pPr>
        <w:jc w:val="both"/>
        <w:keepNext/>
      </w:pPr>
      <w:r>
        <w:rPr>
          <w:rFonts w:hAnsi="Arial"/>
          <w:rFonts w:ascii="Arial"/>
          <w:sz w:val="24"/>
          <w:color w:val="navy"/>
        </w:rPr>
        <w:t xml:space="preserve">PARÁGRAFO 2o.</w:t>
      </w:r>
      <w:r>
        <w:rPr>
          <w:rFonts w:hAnsi="Arial"/>
          <w:rFonts w:ascii="Arial"/>
          <w:sz w:val="24"/>
          <w:color w:val="black"/>
        </w:rPr>
        <w:t xml:space="preserve"> Con el objeto de incentivar la cultura de pago, el Ministerio de Minas y Energía reglamentará un esquema que establezca distintos porcentajes de aplicación del beneficio del FOES, en relación al porcentaje de pago de la facturación efectuado por los usuarios.</w:t>
      </w:r>
    </w:p>
    <w:p>
      <w:pPr>
        <w:jc w:val="both"/>
        <w:keepNext/>
      </w:pPr>
      <w:rPr>
        <w:sz w:val="24"/>
        <w:b/>
        <w:color w:val="black"/>
      </w:rPr>
    </w:p>
    <w:p>
      <w:pPr>
        <w:jc w:val="both"/>
        <w:keepNext/>
      </w:pPr>
      <w:r>
        <w:rPr>
          <w:rFonts w:hAnsi="Arial"/>
          <w:rFonts w:ascii="Arial"/>
          <w:sz w:val="24"/>
          <w:color w:val="navy"/>
        </w:rPr>
        <w:t xml:space="preserve">PARÁGRAFO 3o.</w:t>
      </w:r>
      <w:r>
        <w:rPr>
          <w:rFonts w:hAnsi="Arial"/>
          <w:rFonts w:ascii="Arial"/>
          <w:sz w:val="24"/>
          <w:color w:val="black"/>
        </w:rPr>
        <w:t xml:space="preserve"> El Ministerio de Minas y Energía establecerá una senda de desmonte de aplicación del FOES en las Zonas de Difícil Gestión, consistente con la implementación de los planes de reducción de pérdidas de energía que expida la CREG.</w:t>
      </w:r>
    </w:p>
    <w:p>
      <w:pPr>
        <w:jc w:val="both"/>
        <w:keepNext/>
      </w:pPr>
      <w:rPr>
        <w:sz w:val="24"/>
        <w:b/>
        <w:color w:val="black"/>
      </w:rPr>
    </w:p>
    <w:p>
      <w:pPr>
        <w:jc w:val="both"/>
        <w:keepNext/>
      </w:pPr>
      <w:r>
        <w:rPr>
          <w:rFonts w:hAnsi="Arial"/>
          <w:rFonts w:ascii="Arial"/>
          <w:sz w:val="24"/>
          <w:color w:val="navy"/>
        </w:rPr>
        <w:t xml:space="preserve">PARÁGRAFO 4o.</w:t>
      </w:r>
      <w:r>
        <w:rPr>
          <w:rFonts w:hAnsi="Arial"/>
          <w:rFonts w:ascii="Arial"/>
          <w:sz w:val="24"/>
          <w:color w:val="black"/>
        </w:rPr>
        <w:t xml:space="preserve"> El consumo de energía total cubierto por este Fondo no excederá del ocho por ciento (8%) del consumo total de energía en el Sistema Interconectado Nacional. Este porcentaje dependerá de la cantidad de recursos disponibles.</w:t>
      </w:r>
    </w:p>
    <w:p>
      <w:pPr>
        <w:jc w:val="both"/>
        <w:keepNext/>
      </w:pPr>
      <w:rPr>
        <w:sz w:val="24"/>
        <w:b/>
        <w:color w:val="black"/>
      </w:rPr>
    </w:p>
    <w:p>
      <w:pPr>
        <w:jc w:val="both"/>
        <w:keepNext/>
      </w:pPr>
      <w:r>
        <w:rPr>
          <w:rFonts w:hAnsi="Arial"/>
          <w:rFonts w:ascii="Arial"/>
          <w:sz w:val="24"/>
          <w:color w:val="navy"/>
        </w:rPr>
        <w:t xml:space="preserve">PARÁGRAFO 5o.</w:t>
      </w:r>
      <w:r>
        <w:rPr>
          <w:rFonts w:hAnsi="Arial"/>
          <w:rFonts w:ascii="Arial"/>
          <w:sz w:val="24"/>
          <w:color w:val="black"/>
        </w:rPr>
        <w:t xml:space="preserve"> Este fondo puede ser financiado con los recursos del Presupuesto General de la Nación, cuando los recursos de las rentas de congestión resulten insuficientes.</w:t>
      </w:r>
    </w:p>
    <w:p>
      <w:pPr>
        <w:jc w:val="both"/>
        <w:keepNext/>
      </w:pPr>
      <w:rPr>
        <w:sz w:val="24"/>
        <w:b/>
        <w:color w:val="black"/>
      </w:rPr>
    </w:p>
    <w:p>
      <w:pPr>
        <w:jc w:val="both"/>
        <w:keepNext/>
      </w:pPr>
      <w:r>
        <w:rPr>
          <w:rFonts w:hAnsi="Arial"/>
          <w:rFonts w:ascii="Arial"/>
          <w:sz w:val="24"/>
          <w:color w:val="navy"/>
        </w:rPr>
        <w:t xml:space="preserve">PARÁGRAFO 6o.</w:t>
      </w:r>
      <w:r>
        <w:rPr>
          <w:rFonts w:hAnsi="Arial"/>
          <w:rFonts w:ascii="Arial"/>
          <w:sz w:val="24"/>
          <w:color w:val="black"/>
        </w:rPr>
        <w:t xml:space="preserve"> En todo caso, los recursos del Fondo se consideran inversión social, en los términos de la Constitución Política y normas orgánicas de presupuesto.</w:t>
      </w:r>
    </w:p>
    <w:p>
      <w:pPr>
        <w:jc w:val="both"/>
      </w:pPr>
      <w:rPr>
        <w:color w:val="black"/>
      </w:rPr>
    </w:p>
    <w:p>
      <w:pPr>
        <w:jc w:val="both"/>
      </w:pPr>
      <w:r>
        <w:rPr>
          <w:rFonts w:hAnsi="Arial"/>
          <w:rFonts w:ascii="Arial"/>
          <w:sz w:val="24"/>
          <w:vanish/>
          <w:color w:val="navy"/>
        </w:rPr>
        <w:t>&amp;$</w:t>
      </w:r>
      <w:bookmarkStart w:id="141566" w:name="104"/>
      <w:r>
        <w:rPr>
          <w:rFonts w:hAnsi="Arial"/>
          <w:rFonts w:ascii="Arial"/>
          <w:sz w:val="24"/>
          <w:color w:val="navy"/>
        </w:rPr>
        <w:t xml:space="preserve">ARTÍCULO 104. </w:t>
      </w:r>
      <w:r>
        <w:rPr>
          <w:rFonts w:hAnsi="Arial"/>
          <w:rFonts w:ascii="Arial"/>
          <w:sz w:val="24"/>
          <w:i/>
          <w:color w:val="navy"/>
        </w:rPr>
        <w:t xml:space="preserve">NORMALIZACIÓN DE REDES.</w:t>
      </w:r>
      <w:bookmarkEnd w:id="141566"/>
      <w:r>
        <w:rPr>
          <w:rFonts w:hAnsi="Arial"/>
          <w:rFonts w:ascii="Arial"/>
          <w:sz w:val="24"/>
          <w:i/>
          <w:color w:val="black"/>
        </w:rPr>
        <w:t xml:space="preserve"> </w:t>
      </w:r>
      <w:r>
        <w:rPr>
          <w:rFonts w:hAnsi="Arial"/>
          <w:rFonts w:ascii="Arial"/>
          <w:sz w:val="24"/>
          <w:b/>
          <w:color w:val="black"/>
        </w:rPr>
        <w:t xml:space="preserve">&lt;Vigente hasta el 31 de diciembre de 2015. A partir del 1o. de enero del 2016 entra en vigencia el artículo </w:t>
      </w:r>
      <w:r>
        <w:fldChar w:fldCharType="begin"/>
      </w:r>
      <w:r>
        <w:instrText>HYPERLINK "http://www.redjurista.com/document.aspx?ajcode=l1753015&amp;arts=190"</w:instrText>
      </w:r>
      <w:r>
        <w:fldChar w:fldCharType="separate"/>
      </w:r>
      <w:r>
        <w:rPr>
          <w:rFonts w:hAnsi="Arial"/>
          <w:rFonts w:ascii="Arial"/>
          <w:sz w:val="24"/>
          <w:b/>
          <w:u w:val="single"/>
          <w:color w:val="black"/>
        </w:rPr>
        <w:t>190</w:t>
      </w:r>
      <w:r>
        <w:fldChar w:fldCharType="end"/>
      </w:r>
      <w:r>
        <w:rPr>
          <w:rFonts w:hAnsi="Arial"/>
          <w:rFonts w:ascii="Arial"/>
          <w:sz w:val="24"/>
          <w:b/>
          <w:u w:val="none"/>
          <w:color w:val="black"/>
        </w:rPr>
        <w:t xml:space="preserve"> de la Ley 1753 de 2015&gt;</w:t>
      </w:r>
      <w:r>
        <w:rPr>
          <w:rFonts w:hAnsi="Arial"/>
          <w:rFonts w:ascii="Arial"/>
          <w:sz w:val="24"/>
          <w:u w:val="none"/>
          <w:color w:val="black"/>
        </w:rPr>
        <w:t xml:space="preserve"> Durante la vigencia del presente Plan Nacional de Desarrollo, adiciónese un peso ($1) por kilovatio hora transportado para ser fuente de financiación del Programa de Normalización de Redes, PRONE, creado mediante la Ley </w:t>
      </w:r>
      <w:r>
        <w:fldChar w:fldCharType="begin"/>
      </w:r>
      <w:r>
        <w:instrText>HYPERLINK "http://www.redjurista.com/document.aspx?ajcode=l0812003&amp;arts=1"</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de 2003 y continuado mediante la Ley </w:t>
      </w:r>
      <w:r>
        <w:fldChar w:fldCharType="begin"/>
      </w:r>
      <w:r>
        <w:instrText>HYPERLINK "http://www.redjurista.com/document.aspx?ajcode=l1151007&amp;arts=1"</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 2007.</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Comisión de Regulación de Energía y Gas adoptará los cambios necesarios en la regulación a partir de la vigencia de la presente ley, para que la contribución de que trata este artículo sea incorporada a la tarifa del servicio de energía eléctrica.</w:t>
      </w:r>
    </w:p>
    <w:p>
      <w:pPr>
        <w:jc w:val="both"/>
      </w:pPr>
      <w:rPr>
        <w:color w:val="black"/>
      </w:rPr>
    </w:p>
    <w:p>
      <w:pPr>
        <w:jc w:val="both"/>
      </w:pPr>
      <w:r>
        <w:rPr>
          <w:rFonts w:hAnsi="Arial"/>
          <w:rFonts w:ascii="Arial"/>
          <w:sz w:val="24"/>
          <w:vanish/>
          <w:color w:val="black"/>
        </w:rPr>
        <w:t>&amp;$</w:t>
      </w:r>
      <w:bookmarkStart w:id="141567" w:name="105"/>
      <w:r>
        <w:rPr>
          <w:rFonts w:hAnsi="Arial"/>
          <w:rFonts w:ascii="Arial"/>
          <w:sz w:val="24"/>
          <w:color w:val="navy"/>
        </w:rPr>
        <w:t xml:space="preserve">ARTÍCULO 105. </w:t>
      </w:r>
      <w:r>
        <w:rPr>
          <w:rFonts w:hAnsi="Arial"/>
          <w:rFonts w:ascii="Arial"/>
          <w:sz w:val="24"/>
          <w:i/>
          <w:color w:val="navy"/>
        </w:rPr>
        <w:t xml:space="preserve">ENERGÍAS RENOVABLES.</w:t>
      </w:r>
      <w:bookmarkEnd w:id="141567"/>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p>
    <w:p>
      <w:pPr>
        <w:jc w:val="both"/>
      </w:pPr>
      <w:r>
        <w:rPr>
          <w:rFonts w:hAnsi="Arial"/>
          <w:rFonts w:ascii="Arial"/>
          <w:sz w:val="24"/>
          <w:vanish/>
          <w:color w:val="navy"/>
        </w:rPr>
        <w:t>&amp;$</w:t>
      </w:r>
      <w:bookmarkStart w:id="141568" w:name="106"/>
      <w:r>
        <w:rPr>
          <w:rFonts w:hAnsi="Arial"/>
          <w:rFonts w:ascii="Arial"/>
          <w:sz w:val="24"/>
          <w:color w:val="navy"/>
        </w:rPr>
        <w:t xml:space="preserve">ARTÍCULO 106. </w:t>
      </w:r>
      <w:r>
        <w:rPr>
          <w:rFonts w:hAnsi="Arial"/>
          <w:rFonts w:ascii="Arial"/>
          <w:sz w:val="24"/>
          <w:i/>
          <w:color w:val="navy"/>
        </w:rPr>
        <w:t xml:space="preserve">CONTROL A LA EXPLOTACIÓN ILÍCITA DE MINERALES.</w:t>
      </w:r>
      <w:bookmarkEnd w:id="141568"/>
      <w:r>
        <w:rPr>
          <w:rFonts w:hAnsi="Arial"/>
          <w:rFonts w:ascii="Arial"/>
          <w:sz w:val="24"/>
          <w:i/>
          <w:color w:val="black"/>
        </w:rPr>
        <w:t xml:space="preserve"> </w:t>
      </w:r>
      <w:r>
        <w:rPr>
          <w:rFonts w:hAnsi="Arial"/>
          <w:rFonts w:ascii="Arial"/>
          <w:sz w:val="24"/>
          <w:color w:val="black"/>
        </w:rPr>
        <w:t xml:space="preserve">A partir de la vigencia de la presente ley, se prohíbe en todo el territorio nacional, la utilización de dragas, minidragas, retroexcavadoras y demás equipos mecánicos en las actividades mineras sin título minero inscrito en el Registro Minero Nacional. </w:t>
      </w:r>
    </w:p>
    <w:p>
      <w:pPr>
        <w:keepNext/>
      </w:pPr>
      <w:rPr>
        <w:color w:val="black"/>
      </w:rPr>
    </w:p>
    <w:p>
      <w:pPr>
        <w:jc w:val="both"/>
        <w:keepNext/>
      </w:pPr>
      <w:r>
        <w:rPr>
          <w:rFonts w:hAnsi="Arial"/>
          <w:rFonts w:ascii="Arial"/>
          <w:sz w:val="24"/>
          <w:color w:val="black"/>
        </w:rPr>
        <w:t xml:space="preserve">El incumplimiento de esta prohibición, además de la acción penal correspondiente y </w:t>
      </w:r>
      <w:r>
        <w:rPr>
          <w:rFonts w:hAnsi="Arial"/>
          <w:rFonts w:ascii="Arial"/>
          <w:sz w:val="24"/>
          <w:u w:val="single"/>
          <w:color w:val="black"/>
        </w:rPr>
        <w:t xml:space="preserve">sin perjuicio de otras medidas sancionatorias</w:t>
      </w:r>
      <w:r>
        <w:rPr>
          <w:rFonts w:hAnsi="Arial"/>
          <w:rFonts w:ascii="Arial"/>
          <w:sz w:val="24"/>
          <w:u w:val="none"/>
          <w:color w:val="black"/>
        </w:rPr>
        <w:t xml:space="preserve">, dará lugar al decomiso de dichos bienes y a la imposición </w:t>
      </w:r>
      <w:r>
        <w:rPr>
          <w:rFonts w:hAnsi="Arial"/>
          <w:rFonts w:ascii="Arial"/>
          <w:sz w:val="24"/>
          <w:u w:val="single"/>
          <w:color w:val="black"/>
        </w:rPr>
        <w:t xml:space="preserve">de una multa hasta de mil salarios mínimos legales mensuales vigentes</w:t>
      </w:r>
      <w:r>
        <w:rPr>
          <w:rFonts w:hAnsi="Arial"/>
          <w:rFonts w:ascii="Arial"/>
          <w:sz w:val="24"/>
          <w:u w:val="none"/>
          <w:color w:val="black"/>
        </w:rPr>
        <w:t xml:space="preserve">, que impondrá </w:t>
      </w:r>
      <w:r>
        <w:rPr>
          <w:rFonts w:hAnsi="Arial"/>
          <w:rFonts w:ascii="Arial"/>
          <w:sz w:val="24"/>
          <w:u w:val="single"/>
          <w:color w:val="black"/>
        </w:rPr>
        <w:t xml:space="preserve">la autoridad policiva correspondiente. El Gobierno Nacional reglamentará la materia</w:t>
      </w:r>
      <w:r>
        <w:rPr>
          <w:rFonts w:hAnsi="Arial"/>
          <w:rFonts w:ascii="Arial"/>
          <w:sz w:val="24"/>
          <w:u w:val="none"/>
          <w:color w:val="black"/>
        </w:rPr>
        <w:t>.</w:t>
      </w:r>
    </w:p>
    <w:p>
      <w:pPr>
        <w:jc w:val="both"/>
        <w:keepNext/>
      </w:pPr>
      <w:rPr>
        <w:sz w:val="24"/>
        <w:b/>
        <w:color w:val="black"/>
      </w:rPr>
    </w:p>
    <w:p>
      <w:pPr>
        <w:jc w:val="both"/>
        <w:keepNext/>
      </w:pPr>
      <w:r>
        <w:rPr>
          <w:rFonts w:hAnsi="Arial"/>
          <w:rFonts w:ascii="Arial"/>
          <w:sz w:val="24"/>
          <w:color w:val="black"/>
        </w:rPr>
        <w:t xml:space="preserve">Las solicitudes que actualmente se encuentren en trámite para legalizar la minería con minidragas a que se refiere el artículo </w:t>
      </w:r>
      <w:r>
        <w:fldChar w:fldCharType="begin"/>
      </w:r>
      <w:r>
        <w:instrText>HYPERLINK "http://www.redjurista.com/document.aspx?ajcode=l1382010&amp;arts=30"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1382 de 2010, serán rechazadas de plano por la autoridad minera.</w:t>
      </w:r>
    </w:p>
    <w:p>
      <w:pPr>
        <w:jc w:val="both"/>
        <w:keepNext/>
      </w:pPr>
      <w:rPr>
        <w:sz w:val="24"/>
        <w:b/>
        <w:color w:val="black"/>
      </w:rPr>
    </w:p>
    <w:p>
      <w:pPr>
        <w:jc w:val="both"/>
        <w:keepNext/>
      </w:pPr>
      <w:r>
        <w:rPr>
          <w:rFonts w:hAnsi="Arial"/>
          <w:rFonts w:ascii="Arial"/>
          <w:sz w:val="24"/>
          <w:color w:val="navy"/>
        </w:rPr>
        <w:t>PARÁGRAFO.</w:t>
      </w:r>
      <w:r>
        <w:rPr>
          <w:rFonts w:hAnsi="Arial"/>
          <w:rFonts w:ascii="Arial"/>
          <w:sz w:val="24"/>
          <w:color w:val="black"/>
        </w:rPr>
        <w:t xml:space="preserve"> El Gobierno Nacional reorganizará los municipios verdaderamente explotadores de oro y tomará medidas para aquellos municipios que usurpan y cobran por conceptos de regalías en esta materia sin tener derechos por este concepto; igualmente aquellos excedentes que se demuestren del resultado del uso indebido de estas regalías serán utilizadas como indexación e indemnización a los municipios afectados por la minería ilegal de acuerdo a la reglamentación que para tal efecto expida el Gobierno Nacional.</w:t>
      </w:r>
    </w:p>
    <w:p>
      <w:pPr>
        <w:jc w:val="both"/>
      </w:pPr>
      <w:rPr>
        <w:color w:val="black"/>
      </w:rPr>
    </w:p>
    <w:p>
      <w:pPr>
        <w:jc w:val="both"/>
      </w:pPr>
      <w:r>
        <w:rPr>
          <w:rFonts w:hAnsi="Arial"/>
          <w:rFonts w:ascii="Arial"/>
          <w:sz w:val="24"/>
          <w:vanish/>
          <w:color w:val="black"/>
        </w:rPr>
        <w:t>&amp;$</w:t>
      </w:r>
      <w:bookmarkStart w:id="141569" w:name="107"/>
      <w:r>
        <w:rPr>
          <w:rFonts w:hAnsi="Arial"/>
          <w:rFonts w:ascii="Arial"/>
          <w:sz w:val="24"/>
          <w:color w:val="navy"/>
        </w:rPr>
        <w:t xml:space="preserve">ARTÍCULO 107. ES DEBER DEL GOBIERNO NACIONAL IMPLEMENTAR UNA ESTRATEGIA PARA DIFERENCIAR LA MINERÍA INFORMAL DE LA MINERÍA ILEGAL.</w:t>
      </w:r>
      <w:bookmarkEnd w:id="141569"/>
      <w:r>
        <w:rPr>
          <w:rFonts w:hAnsi="Arial"/>
          <w:rFonts w:ascii="Arial"/>
          <w:sz w:val="24"/>
          <w:color w:val="black"/>
        </w:rPr>
        <w:t xml:space="preserve"> Deberá, respetando el Estado Social de Derecho, construir una estrategia que proteja los mineros informales, garantizando su mínimo vital y el desarrollo de actividades mineras u otras actividades que le garanticen una vida digna.</w:t>
      </w:r>
    </w:p>
    <w:p>
      <w:pPr>
        <w:jc w:val="both"/>
      </w:pPr>
      <w:rPr>
        <w:color w:val="black"/>
      </w:rPr>
    </w:p>
    <w:p>
      <w:pPr>
        <w:jc w:val="both"/>
      </w:pPr>
      <w:r>
        <w:rPr>
          <w:rFonts w:hAnsi="Arial"/>
          <w:rFonts w:ascii="Arial"/>
          <w:sz w:val="24"/>
          <w:vanish/>
          <w:color w:val="navy"/>
        </w:rPr>
        <w:t>&amp;$</w:t>
      </w:r>
      <w:bookmarkStart w:id="141570" w:name="108"/>
      <w:r>
        <w:rPr>
          <w:rFonts w:hAnsi="Arial"/>
          <w:rFonts w:ascii="Arial"/>
          <w:sz w:val="24"/>
          <w:color w:val="navy"/>
        </w:rPr>
        <w:t xml:space="preserve">ARTÍCULO 108. </w:t>
      </w:r>
      <w:r>
        <w:rPr>
          <w:rFonts w:hAnsi="Arial"/>
          <w:rFonts w:ascii="Arial"/>
          <w:sz w:val="24"/>
          <w:i/>
          <w:color w:val="navy"/>
        </w:rPr>
        <w:t xml:space="preserve">RESERVAS MINERAS ESTRATÉGICAS.</w:t>
      </w:r>
      <w:bookmarkEnd w:id="141570"/>
      <w:r>
        <w:rPr>
          <w:rFonts w:hAnsi="Arial"/>
          <w:rFonts w:ascii="Arial"/>
          <w:sz w:val="24"/>
          <w:i/>
          <w:color w:val="black"/>
        </w:rPr>
        <w:t xml:space="preserve"> </w:t>
      </w:r>
      <w:r>
        <w:rPr>
          <w:rFonts w:hAnsi="Arial"/>
          <w:rFonts w:ascii="Arial"/>
          <w:sz w:val="24"/>
          <w:color w:val="black"/>
        </w:rPr>
        <w:t xml:space="preserve">&lt;Artículo CONDICIONALMENTE exequible&gt; &lt;Ver Notas de Vigencia&gt; La autoridad minera determinará los minerales de interés estratégico para el país, respecto de los cuales podrá delimitar áreas especiales en áreas que se encuentren libres, sobre las cuales no se recibirán nuevas propuestas ni se suscribirán contratos de concesión minera.</w:t>
      </w:r>
    </w:p>
    <w:p>
      <w:rPr>
        <w:color w:val="black"/>
      </w:rPr>
    </w:p>
    <w:p>
      <w:pPr>
        <w:jc w:val="both"/>
      </w:pPr>
      <w:r>
        <w:rPr>
          <w:rFonts w:hAnsi="Arial"/>
          <w:rFonts w:ascii="Arial"/>
          <w:sz w:val="24"/>
          <w:color w:val="black"/>
        </w:rPr>
        <w:t xml:space="preserve">Lo anterior con el fin de que estas áreas sean otorgadas en contrato de concesión especial a través de un proceso de selección objetiva, en el cual la autoridad minera establecerá en los términos de referencia, las contraprestaciones económicas mínimas distintas de las regalías, que los interesados deben ofrecer.</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En todos los contratos de concesión minera podrán solicitarse prórrogas de la etapa de exploración por periodos de dos años cada una, hasta por un término total de once (11) años, para lo cual el concesionario deberá sustentar las razones técnicas y económicas respectivas, el cumplimiento Minero-Ambientales, describir y demostrar los trabajos de exploración ejecutados y los que faltan por realizar especificando su duración, las inversiones a efectuar y demostrar que se encuentra al día en las obligaciones de pago del canon superficiario y que mantiene vigente la póliza Minero-Ambiental.</w:t>
      </w:r>
    </w:p>
    <w:p>
      <w:pPr>
        <w:jc w:val="both"/>
      </w:pPr>
      <w:rPr>
        <w:color w:val="black"/>
      </w:rPr>
    </w:p>
    <w:p>
      <w:pPr>
        <w:jc w:val="both"/>
      </w:pPr>
      <w:r>
        <w:rPr>
          <w:rFonts w:hAnsi="Arial"/>
          <w:rFonts w:ascii="Arial"/>
          <w:sz w:val="24"/>
          <w:vanish/>
          <w:color w:val="navy"/>
        </w:rPr>
        <w:t>&amp;$</w:t>
      </w:r>
      <w:bookmarkStart w:id="141571" w:name="109"/>
      <w:r>
        <w:rPr>
          <w:rFonts w:hAnsi="Arial"/>
          <w:rFonts w:ascii="Arial"/>
          <w:sz w:val="24"/>
          <w:color w:val="navy"/>
        </w:rPr>
        <w:t xml:space="preserve">ARTÍCULO 109. </w:t>
      </w:r>
      <w:r>
        <w:rPr>
          <w:rFonts w:hAnsi="Arial"/>
          <w:rFonts w:ascii="Arial"/>
          <w:sz w:val="24"/>
          <w:i/>
          <w:color w:val="navy"/>
        </w:rPr>
        <w:t xml:space="preserve">PLAN NACIONAL DE ORDENAMIENTO MINERO.</w:t>
      </w:r>
      <w:bookmarkEnd w:id="141571"/>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572" w:name="110"/>
      <w:r>
        <w:rPr>
          <w:rFonts w:hAnsi="Arial"/>
          <w:rFonts w:ascii="Arial"/>
          <w:sz w:val="24"/>
          <w:color w:val="navy"/>
        </w:rPr>
        <w:t xml:space="preserve">ARTÍCULO 110. </w:t>
      </w:r>
      <w:r>
        <w:rPr>
          <w:rFonts w:hAnsi="Arial"/>
          <w:rFonts w:ascii="Arial"/>
          <w:sz w:val="24"/>
          <w:i/>
          <w:color w:val="navy"/>
        </w:rPr>
        <w:t xml:space="preserve">SUSPENSIÓN Y CADUCIDAD POR RAZONES DE SEGURIDAD MINERA.</w:t>
      </w:r>
      <w:bookmarkEnd w:id="141572"/>
      <w:r>
        <w:rPr>
          <w:rFonts w:hAnsi="Arial"/>
          <w:rFonts w:ascii="Arial"/>
          <w:sz w:val="24"/>
          <w:i/>
          <w:color w:val="black"/>
        </w:rPr>
        <w:t xml:space="preserve"> </w:t>
      </w:r>
      <w:r>
        <w:rPr>
          <w:rFonts w:hAnsi="Arial"/>
          <w:rFonts w:ascii="Arial"/>
          <w:sz w:val="24"/>
          <w:color w:val="black"/>
        </w:rPr>
        <w:t xml:space="preserve">Se constituye en causal de suspensión y posterior caducidad del título minero, el incumplimiento grave de cualquiera de las obligaciones técnicas de seguridad establecidas en el reglamento técnico de seguridad e higiene minera.</w:t>
      </w:r>
    </w:p>
    <w:p>
      <w:pPr>
        <w:jc w:val="both"/>
      </w:pPr>
      <w:rPr>
        <w:sz w:val="24"/>
        <w:b/>
        <w:color w:val="black"/>
      </w:rPr>
    </w:p>
    <w:p>
      <w:pPr>
        <w:jc w:val="both"/>
      </w:pPr>
      <w:r>
        <w:rPr>
          <w:rFonts w:hAnsi="Arial"/>
          <w:rFonts w:ascii="Arial"/>
          <w:sz w:val="24"/>
          <w:color w:val="black"/>
        </w:rPr>
        <w:t xml:space="preserve">La suspensión podrá ser por un término máximo de seis (6) meses, después del cual, si se mantiene el incumplimiento grave, se procederá con la caducidad del título minero.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revocación de las autorizaciones ambientales por parte de la Autoridad Ambiental competente, se constituye en una causal de caducidad del contrato minero.</w:t>
      </w:r>
    </w:p>
    <w:p>
      <w:pPr>
        <w:jc w:val="both"/>
      </w:pPr>
      <w:rPr>
        <w:color w:val="black"/>
      </w:rPr>
    </w:p>
    <w:p>
      <w:pPr>
        <w:jc w:val="both"/>
      </w:pPr>
      <w:r>
        <w:rPr>
          <w:rFonts w:hAnsi="Arial"/>
          <w:rFonts w:ascii="Arial"/>
          <w:sz w:val="24"/>
          <w:vanish/>
          <w:color w:val="navy"/>
        </w:rPr>
        <w:t>&amp;$</w:t>
      </w:r>
      <w:bookmarkStart w:id="141573" w:name="111"/>
      <w:r>
        <w:rPr>
          <w:rFonts w:hAnsi="Arial"/>
          <w:rFonts w:ascii="Arial"/>
          <w:sz w:val="24"/>
          <w:color w:val="navy"/>
        </w:rPr>
        <w:t xml:space="preserve">ARTÍCULO 111. </w:t>
      </w:r>
      <w:r>
        <w:rPr>
          <w:rFonts w:hAnsi="Arial"/>
          <w:rFonts w:ascii="Arial"/>
          <w:sz w:val="24"/>
          <w:i/>
          <w:color w:val="navy"/>
        </w:rPr>
        <w:t xml:space="preserve">MEDIDAS PARA EL FORTALECIMIENTO DEL CUMPLIMIENTO DE OBLIGACIONES DE LOS TITULARES MINEROS.</w:t>
      </w:r>
      <w:bookmarkEnd w:id="141573"/>
      <w:r>
        <w:rPr>
          <w:rFonts w:hAnsi="Arial"/>
          <w:rFonts w:ascii="Arial"/>
          <w:sz w:val="24"/>
          <w:i/>
          <w:color w:val="black"/>
        </w:rPr>
        <w:t xml:space="preserve"> </w:t>
      </w:r>
      <w:r>
        <w:rPr>
          <w:rFonts w:hAnsi="Arial"/>
          <w:rFonts w:ascii="Arial"/>
          <w:sz w:val="24"/>
          <w:color w:val="black"/>
        </w:rPr>
        <w:t xml:space="preserve">Las multas previstas en el artículo </w:t>
      </w:r>
      <w:r>
        <w:fldChar w:fldCharType="begin"/>
      </w:r>
      <w:r>
        <w:instrText>HYPERLINK "http://www.redjurista.com/document.aspx?ajcode=l0685001&amp;arts=115"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685 de 2001, se incrementarán hasta en mil (1.000) salarios mínimos legales mensuales vigentes, cada vez y para cada caso de infracción de las obligaciones contractuales, en particular de aquellas que se refieren a la seguridad minera. El Ministerio de Minas y Energía reglamentará los criterios de graduación de dichas multas.</w:t>
      </w:r>
    </w:p>
    <w:p>
      <w:rPr>
        <w:color w:val="black"/>
      </w:rPr>
    </w:p>
    <w:p>
      <w:pPr>
        <w:jc w:val="both"/>
      </w:pPr>
      <w:r>
        <w:rPr>
          <w:rFonts w:hAnsi="Arial"/>
          <w:rFonts w:ascii="Arial"/>
          <w:sz w:val="24"/>
          <w:vanish/>
          <w:color w:val="black"/>
        </w:rPr>
        <w:t>&amp;$</w:t>
      </w:r>
      <w:bookmarkStart w:id="141574" w:name="112"/>
      <w:r>
        <w:rPr>
          <w:rFonts w:hAnsi="Arial"/>
          <w:rFonts w:ascii="Arial"/>
          <w:sz w:val="24"/>
          <w:color w:val="navy"/>
        </w:rPr>
        <w:t xml:space="preserve">ARTÍCULO 112. </w:t>
      </w:r>
      <w:r>
        <w:rPr>
          <w:rFonts w:hAnsi="Arial"/>
          <w:rFonts w:ascii="Arial"/>
          <w:sz w:val="24"/>
          <w:i/>
          <w:color w:val="navy"/>
        </w:rPr>
        <w:t xml:space="preserve">MEDIDAS DE CONTROL A LA COMERCIALIZACIÓN DE MINERALES.</w:t>
      </w:r>
      <w:bookmarkEnd w:id="141574"/>
      <w:r>
        <w:rPr>
          <w:rFonts w:hAnsi="Arial"/>
          <w:rFonts w:ascii="Arial"/>
          <w:sz w:val="24"/>
          <w:i/>
          <w:color w:val="black"/>
        </w:rPr>
        <w:t xml:space="preserve"> </w:t>
      </w:r>
      <w:r>
        <w:rPr>
          <w:rFonts w:hAnsi="Arial"/>
          <w:rFonts w:ascii="Arial"/>
          <w:sz w:val="24"/>
          <w:color w:val="black"/>
        </w:rPr>
        <w:t xml:space="preserve">Para los fines de control de la comercialización de minerales, el Instituto Colombiano de Geología y Minería, INGEOMINAS, o quien haga sus veces, deberá publicar la lista de los titulares mineros que se encuentren en etapa de explotación y que cuentan con las autorizaciones o licencias ambientales requeridas. Esta lista también debe incluir la información de los agentes que se encuentran autorizados para comercializar minerales. </w:t>
      </w:r>
    </w:p>
    <w:p>
      <w:pPr>
        <w:jc w:val="both"/>
      </w:pPr>
      <w:rPr>
        <w:sz w:val="24"/>
        <w:b/>
        <w:color w:val="black"/>
      </w:rPr>
    </w:p>
    <w:p>
      <w:pPr>
        <w:jc w:val="both"/>
      </w:pPr>
      <w:r>
        <w:rPr>
          <w:rFonts w:hAnsi="Arial"/>
          <w:rFonts w:ascii="Arial"/>
          <w:sz w:val="24"/>
          <w:color w:val="black"/>
        </w:rPr>
        <w:t xml:space="preserve">Las autoridades ambientales competentes informarán, periódicamente al Ingeominas o la entidad que haga sus veces, las novedades en materia de licencias ambientales. </w:t>
      </w:r>
    </w:p>
    <w:p>
      <w:pPr>
        <w:jc w:val="both"/>
      </w:pPr>
      <w:rPr>
        <w:sz w:val="24"/>
        <w:b/>
        <w:color w:val="black"/>
      </w:rPr>
    </w:p>
    <w:p>
      <w:pPr>
        <w:jc w:val="both"/>
      </w:pPr>
      <w:r>
        <w:rPr>
          <w:rFonts w:hAnsi="Arial"/>
          <w:rFonts w:ascii="Arial"/>
          <w:sz w:val="24"/>
          <w:color w:val="black"/>
        </w:rPr>
        <w:t xml:space="preserve">A partir del 1o de enero de 2012, los compradores y comercializadores de minerales sólo podrán adquirir estos productos a los explotadores y comercializadores mineros registrados en las mencionadas listas, so pena del decomiso por la Autoridad competente, del mineral no acreditado y la imposición de una multa por parte de la Autoridad Minera conforme a lo previsto en el artículo </w:t>
      </w:r>
      <w:r>
        <w:fldChar w:fldCharType="begin"/>
      </w:r>
      <w:r>
        <w:instrText>HYPERLINK "http://www.redjurista.com/document.aspx?ajcode=l0685001&amp;arts=115"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685 de 2001. </w:t>
      </w:r>
    </w:p>
    <w:p>
      <w:pPr>
        <w:jc w:val="both"/>
      </w:pPr>
      <w:rPr>
        <w:sz w:val="24"/>
        <w:b/>
        <w:color w:val="black"/>
      </w:rPr>
    </w:p>
    <w:p>
      <w:pPr>
        <w:jc w:val="both"/>
      </w:pPr>
      <w:r>
        <w:rPr>
          <w:rFonts w:hAnsi="Arial"/>
          <w:rFonts w:ascii="Arial"/>
          <w:sz w:val="24"/>
          <w:color w:val="black"/>
        </w:rPr>
        <w:t xml:space="preserve">Los bienes decomisados serán enajenados por las Autoridades que realicen el decomiso de los mismos y el producido de esto deberá destinarse por parte de dichas autoridades a programas de erradicación de explotación ilícita de minerales.</w:t>
      </w:r>
    </w:p>
    <w:p>
      <w:pPr>
        <w:jc w:val="both"/>
      </w:pPr>
      <w:rPr>
        <w:sz w:val="24"/>
        <w:b/>
        <w:color w:val="black"/>
      </w:rPr>
    </w:p>
    <w:p>
      <w:pPr>
        <w:jc w:val="both"/>
      </w:pPr>
      <w:r>
        <w:rPr>
          <w:rFonts w:hAnsi="Arial"/>
          <w:rFonts w:ascii="Arial"/>
          <w:sz w:val="24"/>
          <w:color w:val="black"/>
        </w:rPr>
        <w:t xml:space="preserve">El Gobierno Nacional reglamentará el registro único de comercializadores y los requisitos para hacer parte de este. </w:t>
      </w:r>
    </w:p>
    <w:p>
      <w:pPr>
        <w:jc w:val="both"/>
      </w:pPr>
      <w:rPr>
        <w:color w:val="black"/>
      </w:rPr>
    </w:p>
    <w:p>
      <w:pPr>
        <w:jc w:val="both"/>
      </w:pPr>
      <w:r>
        <w:rPr>
          <w:rFonts w:hAnsi="Arial"/>
          <w:rFonts w:ascii="Arial"/>
          <w:sz w:val="24"/>
          <w:vanish/>
          <w:color w:val="black"/>
        </w:rPr>
        <w:t>&amp;$</w:t>
      </w:r>
      <w:bookmarkStart w:id="141575" w:name="113"/>
      <w:r>
        <w:rPr>
          <w:rFonts w:hAnsi="Arial"/>
          <w:rFonts w:ascii="Arial"/>
          <w:sz w:val="24"/>
          <w:color w:val="navy"/>
        </w:rPr>
        <w:t xml:space="preserve">ARTÍCULO 113. </w:t>
      </w:r>
      <w:r>
        <w:rPr>
          <w:rFonts w:hAnsi="Arial"/>
          <w:rFonts w:ascii="Arial"/>
          <w:sz w:val="24"/>
          <w:i/>
          <w:color w:val="navy"/>
        </w:rPr>
        <w:t xml:space="preserve">CARGUE DIRECTO DE CARBÓN.</w:t>
      </w:r>
      <w:bookmarkEnd w:id="141575"/>
      <w:r>
        <w:rPr>
          <w:rFonts w:hAnsi="Arial"/>
          <w:rFonts w:ascii="Arial"/>
          <w:sz w:val="24"/>
          <w:i/>
          <w:color w:val="black"/>
        </w:rPr>
        <w:t xml:space="preserve"> </w:t>
      </w:r>
      <w:r>
        <w:rPr>
          <w:rFonts w:hAnsi="Arial"/>
          <w:rFonts w:ascii="Arial"/>
          <w:sz w:val="24"/>
          <w:color w:val="black"/>
        </w:rPr>
        <w:t xml:space="preserve">A partir del 1o de enero de 2012, los puertos marítimos y fluviales que realicen cargue de carbón, deberán hacerlo a través de un sistema de cargue directo.</w:t>
      </w:r>
    </w:p>
    <w:p>
      <w:pPr>
        <w:jc w:val="both"/>
      </w:pPr>
      <w:rPr>
        <w:sz w:val="24"/>
        <w:b/>
        <w:color w:val="black"/>
      </w:rPr>
    </w:p>
    <w:p>
      <w:pPr>
        <w:jc w:val="both"/>
      </w:pPr>
      <w:r>
        <w:rPr>
          <w:rFonts w:hAnsi="Arial"/>
          <w:rFonts w:ascii="Arial"/>
          <w:sz w:val="24"/>
          <w:color w:val="black"/>
        </w:rPr>
        <w:t xml:space="preserve">Aquellos concesionarios que con anterioridad a la vigencia de la presente ley hubieren presentado y les fueran aprobados los cronogramas a los cuales hace referencia el Decreto </w:t>
      </w:r>
      <w:r>
        <w:fldChar w:fldCharType="begin"/>
      </w:r>
      <w:r>
        <w:instrText>HYPERLINK "http://www.redjurista.com/document.aspx?ajcode=d4286009&amp;arts=1"</w:instrText>
      </w:r>
      <w:r>
        <w:fldChar w:fldCharType="separate"/>
      </w:r>
      <w:r>
        <w:rPr>
          <w:rFonts w:hAnsi="Arial"/>
          <w:rFonts w:ascii="Arial"/>
          <w:sz w:val="24"/>
          <w:u w:val="single"/>
          <w:color w:val="black"/>
        </w:rPr>
        <w:t>4286</w:t>
      </w:r>
      <w:r>
        <w:fldChar w:fldCharType="end"/>
      </w:r>
      <w:r>
        <w:rPr>
          <w:rFonts w:hAnsi="Arial"/>
          <w:rFonts w:ascii="Arial"/>
          <w:sz w:val="24"/>
          <w:u w:val="none"/>
          <w:color w:val="black"/>
        </w:rPr>
        <w:t xml:space="preserve"> de 2009, se regirán por los mismos. En todo caso, dichos cronogramas no podrán exceder del 1o de enero de 2014.</w:t>
      </w:r>
    </w:p>
    <w:p>
      <w:pPr>
        <w:jc w:val="both"/>
      </w:pPr>
      <w:rPr>
        <w:color w:val="black"/>
      </w:rPr>
    </w:p>
    <w:p>
      <w:pPr>
        <w:jc w:val="both"/>
      </w:pPr>
      <w:r>
        <w:rPr>
          <w:rFonts w:hAnsi="Arial"/>
          <w:rFonts w:ascii="Arial"/>
          <w:sz w:val="24"/>
          <w:vanish/>
          <w:color w:val="navy"/>
        </w:rPr>
        <w:t>&amp;$</w:t>
      </w:r>
      <w:bookmarkStart w:id="141576" w:name="114"/>
      <w:r>
        <w:rPr>
          <w:rFonts w:hAnsi="Arial"/>
          <w:rFonts w:ascii="Arial"/>
          <w:sz w:val="24"/>
          <w:color w:val="navy"/>
        </w:rPr>
        <w:t xml:space="preserve">ARTÍCULO 114. </w:t>
      </w:r>
      <w:r>
        <w:rPr>
          <w:rFonts w:hAnsi="Arial"/>
          <w:rFonts w:ascii="Arial"/>
          <w:sz w:val="24"/>
          <w:i/>
          <w:color w:val="navy"/>
        </w:rPr>
        <w:t xml:space="preserve">SERVICIO DE ENERGÍA ELÉCTRICA EN ZONAS NO INTERCONECTADAS.</w:t>
      </w:r>
      <w:bookmarkEnd w:id="141576"/>
      <w:r>
        <w:rPr>
          <w:rFonts w:hAnsi="Arial"/>
          <w:rFonts w:ascii="Arial"/>
          <w:sz w:val="24"/>
          <w:i/>
          <w:color w:val="black"/>
        </w:rPr>
        <w:t xml:space="preserve"> </w:t>
      </w:r>
      <w:r>
        <w:rPr>
          <w:rFonts w:hAnsi="Arial"/>
          <w:rFonts w:ascii="Arial"/>
          <w:sz w:val="24"/>
          <w:color w:val="black"/>
        </w:rPr>
        <w:t xml:space="preserve">El Ministerio de Minas y Energía continuará diseñando esquemas sostenibles de gestión para la prestación del servicio de energía eléctrica en las Zonas No Interconectadas. Para este propósito, podrá establecer Áreas de Servicio Exclusivo para todas las actividades involucradas en el servicio de energía eléctrica. </w:t>
      </w:r>
    </w:p>
    <w:p>
      <w:pPr>
        <w:jc w:val="both"/>
      </w:pPr>
      <w:rPr>
        <w:sz w:val="24"/>
        <w:b/>
        <w:color w:val="black"/>
      </w:rPr>
    </w:p>
    <w:p>
      <w:pPr>
        <w:jc w:val="both"/>
      </w:pPr>
      <w:r>
        <w:rPr>
          <w:rFonts w:hAnsi="Arial"/>
          <w:rFonts w:ascii="Arial"/>
          <w:sz w:val="24"/>
          <w:color w:val="black"/>
        </w:rPr>
        <w:t xml:space="preserve">Adicionalmente, en las Zonas No Interconectadas la contribución especial en el sector eléctrico, de que trata el artículo </w:t>
      </w:r>
      <w:r>
        <w:fldChar w:fldCharType="begin"/>
      </w:r>
      <w:r>
        <w:instrText>HYPERLINK "http://www.redjurista.com/document.aspx?ajcode=l0143_94&amp;arts=47"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143 de 1994, no se aplicará a usuarios no residenciales y a usuarios no regulados. </w:t>
      </w:r>
    </w:p>
    <w:p>
      <w:pPr>
        <w:jc w:val="both"/>
      </w:pPr>
      <w:rPr>
        <w:color w:val="black"/>
      </w:rPr>
    </w:p>
    <w:p>
      <w:pPr>
        <w:jc w:val="both"/>
      </w:pPr>
      <w:r>
        <w:rPr>
          <w:rFonts w:hAnsi="Arial"/>
          <w:rFonts w:ascii="Arial"/>
          <w:sz w:val="24"/>
          <w:vanish/>
          <w:color w:val="black"/>
        </w:rPr>
        <w:t>&amp;$</w:t>
      </w:r>
      <w:bookmarkStart w:id="141577" w:name="115"/>
      <w:r>
        <w:rPr>
          <w:rFonts w:hAnsi="Arial"/>
          <w:rFonts w:ascii="Arial"/>
          <w:sz w:val="24"/>
          <w:color w:val="navy"/>
        </w:rPr>
        <w:t xml:space="preserve">ARTÍCULO 115. </w:t>
      </w:r>
      <w:r>
        <w:rPr>
          <w:rFonts w:hAnsi="Arial"/>
          <w:rFonts w:ascii="Arial"/>
          <w:sz w:val="24"/>
          <w:i/>
          <w:color w:val="navy"/>
        </w:rPr>
        <w:t xml:space="preserve">RECURSOS DEL FAER.</w:t>
      </w:r>
      <w:bookmarkEnd w:id="141577"/>
      <w:r>
        <w:rPr>
          <w:rFonts w:hAnsi="Arial"/>
          <w:rFonts w:ascii="Arial"/>
          <w:sz w:val="24"/>
          <w:i/>
          <w:color w:val="black"/>
        </w:rPr>
        <w:t xml:space="preserve"> </w:t>
      </w:r>
      <w:r>
        <w:rPr>
          <w:rFonts w:hAnsi="Arial"/>
          <w:rFonts w:ascii="Arial"/>
          <w:sz w:val="24"/>
          <w:b/>
          <w:color w:val="black"/>
        </w:rPr>
        <w:t xml:space="preserve">&lt;Vigente hasta el 31 de diciembre de 2015. A partir del 1o. de enero del 2016 entra en vigencia el artículo </w:t>
      </w:r>
      <w:r>
        <w:fldChar w:fldCharType="begin"/>
      </w:r>
      <w:r>
        <w:instrText>HYPERLINK "http://www.redjurista.com/document.aspx?ajcode=l1753015&amp;arts=190"</w:instrText>
      </w:r>
      <w:r>
        <w:fldChar w:fldCharType="separate"/>
      </w:r>
      <w:r>
        <w:rPr>
          <w:rFonts w:hAnsi="Arial"/>
          <w:rFonts w:ascii="Arial"/>
          <w:sz w:val="24"/>
          <w:b/>
          <w:u w:val="single"/>
          <w:color w:val="black"/>
        </w:rPr>
        <w:t>190</w:t>
      </w:r>
      <w:r>
        <w:fldChar w:fldCharType="end"/>
      </w:r>
      <w:r>
        <w:rPr>
          <w:rFonts w:hAnsi="Arial"/>
          <w:rFonts w:ascii="Arial"/>
          <w:sz w:val="24"/>
          <w:b/>
          <w:u w:val="none"/>
          <w:color w:val="black"/>
        </w:rPr>
        <w:t xml:space="preserve"> de la Ley 1753 de 2015&gt;</w:t>
      </w:r>
      <w:r>
        <w:rPr>
          <w:rFonts w:hAnsi="Arial"/>
          <w:rFonts w:ascii="Arial"/>
          <w:sz w:val="24"/>
          <w:u w:val="none"/>
          <w:color w:val="black"/>
        </w:rPr>
        <w:t xml:space="preserve"> Adiciónese un parágrafo al artículo </w:t>
      </w:r>
      <w:r>
        <w:fldChar w:fldCharType="begin"/>
      </w:r>
      <w:r>
        <w:instrText>HYPERLINK "http://www.redjurista.com/document.aspx?ajcode=l1376010&amp;arts=1"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1376 de 2010: </w:t>
      </w:r>
    </w:p>
    <w:p>
      <w:pPr>
        <w:jc w:val="both"/>
      </w:pPr>
      <w:rPr>
        <w:sz w:val="24"/>
        <w:b/>
        <w:color w:val="black"/>
      </w:rPr>
    </w:p>
    <w:p>
      <w:pPr>
        <w:jc w:val="both"/>
      </w:pPr>
      <w:r>
        <w:rPr>
          <w:rFonts w:hAnsi="Arial"/>
          <w:rFonts w:ascii="Arial"/>
          <w:sz w:val="24"/>
          <w:color w:val="black"/>
        </w:rPr>
        <w:t xml:space="preserve"> “El Fondo de Apoyo Financiero para la Energización de las Zonas Rurales Interconectadas, FAER, continuará conformándose, entre otros, por los recursos económicos que recaude el Administrador del Sistema de Intercambios Comerciales (ASIC), correspondientes a un peso con treinta y cuatro centavos moneda corriente ($1.34), por kilovatio hora despachado en la Bolsa de Energía Mayorista. </w:t>
      </w:r>
    </w:p>
    <w:p>
      <w:pPr>
        <w:jc w:val="both"/>
      </w:pPr>
      <w:rPr>
        <w:sz w:val="24"/>
        <w:b/>
        <w:color w:val="black"/>
      </w:rPr>
    </w:p>
    <w:p>
      <w:pPr>
        <w:jc w:val="both"/>
      </w:pPr>
      <w:r>
        <w:rPr>
          <w:rFonts w:hAnsi="Arial"/>
          <w:rFonts w:ascii="Arial"/>
          <w:sz w:val="24"/>
          <w:color w:val="black"/>
        </w:rPr>
        <w:t xml:space="preserve">La contribución será pagada por los propietarios de los activos del Sistema de Transmisión Nacional – STN, durante la vigencia del Fondo de Apoyo Financiero para la Energización de las Zonas Rurales Interconectadas - FAER, se indexará anualmente con el Índice de Precios al Productor (IPP) calculado por el Banco de la República y será incorporada en los cargos por uso de STN, para lo cual la Comisión de Regulación de Energía y Gas adaptará los ajustes necesarios en la regulación”.</w:t>
      </w:r>
    </w:p>
    <w:p>
      <w:pPr>
        <w:jc w:val="both"/>
      </w:pPr>
      <w:rPr>
        <w:color w:val="black"/>
      </w:rPr>
    </w:p>
    <w:p>
      <w:pPr>
        <w:jc w:val="both"/>
      </w:pPr>
      <w:r>
        <w:rPr>
          <w:rFonts w:hAnsi="Arial"/>
          <w:rFonts w:ascii="Arial"/>
          <w:sz w:val="24"/>
          <w:vanish/>
          <w:color w:val="black"/>
        </w:rPr>
        <w:t>&amp;$</w:t>
      </w:r>
      <w:bookmarkStart w:id="141578" w:name="116"/>
      <w:r>
        <w:rPr>
          <w:rFonts w:hAnsi="Arial"/>
          <w:rFonts w:ascii="Arial"/>
          <w:sz w:val="24"/>
          <w:color w:val="navy"/>
        </w:rPr>
        <w:t xml:space="preserve">ARTÍCULO 116.</w:t>
      </w:r>
      <w:bookmarkEnd w:id="141578"/>
      <w:r>
        <w:rPr>
          <w:rFonts w:hAnsi="Arial"/>
          <w:rFonts w:ascii="Arial"/>
          <w:sz w:val="24"/>
          <w:color w:val="black"/>
        </w:rPr>
        <w:t xml:space="preserve"> La derogatoria de los artículos </w:t>
      </w:r>
      <w:r>
        <w:fldChar w:fldCharType="begin"/>
      </w:r>
      <w:r>
        <w:instrText>HYPERLINK "http://www.redjurista.com/document.aspx?ajcode=l0681001&amp;arts=10"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"http://www.redjurista.com/document.aspx?ajcode=l0681001&amp;arts=11"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el parágrafo del artículo </w:t>
      </w:r>
      <w:r>
        <w:fldChar w:fldCharType="begin"/>
      </w:r>
      <w:r>
        <w:instrText>HYPERLINK "http://www.redjurista.com/document.aspx?ajcode=l0681001&amp;arts=12"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681 de 2001, mediante los cuales se establece la fórmula para determinar los componentes de la estructura de precios del combustible de aviación JET A-1, se hará efectiva cuando el Gobierno Nacional asigne las funciones a un ente regulador que determine los precios combustibles líquidos, biocombustibles y gas natural vehicular y se dicte la primera regulación sobre el particular, para lo cual deberá tener en cuenta, entre otros, criterios que refleje el costo de oportunidad del producto, la expansión de la infraestructura, la confiabilidad en el suministro, la promoción de la competencia, el abuso de la posición dominante, la competitividad del combustible en la región y sin que ello implique ningún tipo de subsidio económico o descuento especial.</w:t>
      </w:r>
    </w:p>
    <w:p>
      <w:pPr>
        <w:jc w:val="both"/>
      </w:pPr>
      <w:rPr>
        <w:sz w:val="24"/>
        <w:b/>
        <w:color w:val="black"/>
      </w:rPr>
    </w:p>
    <w:p>
      <w:pPr>
        <w:jc w:val="both"/>
      </w:pPr>
      <w:r>
        <w:rPr>
          <w:rFonts w:hAnsi="Arial"/>
          <w:rFonts w:ascii="Arial"/>
          <w:sz w:val="24"/>
          <w:color w:val="black"/>
        </w:rPr>
        <w:t xml:space="preserve">No obstante lo anterior, durante la transición los componentes de la estructura de precios del combustible de aviación JET A-1, se calcularán en forma semanal y no mensual. El refinador los días martes publicará el precio, tomando como referencia los precios de la semana anterior de lunes a viernes, y regirán a partir del día miércoles. De igual forma, en el evento que por garantía de abastecimiento se requiere importar producto o realizar el transporte del producto entre las refinerías o entre las refinerías y los centros de consumo, estos costos no serán asumidos por el refinador y serán trasladados en el primer caso, al precio de venta del producto por el refinador y en el segundo, definidos entre los distribuidores y los clientes, cuando a ello haya lugar, con base en las tarifas de transporte de mercado.</w:t>
      </w:r>
    </w:p>
    <w:p>
      <w:pPr>
        <w:jc w:val="both"/>
      </w:pPr>
      <w:rPr>
        <w:color w:val="black"/>
      </w:rPr>
    </w:p>
    <w:p>
      <w:pPr>
        <w:jc w:val="both"/>
      </w:pPr>
      <w:r>
        <w:rPr>
          <w:rFonts w:hAnsi="Arial"/>
          <w:rFonts w:ascii="Arial"/>
          <w:sz w:val="24"/>
          <w:vanish/>
          <w:color w:val="black"/>
        </w:rPr>
        <w:t>&amp;$</w:t>
      </w:r>
      <w:bookmarkStart w:id="141579" w:name="2.6xIIxIII"/>
      <w:r>
        <w:rPr>
          <w:rFonts w:hAnsi="Arial"/>
          <w:rFonts w:ascii="Arial"/>
          <w:sz w:val="24"/>
          <w:color w:val="navy"/>
        </w:rPr>
        <w:t xml:space="preserve">2.6 VIVIENDA Y CIUDADES AMABLES.</w:t>
      </w:r>
      <w:bookmarkEnd w:id="141579"/>
      <w:r>
        <w:rPr>
          <w:rFonts w:hAnsi="Arial"/>
          <w:rFonts w:ascii="Arial"/>
          <w:sz w:val="24"/>
          <w:color w:val="black"/>
        </w:rPr>
        <w:t xml:space="preserve"> </w:t>
      </w:r>
    </w:p>
    <w:p>
      <w:pPr>
        <w:jc w:val="both"/>
      </w:pPr>
      <w:rPr>
        <w:sz w:val="24"/>
        <w:b/>
        <w:color w:val="black"/>
      </w:rPr>
    </w:p>
    <w:p>
      <w:pPr>
        <w:jc w:val="both"/>
      </w:pPr>
      <w:r>
        <w:rPr>
          <w:rFonts w:hAnsi="Arial"/>
          <w:rFonts w:ascii="Arial"/>
          <w:sz w:val="24"/>
          <w:vanish/>
          <w:color w:val="black"/>
        </w:rPr>
        <w:t>&amp;$</w:t>
      </w:r>
      <w:bookmarkStart w:id="141580" w:name="117"/>
      <w:r>
        <w:rPr>
          <w:rFonts w:hAnsi="Arial"/>
          <w:rFonts w:ascii="Arial"/>
          <w:sz w:val="24"/>
          <w:color w:val="navy"/>
        </w:rPr>
        <w:t xml:space="preserve">ARTÍCULO 117. </w:t>
      </w:r>
      <w:r>
        <w:rPr>
          <w:rFonts w:hAnsi="Arial"/>
          <w:rFonts w:ascii="Arial"/>
          <w:sz w:val="24"/>
          <w:i/>
          <w:color w:val="navy"/>
        </w:rPr>
        <w:t xml:space="preserve">DEFINICIÓN DE VIVIENDA DE INTERÉS SOCIAL.</w:t>
      </w:r>
      <w:bookmarkEnd w:id="141580"/>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black"/>
        </w:rPr>
        <w:t>&amp;$</w:t>
      </w:r>
      <w:bookmarkStart w:id="141581" w:name="118"/>
      <w:r>
        <w:rPr>
          <w:rFonts w:hAnsi="Arial"/>
          <w:rFonts w:ascii="Arial"/>
          <w:sz w:val="24"/>
          <w:color w:val="navy"/>
        </w:rPr>
        <w:t xml:space="preserve">ARTÍCULO 118.</w:t>
      </w:r>
      <w:bookmarkEnd w:id="141581"/>
      <w:r>
        <w:rPr>
          <w:rFonts w:hAnsi="Arial"/>
          <w:rFonts w:ascii="Arial"/>
          <w:sz w:val="24"/>
          <w:color w:val="black"/>
        </w:rPr>
        <w:t xml:space="preserve"> Modifíquese el artículo </w:t>
      </w:r>
      <w:r>
        <w:fldChar w:fldCharType="begin"/>
      </w:r>
      <w:r>
        <w:instrText>HYPERLINK "http://www.redjurista.com/document.aspx?ajcode=l1430010&amp;arts=44"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1430 de 2010, </w:t>
      </w:r>
      <w:r>
        <w:rPr>
          <w:rFonts w:hAnsi="Arial"/>
          <w:rFonts w:ascii="Arial"/>
          <w:sz w:val="24"/>
          <w:i/>
          <w:u w:val="none"/>
          <w:color w:val="black"/>
        </w:rPr>
        <w:t xml:space="preserve">“por medio de la cual se dictan normas tributarias de control y para la competitividad”</w:t>
      </w:r>
      <w:r>
        <w:rPr>
          <w:rFonts w:hAnsi="Arial"/>
          <w:rFonts w:ascii="Arial"/>
          <w:sz w:val="24"/>
          <w:u w:val="none"/>
          <w:color w:val="black"/>
        </w:rPr>
        <w:t xml:space="preserve">,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"http://www.redjurista.com/document.aspx?ajcode=l1430010&amp;arts=44"</w:instrText>
      </w:r>
      <w:r>
        <w:fldChar w:fldCharType="separate"/>
      </w:r>
      <w:r>
        <w:rPr>
          <w:rFonts w:hAnsi="Arial"/>
          <w:rFonts w:ascii="Arial"/>
          <w:sz w:val="24"/>
          <w:b/>
          <w:u w:val="single"/>
          <w:color w:val="black"/>
        </w:rPr>
        <w:t>44</w:t>
      </w:r>
      <w:r>
        <w:fldChar w:fldCharType="end"/>
      </w:r>
      <w:r>
        <w:rPr>
          <w:rFonts w:hAnsi="Arial"/>
          <w:rFonts w:ascii="Arial"/>
          <w:sz w:val="24"/>
          <w:b/>
          <w:u w:val="none"/>
          <w:color w:val="black"/>
        </w:rPr>
        <w:t xml:space="preserve">. </w:t>
      </w:r>
      <w:r>
        <w:rPr>
          <w:rFonts w:hAnsi="Arial"/>
          <w:rFonts w:ascii="Arial"/>
          <w:sz w:val="24"/>
          <w:u w:val="none"/>
          <w:color w:val="black"/>
        </w:rPr>
        <w:t xml:space="preserve">Con el fin de dotar de competitividad los departamentos y municipios que cuenten con ahorros en el FAEP, se autoriza a estos, para que retiren hasta un 25% del saldo total que a la fecha de entrada en vigencia de la presente ley tengan en el Fondo de Ahorro y Estabilización Petrolera, FAEP, a razón de una cuarta parte del total autorizado por cada año entre el 2011 y el 2014.</w:t>
      </w:r>
    </w:p>
    <w:p>
      <w:pPr>
        <w:jc w:val="both"/>
      </w:pPr>
      <w:rPr>
        <w:sz w:val="24"/>
        <w:b/>
        <w:color w:val="black"/>
      </w:rPr>
    </w:p>
    <w:p>
      <w:pPr>
        <w:jc w:val="both"/>
      </w:pPr>
      <w:r>
        <w:rPr>
          <w:rFonts w:hAnsi="Arial"/>
          <w:rFonts w:ascii="Arial"/>
          <w:sz w:val="24"/>
          <w:color w:val="black"/>
        </w:rPr>
        <w:t xml:space="preserve">Los recursos a que se refiere el inciso anterior tendrán como única destinación la inversión en vías de su jurisdicción”.</w:t>
      </w:r>
    </w:p>
    <w:p>
      <w:pPr>
        <w:jc w:val="both"/>
      </w:pPr>
      <w:rPr>
        <w:color w:val="black"/>
      </w:rPr>
    </w:p>
    <w:p>
      <w:pPr>
        <w:jc w:val="both"/>
      </w:pPr>
      <w:r>
        <w:rPr>
          <w:rFonts w:hAnsi="Arial"/>
          <w:rFonts w:ascii="Arial"/>
          <w:sz w:val="24"/>
          <w:vanish/>
          <w:color w:val="black"/>
        </w:rPr>
        <w:t>&amp;$</w:t>
      </w:r>
      <w:bookmarkStart w:id="141582" w:name="119"/>
      <w:r>
        <w:rPr>
          <w:rFonts w:hAnsi="Arial"/>
          <w:rFonts w:ascii="Arial"/>
          <w:sz w:val="24"/>
          <w:color w:val="navy"/>
        </w:rPr>
        <w:t xml:space="preserve">ARTÍCULO 119. </w:t>
      </w:r>
      <w:r>
        <w:rPr>
          <w:rFonts w:hAnsi="Arial"/>
          <w:rFonts w:ascii="Arial"/>
          <w:sz w:val="24"/>
          <w:i/>
          <w:color w:val="navy"/>
        </w:rPr>
        <w:t xml:space="preserve">DEFINICIÓN DE METAS MÍNIMAS DE VIVIENDA.</w:t>
      </w:r>
      <w:bookmarkEnd w:id="14158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black"/>
        </w:rPr>
        <w:t>&amp;$</w:t>
      </w:r>
      <w:bookmarkStart w:id="141583" w:name="120"/>
      <w:r>
        <w:rPr>
          <w:rFonts w:hAnsi="Arial"/>
          <w:rFonts w:ascii="Arial"/>
          <w:sz w:val="24"/>
          <w:color w:val="navy"/>
        </w:rPr>
        <w:t xml:space="preserve">ARTÍCULO 120. </w:t>
      </w:r>
      <w:r>
        <w:rPr>
          <w:rFonts w:hAnsi="Arial"/>
          <w:rFonts w:ascii="Arial"/>
          <w:sz w:val="24"/>
          <w:i/>
          <w:color w:val="navy"/>
        </w:rPr>
        <w:t xml:space="preserve">EJECUCIÓN DE PROYECTOS SIN PLAN PARCIAL</w:t>
      </w:r>
      <w:r>
        <w:rPr>
          <w:rFonts w:hAnsi="Arial"/>
          <w:rFonts w:ascii="Arial"/>
          <w:sz w:val="24"/>
          <w:color w:val="navy"/>
        </w:rPr>
        <w:t>.</w:t>
      </w:r>
      <w:bookmarkEnd w:id="141583"/>
      <w:r>
        <w:rPr>
          <w:rFonts w:hAnsi="Arial"/>
          <w:rFonts w:ascii="Arial"/>
          <w:sz w:val="24"/>
          <w:color w:val="black"/>
        </w:rPr>
        <w:t xml:space="preserve"> A partir de la entrada en vigencia de la presente ley, para la ejecución de los proyectos en suelo urbano relacionados con las bases del Plan Nacional de Desarrollo sobre vivienda y ciudades amables en los municipios y distritos con población urbana superior a los 100.000 habitantes, solo se requerirá licencia de urbanización y, por consiguiente, no será necesario adelantar plan parcial, en los siguientes casos:</w:t>
      </w:r>
    </w:p>
    <w:p>
      <w:pPr>
        <w:jc w:val="both"/>
      </w:pPr>
      <w:rPr>
        <w:sz w:val="24"/>
        <w:b/>
        <w:color w:val="black"/>
      </w:rPr>
    </w:p>
    <w:p>
      <w:pPr>
        <w:jc w:val="both"/>
      </w:pPr>
      <w:r>
        <w:rPr>
          <w:rFonts w:hAnsi="Arial"/>
          <w:rFonts w:ascii="Arial"/>
          <w:sz w:val="24"/>
          <w:color w:val="black"/>
        </w:rPr>
        <w:t xml:space="preserve">1. Se trate de predios urbanizables no urbanizados cuya área no supere las 10 hectáreas netas urbanizables, sometidos a tratamiento urbanístico de desarrollo, que cuenten con disponibilidad inmediata de servicios públicos, delimitados por áreas consolidadas o urbanizadas o por predios que tengan licencias de urbanización vigentes, y que garanticen la continuidad del trazado vial.</w:t>
      </w:r>
    </w:p>
    <w:p>
      <w:pPr>
        <w:jc w:val="both"/>
      </w:pPr>
      <w:rPr>
        <w:sz w:val="24"/>
        <w:b/>
        <w:color w:val="black"/>
      </w:rPr>
    </w:p>
    <w:p>
      <w:pPr>
        <w:jc w:val="both"/>
      </w:pPr>
      <w:r>
        <w:rPr>
          <w:rFonts w:hAnsi="Arial"/>
          <w:rFonts w:ascii="Arial"/>
          <w:sz w:val="24"/>
          <w:color w:val="black"/>
        </w:rPr>
        <w:t xml:space="preserve">2. Se trate de un solo predio urbanizable no urbanizado sometido a tratamiento urbanístico de desarrollo, cuya área sea igual o superior a 10 hectáreas netas urbanizables, cuando se trate de un solo predio que para su desarrollo no requiera gestión asociada y cuente con disponibilidad inmediata de servicios públicos.</w:t>
      </w:r>
    </w:p>
    <w:p>
      <w:pPr>
        <w:jc w:val="both"/>
      </w:pPr>
      <w:rPr>
        <w:sz w:val="24"/>
        <w:b/>
        <w:color w:val="black"/>
      </w:rPr>
    </w:p>
    <w:p>
      <w:pPr>
        <w:jc w:val="both"/>
      </w:pPr>
      <w:r>
        <w:rPr>
          <w:rFonts w:hAnsi="Arial"/>
          <w:rFonts w:ascii="Arial"/>
          <w:sz w:val="24"/>
          <w:color w:val="black"/>
        </w:rPr>
        <w:t xml:space="preserve">En todo caso, sólo se podrá adelantar el trámite de urbanización sin plan parcial, cuando: i) el municipio o distrito cuente con la reglamentación del tratamiento urbanístico de desarrollo que determine claramente, entre otros aspectos, los porcentajes de cesiones de espacio público, los índices de construcción y ocupación, y ii) el predio o predios objeto de la actuación de urbanización no estén sujetos a concertación con la autoridad ambiental competente y se hayan identificado y delimitado previamente las áreas de protección ambiental.</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disposiciones del presente artículo no aplicarán cuando se trate predios localizados al interior de operaciones urbanas integrales u actuaciones urbanas integrales de que trata la Ley </w:t>
      </w:r>
      <w:r>
        <w:fldChar w:fldCharType="begin"/>
      </w:r>
      <w:r>
        <w:instrText>HYPERLINK "http://www.redjurista.com/document.aspx?ajcode=l0388_97&amp;arts=1"</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siempre y cuando hayan sido adoptadas antes de la entrada en vigencia de la presente ley.</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Gobierno Nacional de conformidad con la Ley </w:t>
      </w:r>
      <w:r>
        <w:fldChar w:fldCharType="begin"/>
      </w:r>
      <w:r>
        <w:instrText>HYPERLINK "http://www.redjurista.com/document.aspx?ajcode=l0388_97&amp;arts=1"</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definirá los contenidos mínimos del tratamiento urbanístico de desarrollo.</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Con el fin de agilizar la habilitación de suelos urbanizables, los planes parciales en suelos urbanos o de expansión urbana, asignarán los usos y tratamientos específicos del suelo dentro de su área de planificación, de conformidad con la clasificación general de usos y tratamientos previstos en el respectivo plan de ordenamiento territorial. En todo caso, el trámite de aprobación y adopción de los planes parciales deberá sujetarse al procedimiento previsto en los artículos </w:t>
      </w:r>
      <w:r>
        <w:fldChar w:fldCharType="begin"/>
      </w:r>
      <w:r>
        <w:instrText>HYPERLINK "http://www.redjurista.com/document.aspx?ajcode=l0388_97&amp;arts=27"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388 de 1997 y </w:t>
      </w:r>
      <w:r>
        <w:fldChar w:fldCharType="begin"/>
      </w:r>
      <w:r>
        <w:instrText>HYPERLINK "http://www.redjurista.com/document.aspx?ajcode=l1151007&amp;arts=80"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Ley 1151 de 2007 y, en ningún caso, requerirá adelantar ninguna aprobación adicional ante el Concejo u otra instancia o autoridad de planeación municipal o distrital.</w:t>
      </w:r>
    </w:p>
    <w:p>
      <w:pPr>
        <w:jc w:val="both"/>
      </w:pPr>
      <w:rPr>
        <w:color w:val="black"/>
      </w:rPr>
    </w:p>
    <w:p>
      <w:pPr>
        <w:jc w:val="both"/>
      </w:pPr>
      <w:r>
        <w:rPr>
          <w:rFonts w:hAnsi="Arial"/>
          <w:rFonts w:ascii="Arial"/>
          <w:sz w:val="24"/>
          <w:vanish/>
          <w:color w:val="black"/>
        </w:rPr>
        <w:t>&amp;$</w:t>
      </w:r>
      <w:bookmarkStart w:id="141584" w:name="121"/>
      <w:r>
        <w:rPr>
          <w:rFonts w:hAnsi="Arial"/>
          <w:rFonts w:ascii="Arial"/>
          <w:sz w:val="24"/>
          <w:color w:val="navy"/>
        </w:rPr>
        <w:t xml:space="preserve">ARTÍCULO 121. </w:t>
      </w:r>
      <w:r>
        <w:rPr>
          <w:rFonts w:hAnsi="Arial"/>
          <w:rFonts w:ascii="Arial"/>
          <w:sz w:val="24"/>
          <w:i/>
          <w:color w:val="navy"/>
        </w:rPr>
        <w:t xml:space="preserve">DESARROLLO DE PROGRAMAS Y/O PROYECTOS DE RENOVACIÓN URBANA</w:t>
      </w:r>
      <w:r>
        <w:rPr>
          <w:rFonts w:hAnsi="Arial"/>
          <w:rFonts w:ascii="Arial"/>
          <w:sz w:val="24"/>
          <w:color w:val="navy"/>
        </w:rPr>
        <w:t>.</w:t>
      </w:r>
      <w:bookmarkEnd w:id="141584"/>
      <w:r>
        <w:rPr>
          <w:rFonts w:hAnsi="Arial"/>
          <w:rFonts w:ascii="Arial"/>
          <w:sz w:val="24"/>
          <w:color w:val="black"/>
        </w:rPr>
        <w:t xml:space="preserve"> Los municipios, distritos, áreas metropolitanas, departamentos y la Nación, podrán participar en el desarrollo de programas y/o proyectos de renovación urbana mediante la celebración, entre otros, de contratos de fiducia mercantil.</w:t>
      </w:r>
    </w:p>
    <w:p>
      <w:pPr>
        <w:jc w:val="both"/>
      </w:pPr>
      <w:rPr>
        <w:sz w:val="24"/>
        <w:b/>
        <w:color w:val="black"/>
      </w:rPr>
    </w:p>
    <w:p>
      <w:pPr>
        <w:jc w:val="both"/>
      </w:pPr>
      <w:r>
        <w:rPr>
          <w:rFonts w:hAnsi="Arial"/>
          <w:rFonts w:ascii="Arial"/>
          <w:sz w:val="24"/>
          <w:color w:val="black"/>
        </w:rPr>
        <w:t xml:space="preserve">La infraestructura de los servicios públicos de acueducto y alcantarillado necesaria para la realización de estos proyectos y/o programas de renovación urbana y en los macroproyectos de interés social nacional, que se encuentren en curso de acuerdo con la Sentencia C-</w:t>
      </w:r>
      <w:r>
        <w:fldChar w:fldCharType="begin"/>
      </w:r>
      <w:r>
        <w:instrText>HYPERLINK "http://www.redjurista.com/document.aspx?ajcode=sc149_10&amp;arts=1"</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2010, se podrán financiar, entre otras fuentes, por tarifas diferenciales que permitan vincular el pago a las unidades inmobiliarias que surjan o permanezcan en el área de influencia.</w:t>
      </w:r>
    </w:p>
    <w:p>
      <w:pPr>
        <w:jc w:val="both"/>
      </w:pPr>
      <w:rPr>
        <w:color w:val="black"/>
      </w:rPr>
    </w:p>
    <w:p>
      <w:pPr>
        <w:jc w:val="both"/>
      </w:pPr>
      <w:r>
        <w:rPr>
          <w:rFonts w:hAnsi="Arial"/>
          <w:rFonts w:ascii="Arial"/>
          <w:sz w:val="24"/>
          <w:vanish/>
          <w:color w:val="navy"/>
        </w:rPr>
        <w:t>&amp;$</w:t>
      </w:r>
      <w:bookmarkStart w:id="141585" w:name="122"/>
      <w:r>
        <w:rPr>
          <w:rFonts w:hAnsi="Arial"/>
          <w:rFonts w:ascii="Arial"/>
          <w:sz w:val="24"/>
          <w:color w:val="navy"/>
        </w:rPr>
        <w:t xml:space="preserve">ARTÍCULO 122. </w:t>
      </w:r>
      <w:r>
        <w:rPr>
          <w:rFonts w:hAnsi="Arial"/>
          <w:rFonts w:ascii="Arial"/>
          <w:sz w:val="24"/>
          <w:i/>
          <w:color w:val="navy"/>
        </w:rPr>
        <w:t xml:space="preserve">CONDICIONES PARA LA CONCURRENCIA DE TERCEROS</w:t>
      </w:r>
      <w:r>
        <w:rPr>
          <w:rFonts w:hAnsi="Arial"/>
          <w:rFonts w:ascii="Arial"/>
          <w:sz w:val="24"/>
          <w:color w:val="navy"/>
        </w:rPr>
        <w:t>.</w:t>
      </w:r>
      <w:bookmarkEnd w:id="141585"/>
      <w:r>
        <w:rPr>
          <w:rFonts w:hAnsi="Arial"/>
          <w:rFonts w:ascii="Arial"/>
          <w:sz w:val="24"/>
          <w:color w:val="black"/>
        </w:rPr>
        <w:t xml:space="preserve"> Adiciónese la Ley 388 de 1997 con el siguiente artículo, el cual quedará inserto como artículo </w:t>
      </w:r>
      <w:r>
        <w:fldChar w:fldCharType="begin"/>
      </w:r>
      <w:r>
        <w:instrText>HYPERLINK "http://www.redjurista.com/document.aspx?ajcode=l0388_97&amp;arts=61-A"</w:instrText>
      </w:r>
      <w:r>
        <w:fldChar w:fldCharType="separate"/>
      </w:r>
      <w:r>
        <w:rPr>
          <w:rFonts w:hAnsi="Arial"/>
          <w:rFonts w:ascii="Arial"/>
          <w:sz w:val="24"/>
          <w:u w:val="single"/>
          <w:color w:val="black"/>
        </w:rPr>
        <w:t>61-A</w:t>
      </w:r>
      <w:r>
        <w:fldChar w:fldCharType="end"/>
      </w:r>
      <w:r>
        <w:rPr>
          <w:rFonts w:hAnsi="Arial"/>
          <w:rFonts w:ascii="Arial"/>
          <w:sz w:val="24"/>
          <w:u w:val="none"/>
          <w:color w:val="black"/>
        </w:rPr>
        <w:t>:</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"http://www.redjurista.com/document.aspx?ajcode=l0388_97&amp;arts=61-A"</w:instrText>
      </w:r>
      <w:r>
        <w:fldChar w:fldCharType="separate"/>
      </w:r>
      <w:r>
        <w:rPr>
          <w:rFonts w:hAnsi="Arial"/>
          <w:rFonts w:ascii="Arial"/>
          <w:sz w:val="24"/>
          <w:b/>
          <w:u w:val="single"/>
          <w:color w:val="black"/>
        </w:rPr>
        <w:t>61-A</w:t>
      </w:r>
      <w:r>
        <w:fldChar w:fldCharType="end"/>
      </w:r>
      <w:r>
        <w:rPr>
          <w:rFonts w:hAnsi="Arial"/>
          <w:rFonts w:ascii="Arial"/>
          <w:sz w:val="24"/>
          <w:b/>
          <w:u w:val="none"/>
          <w:color w:val="black"/>
        </w:rPr>
        <w:t xml:space="preserve">. </w:t>
      </w:r>
      <w:r>
        <w:rPr>
          <w:rFonts w:hAnsi="Arial"/>
          <w:rFonts w:ascii="Arial"/>
          <w:sz w:val="24"/>
          <w:i/>
          <w:u w:val="none"/>
          <w:color w:val="black"/>
        </w:rPr>
        <w:t xml:space="preserve">Condiciones para la concurrencia de terceros. </w:t>
      </w:r>
      <w:r>
        <w:rPr>
          <w:rFonts w:hAnsi="Arial"/>
          <w:rFonts w:ascii="Arial"/>
          <w:sz w:val="24"/>
          <w:u w:val="none"/>
          <w:color w:val="black"/>
        </w:rPr>
        <w:t xml:space="preserve">Para efectos de la adquisición de inmuebles por enajenación voluntaria y expropiación judicial y administrativa de que trata la Ley </w:t>
      </w:r>
      <w:r>
        <w:fldChar w:fldCharType="begin"/>
      </w:r>
      <w:r>
        <w:instrText>HYPERLINK "http://www.redjurista.com/document.aspx?ajcode=l0388_97&amp;arts=1"</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los recursos para el pago del precio de adquisición o precio indemnizatorio de los inmuebles pueden provenir de terceros, cuando el motivo de utilidad pública e interés social que se invoque corresponda a los literales c) o l) del artículo </w:t>
      </w:r>
      <w:r>
        <w:fldChar w:fldCharType="begin"/>
      </w:r>
      <w:r>
        <w:instrText>HYPERLINK "http://www.redjurista.com/document.aspx?ajcode=l0388_97&amp;arts=58"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presente ley o al artículo </w:t>
      </w:r>
      <w:r>
        <w:fldChar w:fldCharType="begin"/>
      </w:r>
      <w:r>
        <w:instrText>HYPERLINK "http://www.redjurista.com/document.aspx?ajcode=d4821010&amp;arts=8"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4821 de 2010, y se trate de actuaciones desarrolladas directamente por particulares o mediante formas mixtas de asociación entre el sector público y el sector privado para la ejecución de:</w:t>
      </w:r>
    </w:p>
    <w:p>
      <w:pPr>
        <w:jc w:val="both"/>
      </w:pPr>
      <w:rPr>
        <w:sz w:val="24"/>
        <w:b/>
        <w:color w:val="black"/>
      </w:rPr>
    </w:p>
    <w:p>
      <w:pPr>
        <w:jc w:val="both"/>
      </w:pPr>
      <w:r>
        <w:rPr>
          <w:rFonts w:hAnsi="Arial"/>
          <w:rFonts w:ascii="Arial"/>
          <w:sz w:val="24"/>
          <w:color w:val="black"/>
        </w:rPr>
        <w:t xml:space="preserve">a) Programas y proyectos de renovación urbana, de conformidad con los objetivos y usos del suelo establecidos en los planes de ordenamiento territorial;</w:t>
      </w:r>
    </w:p>
    <w:p>
      <w:pPr>
        <w:jc w:val="both"/>
      </w:pPr>
      <w:rPr>
        <w:sz w:val="24"/>
        <w:b/>
        <w:color w:val="black"/>
      </w:rPr>
    </w:p>
    <w:p>
      <w:pPr>
        <w:jc w:val="both"/>
      </w:pPr>
      <w:r>
        <w:rPr>
          <w:rFonts w:hAnsi="Arial"/>
          <w:rFonts w:ascii="Arial"/>
          <w:sz w:val="24"/>
          <w:color w:val="black"/>
        </w:rPr>
        <w:t xml:space="preserve">b) Unidades de actuación urbanística, conforme lo previsto en el artículo </w:t>
      </w:r>
      <w:r>
        <w:fldChar w:fldCharType="begin"/>
      </w:r>
      <w:r>
        <w:instrText>HYPERLINK "http://www.redjurista.com/document.aspx?ajcode=l0388_97&amp;arts=44"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esta ley;</w:t>
      </w:r>
    </w:p>
    <w:p>
      <w:pPr>
        <w:jc w:val="both"/>
      </w:pPr>
      <w:rPr>
        <w:sz w:val="24"/>
        <w:b/>
        <w:color w:val="black"/>
      </w:rPr>
    </w:p>
    <w:p>
      <w:pPr>
        <w:jc w:val="both"/>
      </w:pPr>
      <w:r>
        <w:rPr>
          <w:rFonts w:hAnsi="Arial"/>
          <w:rFonts w:ascii="Arial"/>
          <w:sz w:val="24"/>
          <w:color w:val="black"/>
        </w:rPr>
        <w:t xml:space="preserve">c) Actuaciones urbanas integrales formuladas de acuerdo con las directrices de las políticas y estrategias del respectivo plan de ordenamiento territorial, según lo previsto en los artículos </w:t>
      </w:r>
      <w:r>
        <w:fldChar w:fldCharType="begin"/>
      </w:r>
      <w:r>
        <w:instrText>HYPERLINK "http://www.redjurista.com/document.aspx?ajcode=l0388_97&amp;arts=113"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y siguientes de la Ley 388 de 1997;</w:t>
      </w:r>
    </w:p>
    <w:p>
      <w:pPr>
        <w:jc w:val="both"/>
      </w:pPr>
      <w:rPr>
        <w:sz w:val="24"/>
        <w:b/>
        <w:color w:val="black"/>
      </w:rPr>
    </w:p>
    <w:p>
      <w:pPr>
        <w:jc w:val="both"/>
      </w:pPr>
      <w:r>
        <w:rPr>
          <w:rFonts w:hAnsi="Arial"/>
          <w:rFonts w:ascii="Arial"/>
          <w:sz w:val="24"/>
          <w:color w:val="black"/>
        </w:rPr>
        <w:t xml:space="preserve">d) Macroproyectos de Interés Social Nacional (MISN) que se encuentren en curso de acuerdo con la Sentencia C-</w:t>
      </w:r>
      <w:r>
        <w:fldChar w:fldCharType="begin"/>
      </w:r>
      <w:r>
        <w:instrText>HYPERLINK "http://www.redjurista.com/document.aspx?ajcode=sc149_10&amp;arts=1"</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2010, y</w:t>
      </w:r>
    </w:p>
    <w:p>
      <w:pPr>
        <w:jc w:val="both"/>
      </w:pPr>
      <w:rPr>
        <w:sz w:val="24"/>
        <w:b/>
        <w:color w:val="black"/>
      </w:rPr>
    </w:p>
    <w:p>
      <w:pPr>
        <w:jc w:val="both"/>
      </w:pPr>
      <w:r>
        <w:rPr>
          <w:rFonts w:hAnsi="Arial"/>
          <w:rFonts w:ascii="Arial"/>
          <w:sz w:val="24"/>
          <w:color w:val="black"/>
        </w:rPr>
        <w:t xml:space="preserve">e) Proyectos Integrales de Desarrollo Urbano (PIDU).</w:t>
      </w:r>
    </w:p>
    <w:p>
      <w:pPr>
        <w:jc w:val="both"/>
      </w:pPr>
      <w:rPr>
        <w:sz w:val="24"/>
        <w:b/>
        <w:color w:val="black"/>
      </w:rPr>
    </w:p>
    <w:p>
      <w:pPr>
        <w:jc w:val="both"/>
      </w:pPr>
      <w:r>
        <w:rPr>
          <w:rFonts w:hAnsi="Arial"/>
          <w:rFonts w:ascii="Arial"/>
          <w:sz w:val="24"/>
          <w:color w:val="black"/>
        </w:rPr>
        <w:t xml:space="preserve">Los programas y/o proyectos desarrollados en función de las actuaciones de los literales a), b) y c), señalados anteriormente, deben estar localizados en municipios o distritos con población urbana superior a los quinientos mil habitantes, contar con un área superior a una (1) hectárea y cumplir con las demás condiciones que defina el Gobierno Nacional.</w:t>
      </w:r>
    </w:p>
    <w:p>
      <w:pPr>
        <w:jc w:val="both"/>
      </w:pPr>
      <w:rPr>
        <w:sz w:val="24"/>
        <w:b/>
        <w:color w:val="black"/>
      </w:rPr>
    </w:p>
    <w:p>
      <w:pPr>
        <w:jc w:val="both"/>
      </w:pPr>
      <w:r>
        <w:rPr>
          <w:rFonts w:hAnsi="Arial"/>
          <w:rFonts w:ascii="Arial"/>
          <w:sz w:val="24"/>
          <w:color w:val="black"/>
        </w:rPr>
        <w:t xml:space="preserve">Será procedente la concurrencia de terceros en la adquisición de inmuebles por enajenación voluntaria y expropiación, siempre que medie la celebración previa de un contrato o convenio, entre la entidad expropiante y el tercero concurrente, en el que se prevean, por lo menos, los siguientes aspectos:</w:t>
      </w:r>
    </w:p>
    <w:p>
      <w:pPr>
        <w:jc w:val="both"/>
      </w:pPr>
      <w:rPr>
        <w:sz w:val="24"/>
        <w:b/>
        <w:color w:val="black"/>
      </w:rPr>
    </w:p>
    <w:p>
      <w:pPr>
        <w:jc w:val="both"/>
      </w:pPr>
      <w:r>
        <w:rPr>
          <w:rFonts w:hAnsi="Arial"/>
          <w:rFonts w:ascii="Arial"/>
          <w:sz w:val="24"/>
          <w:color w:val="black"/>
        </w:rPr>
        <w:t xml:space="preserve">1. El objeto del contrato o convenio contendrá la descripción y especificaciones de la actuación a ejecutar, y la determinación de los inmuebles o la parte de ellos a adquirir.</w:t>
      </w:r>
    </w:p>
    <w:p>
      <w:pPr>
        <w:jc w:val="both"/>
      </w:pPr>
      <w:rPr>
        <w:sz w:val="24"/>
        <w:b/>
        <w:color w:val="black"/>
      </w:rPr>
    </w:p>
    <w:p>
      <w:pPr>
        <w:jc w:val="both"/>
      </w:pPr>
      <w:r>
        <w:rPr>
          <w:rFonts w:hAnsi="Arial"/>
          <w:rFonts w:ascii="Arial"/>
          <w:sz w:val="24"/>
          <w:color w:val="black"/>
        </w:rPr>
        <w:t xml:space="preserve">2. La obligación clara e inequívoca de los terceros concurrentes con la entidad pública de destinar los inmuebles para los fines de utilidad pública para los que fueron adquiridos dentro de los términos previstos en la ley.</w:t>
      </w:r>
    </w:p>
    <w:p>
      <w:pPr>
        <w:jc w:val="both"/>
      </w:pPr>
      <w:rPr>
        <w:sz w:val="24"/>
        <w:b/>
        <w:color w:val="black"/>
      </w:rPr>
    </w:p>
    <w:p>
      <w:pPr>
        <w:jc w:val="both"/>
      </w:pPr>
      <w:r>
        <w:rPr>
          <w:rFonts w:hAnsi="Arial"/>
          <w:rFonts w:ascii="Arial"/>
          <w:sz w:val="24"/>
          <w:color w:val="black"/>
        </w:rPr>
        <w:t xml:space="preserve">3. La relación entre el objeto misional de la entidad competente y los motivos de utilidad pública o interés social invocados para adquirir los inmuebles.</w:t>
      </w:r>
    </w:p>
    <w:p>
      <w:pPr>
        <w:jc w:val="both"/>
      </w:pPr>
      <w:rPr>
        <w:sz w:val="24"/>
        <w:b/>
        <w:color w:val="black"/>
      </w:rPr>
    </w:p>
    <w:p>
      <w:pPr>
        <w:jc w:val="both"/>
      </w:pPr>
      <w:r>
        <w:rPr>
          <w:rFonts w:hAnsi="Arial"/>
          <w:rFonts w:ascii="Arial"/>
          <w:sz w:val="24"/>
          <w:color w:val="black"/>
        </w:rPr>
        <w:t xml:space="preserve">4. La obligación a cargo del tercero concurrente de aportar los recursos necesarios para adelantar la adquisición predial, indicando la estimación de las sumas de dinero a su cargo que además del valor de adquisición o precio indemnizatorio incluirá todos los costos asociados a la elaboración de los estudios técnicos, jurídicos, sociales y económicos en los que se fundamentará la adquisición predial, incluyendo los costos administrativos en que incurran las entidades públicas.</w:t>
      </w:r>
    </w:p>
    <w:p>
      <w:pPr>
        <w:jc w:val="both"/>
      </w:pPr>
      <w:rPr>
        <w:sz w:val="24"/>
        <w:b/>
        <w:color w:val="black"/>
      </w:rPr>
    </w:p>
    <w:p>
      <w:pPr>
        <w:jc w:val="both"/>
      </w:pPr>
      <w:r>
        <w:rPr>
          <w:rFonts w:hAnsi="Arial"/>
          <w:rFonts w:ascii="Arial"/>
          <w:sz w:val="24"/>
          <w:color w:val="black"/>
        </w:rPr>
        <w:t xml:space="preserve">5. La obligación de cubrir el aumento del valor del bien expropiado y las indemnizaciones decretados por el juez competente, si este fuere el caso.</w:t>
      </w:r>
    </w:p>
    <w:p>
      <w:pPr>
        <w:jc w:val="both"/>
      </w:pPr>
      <w:rPr>
        <w:sz w:val="24"/>
        <w:b/>
        <w:color w:val="black"/>
      </w:rPr>
    </w:p>
    <w:p>
      <w:pPr>
        <w:jc w:val="both"/>
      </w:pPr>
      <w:r>
        <w:rPr>
          <w:rFonts w:hAnsi="Arial"/>
          <w:rFonts w:ascii="Arial"/>
          <w:sz w:val="24"/>
          <w:color w:val="black"/>
        </w:rPr>
        <w:t xml:space="preserve">6. La remuneración de la entidad pública expropiante para cubrir los gastos y honorarios a que haya lugar.</w:t>
      </w:r>
    </w:p>
    <w:p>
      <w:pPr>
        <w:jc w:val="both"/>
      </w:pPr>
      <w:rPr>
        <w:sz w:val="24"/>
        <w:b/>
        <w:color w:val="black"/>
      </w:rPr>
    </w:p>
    <w:p>
      <w:pPr>
        <w:jc w:val="both"/>
      </w:pPr>
      <w:r>
        <w:rPr>
          <w:rFonts w:hAnsi="Arial"/>
          <w:rFonts w:ascii="Arial"/>
          <w:sz w:val="24"/>
          <w:color w:val="black"/>
        </w:rPr>
        <w:t xml:space="preserve">7. La obligación de los terceros concurrentes de constituir, a su cargo, una fiducia para la administración de los recursos que aporten.</w:t>
      </w:r>
    </w:p>
    <w:p>
      <w:pPr>
        <w:jc w:val="both"/>
      </w:pPr>
      <w:rPr>
        <w:sz w:val="24"/>
        <w:b/>
        <w:color w:val="black"/>
      </w:rPr>
    </w:p>
    <w:p>
      <w:pPr>
        <w:jc w:val="both"/>
      </w:pPr>
      <w:r>
        <w:rPr>
          <w:rFonts w:hAnsi="Arial"/>
          <w:rFonts w:ascii="Arial"/>
          <w:sz w:val="24"/>
          <w:color w:val="black"/>
        </w:rPr>
        <w:t xml:space="preserve">8. La obligación por parte del tercero concurrente de aportar la totalidad de los recursos necesarios, antes de expedir la oferta de compra con la que se inicia formalmente el proceso de adquisición.</w:t>
      </w:r>
    </w:p>
    <w:p>
      <w:pPr>
        <w:jc w:val="both"/>
      </w:pPr>
      <w:rPr>
        <w:sz w:val="24"/>
        <w:b/>
        <w:color w:val="black"/>
      </w:rPr>
    </w:p>
    <w:p>
      <w:pPr>
        <w:jc w:val="both"/>
      </w:pPr>
      <w:r>
        <w:rPr>
          <w:rFonts w:hAnsi="Arial"/>
          <w:rFonts w:ascii="Arial"/>
          <w:sz w:val="24"/>
          <w:color w:val="black"/>
        </w:rPr>
        <w:t xml:space="preserve">9. La determinación expresa de la obligación del tercero concurrente de acudir por llamamiento en garantía o como litisconsorte necesario en los procesos que se adelanten contra la entidad adquirente por cuenta de los procesos de adquisición predial a los que se refiere el presente artículo.</w:t>
      </w:r>
    </w:p>
    <w:p>
      <w:pPr>
        <w:jc w:val="both"/>
      </w:pPr>
      <w:rPr>
        <w:sz w:val="24"/>
        <w:b/>
        <w:color w:val="black"/>
      </w:rPr>
    </w:p>
    <w:p>
      <w:pPr>
        <w:jc w:val="both"/>
      </w:pPr>
      <w:r>
        <w:rPr>
          <w:rFonts w:hAnsi="Arial"/>
          <w:rFonts w:ascii="Arial"/>
          <w:sz w:val="24"/>
          <w:color w:val="black"/>
        </w:rPr>
        <w:t xml:space="preserve">10. En cualquier caso, el tercero mantendrá indemne a la entidad expropiante por las obligaciones derivadas del contrato o convenio.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Siempre que se trate de actuaciones desarrolladas directamente por particulares y cuando la totalidad de los recursos para la adquisición provengan de su participación, el contrato o convenio estipulará que una vez concluido el proceso de enajenación voluntaria y expropiación judicial y administrativa, el titular del derecho de dominio pasará a ser el tercero concurrente y como tal se inscribirá en el folio de matrícula inmobiliaria del respectivo inmueble.</w:t>
      </w:r>
    </w:p>
    <w:p>
      <w:pPr>
        <w:jc w:val="both"/>
      </w:pPr>
      <w:rPr>
        <w:sz w:val="24"/>
        <w:b/>
        <w:color w:val="black"/>
      </w:rPr>
    </w:p>
    <w:p>
      <w:pPr>
        <w:jc w:val="both"/>
      </w:pPr>
      <w:r>
        <w:rPr>
          <w:rFonts w:hAnsi="Arial"/>
          <w:rFonts w:ascii="Arial"/>
          <w:sz w:val="24"/>
          <w:color w:val="black"/>
        </w:rPr>
        <w:t xml:space="preserve">Cuando concurran recursos públicos y privados para la adquisición de los inmuebles, la titularidad del derecho de dominio será de la entidad contratante.</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Si durante el proceso de expropiación judicial, el precio indemnizatorio que decrete el juez corresponde a un valor superior al contemplado en la oferta de compra o resolución de expropiación, corresponderá al tercero concurrente pagar la suma adicional para cubrir el total de la indemnización. Se procederá de la misma manera cuando el precio indemnizatorio reconocido dentro del procedimiento de expropiación administrativa sea controvertido mediante la acción especial contencioso-administrativa de que trata el artículo </w:t>
      </w:r>
      <w:r>
        <w:fldChar w:fldCharType="begin"/>
      </w:r>
      <w:r>
        <w:instrText>HYPERLINK "http://www.redjurista.com/document.aspx?ajcode=l1450011&amp;arts=71"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presente ley o la norma que lo adicione, modifique o sustituya.</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En el caso de proyectos cuya iniciativa sea de las entidades territoriales o de terceros no propietarios de los inmuebles objeto de las actuaciones contempladas en los literales a) y c) del presente artículo, la selección de los terceros concurrentes se realizará aplicando los criterios de selección objetiva que define la normativa vigente”.</w:t>
      </w:r>
    </w:p>
    <w:p>
      <w:rPr>
        <w:color w:val="black"/>
      </w:rPr>
    </w:p>
    <w:p>
      <w:pPr>
        <w:jc w:val="both"/>
      </w:pPr>
      <w:r>
        <w:rPr>
          <w:rFonts w:hAnsi="Arial"/>
          <w:rFonts w:ascii="Arial"/>
          <w:sz w:val="24"/>
          <w:vanish/>
          <w:color w:val="black"/>
        </w:rPr>
        <w:t>&amp;$</w:t>
      </w:r>
      <w:bookmarkStart w:id="141586" w:name="123"/>
      <w:r>
        <w:rPr>
          <w:rFonts w:hAnsi="Arial"/>
          <w:rFonts w:ascii="Arial"/>
          <w:sz w:val="24"/>
          <w:color w:val="navy"/>
        </w:rPr>
        <w:t xml:space="preserve">ARTÍCULO 123. </w:t>
      </w:r>
      <w:r>
        <w:rPr>
          <w:rFonts w:hAnsi="Arial"/>
          <w:rFonts w:ascii="Arial"/>
          <w:sz w:val="24"/>
          <w:i/>
          <w:color w:val="navy"/>
        </w:rPr>
        <w:t xml:space="preserve">COBERTURA PARA CRÉDITOS DE VIVIENDA</w:t>
      </w:r>
      <w:r>
        <w:rPr>
          <w:rFonts w:hAnsi="Arial"/>
          <w:rFonts w:ascii="Arial"/>
          <w:sz w:val="24"/>
          <w:color w:val="navy"/>
        </w:rPr>
        <w:t>.</w:t>
      </w:r>
      <w:bookmarkEnd w:id="141586"/>
      <w:r>
        <w:rPr>
          <w:rFonts w:hAnsi="Arial"/>
          <w:rFonts w:ascii="Arial"/>
          <w:sz w:val="24"/>
          <w:color w:val="black"/>
        </w:rPr>
        <w:t xml:space="preserve"> &lt;Ver Notas del Editor&gt; Con el propósito de generar condiciones que faciliten la financiación de vivienda nueva, el Gobierno Nacional, a través del Fondo de Reserva para la Estabilización de Cartera Hipotecaria (FRECH), administrado por el Banco de la República, podrá ofrecer nuevas coberturas de tasas de interés a los deudores de crédito de vivienda nueva y leasing habitacional que otorguen los establecimientos de crédito. </w:t>
      </w:r>
    </w:p>
    <w:p>
      <w:pPr>
        <w:jc w:val="both"/>
      </w:pPr>
      <w:rPr>
        <w:sz w:val="24"/>
        <w:color w:val="black"/>
      </w:rPr>
    </w:p>
    <w:p>
      <w:pPr>
        <w:jc w:val="both"/>
      </w:pPr>
      <w:r>
        <w:rPr>
          <w:rFonts w:hAnsi="Arial"/>
          <w:rFonts w:ascii="Arial"/>
          <w:sz w:val="24"/>
          <w:color w:val="black"/>
        </w:rPr>
        <w:t xml:space="preserve">Los recursos requeridos para el otorgamiento y pago de nuevas coberturas de tasa de interés constituirán recursos del FRECH y serán apropiados por parte del Gobierno Nacional en los presupuestos anuales mediante un aval fiscal otorgado por el CONFIS, acorde a los compromisos anuales que se deriven de la ejecución de dichas coberturas.</w:t>
      </w:r>
    </w:p>
    <w:p>
      <w:pPr>
        <w:jc w:val="both"/>
      </w:pPr>
      <w:rPr>
        <w:sz w:val="24"/>
        <w:b/>
        <w:color w:val="black"/>
      </w:rPr>
    </w:p>
    <w:p>
      <w:pPr>
        <w:jc w:val="both"/>
      </w:pPr>
      <w:r>
        <w:rPr>
          <w:rFonts w:hAnsi="Arial"/>
          <w:rFonts w:ascii="Arial"/>
          <w:sz w:val="24"/>
          <w:color w:val="black"/>
        </w:rPr>
        <w:t xml:space="preserve">El Gobierno Nacional apropiará y entregará al FRECH los recursos líquidos necesarios para el cubrimiento y pago de estas coberturas, en la oportunidad, plazo y cuantías requeridas, de conformidad con lo dispuesto para el efecto por el Viceministerio Técnico del Ministerio de Hacienda y Crédito Público. Se creará una subcuenta en el FRECH para su manejo, la cual deberá estar separada y diferenciada presupuestal y contablemente de los demás recursos del FRECH.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Banco de la República no será responsable por el pago de las sumas que se deriven de la operación del FRECH cuando el Gobierno Nacional no haya ejecutado las operaciones presupuestales, la entrega y giro de los recursos necesarios para la ejecución de las coberturas.</w:t>
      </w:r>
    </w:p>
    <w:p>
      <w:pPr>
        <w:jc w:val="both"/>
      </w:pPr>
      <w:rPr>
        <w:color w:val="black"/>
      </w:rPr>
    </w:p>
    <w:p>
      <w:pPr>
        <w:jc w:val="both"/>
      </w:pPr>
      <w:r>
        <w:rPr>
          <w:rFonts w:hAnsi="Arial"/>
          <w:rFonts w:ascii="Arial"/>
          <w:sz w:val="24"/>
          <w:vanish/>
          <w:color w:val="navy"/>
        </w:rPr>
        <w:t>&amp;$</w:t>
      </w:r>
      <w:bookmarkStart w:id="141587" w:name="124"/>
      <w:r>
        <w:rPr>
          <w:rFonts w:hAnsi="Arial"/>
          <w:rFonts w:ascii="Arial"/>
          <w:sz w:val="24"/>
          <w:color w:val="navy"/>
        </w:rPr>
        <w:t xml:space="preserve">ARTÍCULO 124. </w:t>
      </w:r>
      <w:r>
        <w:rPr>
          <w:rFonts w:hAnsi="Arial"/>
          <w:rFonts w:ascii="Arial"/>
          <w:sz w:val="24"/>
          <w:i/>
          <w:color w:val="navy"/>
        </w:rPr>
        <w:t xml:space="preserve">HABILITACIÓN DE SUELO URBANIZABLE</w:t>
      </w:r>
      <w:r>
        <w:rPr>
          <w:rFonts w:hAnsi="Arial"/>
          <w:rFonts w:ascii="Arial"/>
          <w:sz w:val="24"/>
          <w:color w:val="navy"/>
        </w:rPr>
        <w:t>.</w:t>
      </w:r>
      <w:bookmarkEnd w:id="141587"/>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588" w:name="125"/>
      <w:r>
        <w:rPr>
          <w:rFonts w:hAnsi="Arial"/>
          <w:rFonts w:ascii="Arial"/>
          <w:sz w:val="24"/>
          <w:color w:val="navy"/>
        </w:rPr>
        <w:t xml:space="preserve">ARTÍCULO 125. </w:t>
      </w:r>
      <w:r>
        <w:rPr>
          <w:rFonts w:hAnsi="Arial"/>
          <w:rFonts w:ascii="Arial"/>
          <w:sz w:val="24"/>
          <w:i/>
          <w:color w:val="navy"/>
        </w:rPr>
        <w:t xml:space="preserve">SUBSIDIOS Y CONTRIBUCIONES PARA LOS SERVICIOS DE ACUEDUCTO, ALCANTARILLADO Y ASEO</w:t>
      </w:r>
      <w:r>
        <w:rPr>
          <w:rFonts w:hAnsi="Arial"/>
          <w:rFonts w:ascii="Arial"/>
          <w:sz w:val="24"/>
          <w:color w:val="navy"/>
        </w:rPr>
        <w:t>.</w:t>
      </w:r>
      <w:bookmarkEnd w:id="141588"/>
      <w:r>
        <w:rPr>
          <w:rFonts w:hAnsi="Arial"/>
          <w:rFonts w:ascii="Arial"/>
          <w:sz w:val="24"/>
          <w:color w:val="black"/>
        </w:rPr>
        <w:t xml:space="preserve"> Para efectos de lo dispuesto en el numeral 6 del artículo </w:t>
      </w:r>
      <w:r>
        <w:fldChar w:fldCharType="begin"/>
      </w:r>
      <w:r>
        <w:instrText>HYPERLINK "http://www.redjurista.com/document.aspx?ajcode=l0142_94&amp;arts=99"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142 de 1994, para los servicios de acueducto, alcantarillado y aseo, los subsidios en ningún caso serán superiores al setenta por ciento (70%) del costo del suministro para el estrato 1, cuarenta por ciento (40%) para el estrato 2 y quince por ciento (15%) para el estrato 3. </w:t>
      </w:r>
    </w:p>
    <w:p>
      <w:pPr>
        <w:jc w:val="both"/>
      </w:pPr>
      <w:rPr>
        <w:sz w:val="24"/>
        <w:b/>
        <w:color w:val="black"/>
      </w:rPr>
    </w:p>
    <w:p>
      <w:pPr>
        <w:jc w:val="both"/>
      </w:pPr>
      <w:r>
        <w:rPr>
          <w:rFonts w:hAnsi="Arial"/>
          <w:rFonts w:ascii="Arial"/>
          <w:sz w:val="24"/>
          <w:color w:val="black"/>
        </w:rPr>
        <w:t xml:space="preserve">Los factores de aporte solidario para los servicios públicos de acueducto, alcantarillado y aseo a que hace referencia el artículo </w:t>
      </w:r>
      <w:r>
        <w:fldChar w:fldCharType="begin"/>
      </w:r>
      <w:r>
        <w:instrText>HYPERLINK "http://www.redjurista.com/document.aspx?ajcode=l0632000&amp;arts=2"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632 de 2000 serán como mínimo los siguientes: Suscriptores Residenciales de estrato 5: cincuenta por ciento (50%); Suscriptores Residenciales de estrato 6: sesenta por ciento (60%); Suscriptores Comerciales: cincuenta por ciento (50%); Suscriptores Industriales: treinta por ciento (30%).</w:t>
      </w:r>
    </w:p>
    <w:p>
      <w:pPr>
        <w:jc w:val="both"/>
      </w:pPr>
      <w:rPr>
        <w:color w:val="black"/>
      </w:rPr>
    </w:p>
    <w:p>
      <w:pPr>
        <w:jc w:val="both"/>
      </w:pPr>
      <w:r>
        <w:rPr>
          <w:rFonts w:hAnsi="Arial"/>
          <w:rFonts w:ascii="Arial"/>
          <w:sz w:val="24"/>
          <w:color w:val="black"/>
        </w:rPr>
        <w:t xml:space="preserve">De conformidad con lo previsto en los artículos </w:t>
      </w:r>
      <w:r>
        <w:fldChar w:fldCharType="begin"/>
      </w:r>
      <w:r>
        <w:instrText>HYPERLINK "http://www.redjurista.com/document.aspx?ajcode=l0142_94&amp;arts=15"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.2, </w:t>
      </w:r>
      <w:r>
        <w:fldChar w:fldCharType="begin"/>
      </w:r>
      <w:r>
        <w:instrText>HYPERLINK "http://www.redjurista.com/document.aspx?ajcode=l0142_94&amp;arts=16"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"http://www.redjurista.com/document.aspx?ajcode=l0142_94&amp;arts=87"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.3 de la Ley 142 de 1994, los usuarios de servicios suministrados por productores de servicios marginales independientes o para uso particular, y ellos mismos en los casos de autoabastecimiento, en usos comerciales en cualquier clase de suelo y de vivienda campestre en suelo rural y rural suburbano, deberán hacer los aportes de contribución al respectivo fondo de solidaridad y redistribución del ingreso, en los porcentajes definidos por la entidad territorial. La Comisión de Regulación de Agua Potable y Saneamiento Básico regulará la materia.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factores de subsidios y contribuciones aprobados por los respectivos Concejos Municipales tendrán una vigencia igual a cinco (5) años, no obstante estos factores podrán ser modificados antes del término citado, cuando varíen las condiciones para garantizar el equilibrio entre subsidios y contribuciones.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Para efectos de los cobros de los servicios públicos domiciliarios, se considerará a las personas prestadoras de servicios públicos de acueducto, alcantarillado y aseo, como suscriptores industriales.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"http://www.redjurista.com/document.aspx?ajcode=l2294023&amp;arts=276"</w:instrText>
      </w:r>
      <w:r>
        <w:fldChar w:fldCharType="separate"/>
      </w:r>
      <w:r>
        <w:rPr>
          <w:rFonts w:hAnsi="Arial"/>
          <w:rFonts w:ascii="Arial"/>
          <w:sz w:val="24"/>
          <w:u w:val="single"/>
          <w:color w:val="black"/>
        </w:rPr>
        <w:t>276</w:t>
      </w:r>
      <w:r>
        <w:fldChar w:fldCharType="end"/>
      </w:r>
      <w:r>
        <w:rPr>
          <w:rFonts w:hAnsi="Arial"/>
          <w:rFonts w:ascii="Arial"/>
          <w:sz w:val="24"/>
          <w:u w:val="none"/>
          <w:color w:val="black"/>
        </w:rPr>
        <w:t xml:space="preserve"> de la Ley 2294 de 2023. El nuevo texto es el siguiente:&gt; Los municipios y distritos, de acuerdo a sus posibilidades fiscales, podrán definir porcentajes de subsidios diferenciales a los señalados en el inciso primero del presente artículo a favor de los suscriptores residenciales de las zonas rurales, zonas insulares y áreas no municipalizadas para los servicios de acueducto, alcantarillado y aseo, hasta un porcentaje máximo del ochenta por ciento (80%) del costo del suministro para el estrato 1 o el mecanismo que sea adoptado para su focalización; cincuenta por ciento (50%) para el estrato 2 o el mecanismo que sea adoptado para su focalización; y treinta por ciento (30%) para el estrato 3 o el mecanismo que sea adoptado para su focalización. </w:t>
      </w:r>
    </w:p>
    <w:p>
      <w:pPr>
        <w:jc w:val="both"/>
      </w:pPr>
      <w:rPr>
        <w:color w:val="black"/>
      </w:rPr>
    </w:p>
    <w:p>
      <w:pPr>
        <w:jc w:val="both"/>
      </w:pPr>
      <w:r>
        <w:rPr>
          <w:rFonts w:hAnsi="Arial"/>
          <w:rFonts w:ascii="Arial"/>
          <w:sz w:val="24"/>
          <w:vanish/>
          <w:color w:val="black"/>
        </w:rPr>
        <w:t>&amp;$</w:t>
      </w:r>
      <w:bookmarkStart w:id="141589" w:name="126"/>
      <w:r>
        <w:rPr>
          <w:rFonts w:hAnsi="Arial"/>
          <w:rFonts w:ascii="Arial"/>
          <w:sz w:val="24"/>
          <w:color w:val="navy"/>
        </w:rPr>
        <w:t xml:space="preserve">ARTÍCULO 126. </w:t>
      </w:r>
      <w:r>
        <w:rPr>
          <w:rFonts w:hAnsi="Arial"/>
          <w:rFonts w:ascii="Arial"/>
          <w:sz w:val="24"/>
          <w:i/>
          <w:color w:val="navy"/>
        </w:rPr>
        <w:t xml:space="preserve">COSTOS REGIONALES PARA SERVICIOS DE ACUEDUCTO Y ALCANTARILLADO.</w:t>
      </w:r>
      <w:bookmarkEnd w:id="141589"/>
      <w:r>
        <w:rPr>
          <w:rFonts w:hAnsi="Arial"/>
          <w:rFonts w:ascii="Arial"/>
          <w:sz w:val="24"/>
          <w:i/>
          <w:color w:val="black"/>
        </w:rPr>
        <w:t xml:space="preserve"> </w:t>
      </w:r>
      <w:r>
        <w:rPr>
          <w:rFonts w:hAnsi="Arial"/>
          <w:rFonts w:ascii="Arial"/>
          <w:sz w:val="24"/>
          <w:color w:val="black"/>
        </w:rPr>
        <w:t xml:space="preserve">En aquellos mercados regionales con sistemas de acueducto y/o alcantarillado no interconectados atendidos por un mismo prestador, se podrá definir costos de prestación unificados o integrados de conformidad con la metodología tarifaria que expida la Comisión de Regulación de Agua Potable y Saneamiento Básico. Dicha entidad definirá el concepto de mercado regional y las condiciones generales para declararlo, las cuales verificará en cada caso.</w:t>
      </w:r>
    </w:p>
    <w:p>
      <w:pPr>
        <w:jc w:val="both"/>
      </w:pPr>
      <w:rPr>
        <w:sz w:val="24"/>
        <w:color w:val="black"/>
      </w:rPr>
    </w:p>
    <w:p>
      <w:pPr>
        <w:jc w:val="both"/>
      </w:pPr>
      <w:r>
        <w:rPr>
          <w:rFonts w:hAnsi="Arial"/>
          <w:rFonts w:ascii="Arial"/>
          <w:sz w:val="24"/>
          <w:vanish/>
          <w:color w:val="black"/>
        </w:rPr>
        <w:t>&amp;$</w:t>
      </w:r>
      <w:bookmarkStart w:id="141590" w:name="127"/>
      <w:r>
        <w:rPr>
          <w:rFonts w:hAnsi="Arial"/>
          <w:rFonts w:ascii="Arial"/>
          <w:sz w:val="24"/>
          <w:color w:val="navy"/>
        </w:rPr>
        <w:t xml:space="preserve">ARTÍCULO 127. TARIFAS DE SERVICIOS PÚBLICOS PARA SERVICIOS DE PRIMERA INFANCIA Y HOGARES SUSTITUTOS.</w:t>
      </w:r>
      <w:bookmarkEnd w:id="141590"/>
      <w:r>
        <w:rPr>
          <w:rFonts w:hAnsi="Arial"/>
          <w:rFonts w:ascii="Arial"/>
          <w:sz w:val="24"/>
          <w:color w:val="black"/>
        </w:rPr>
        <w:t xml:space="preserve"> &lt;Artículo modificado por el artículo </w:t>
      </w:r>
      <w:r>
        <w:fldChar w:fldCharType="begin"/>
      </w:r>
      <w:r>
        <w:instrText>HYPERLINK "http://www.redjurista.com/document.aspx?ajcode=l1753015&amp;arts=214"</w:instrText>
      </w:r>
      <w:r>
        <w:fldChar w:fldCharType="separate"/>
      </w:r>
      <w:r>
        <w:rPr>
          <w:rFonts w:hAnsi="Arial"/>
          <w:rFonts w:ascii="Arial"/>
          <w:sz w:val="24"/>
          <w:u w:val="single"/>
          <w:color w:val="black"/>
        </w:rPr>
        <w:t>214</w:t>
      </w:r>
      <w:r>
        <w:fldChar w:fldCharType="end"/>
      </w:r>
      <w:r>
        <w:rPr>
          <w:rFonts w:hAnsi="Arial"/>
          <w:rFonts w:ascii="Arial"/>
          <w:sz w:val="24"/>
          <w:u w:val="none"/>
          <w:color w:val="black"/>
        </w:rPr>
        <w:t xml:space="preserve"> de la Ley 1753 de 2015. El nuevo texto es el siguiente:&gt; Para efecto del cálculo de las tarifas de acueducto, alcantarillado, aseo, energía eléctrica y gas domiciliario, los inmuebles de uso residencial donde operan hogares sustitutos y donde se prestan servicios públicos de atención a primera infancia (hogares comunitarios de bienestar, centros de desarrollo infantil, hogares FAMI y hogares infantiles) serán considerados estrato uno (1), previa certificación del Instituto Colombiano de Bienestar Familiar (ICBF).</w:t>
      </w:r>
    </w:p>
    <w:p>
      <w:pPr>
        <w:jc w:val="both"/>
      </w:pPr>
    </w:p>
    <w:p>
      <w:pPr>
        <w:jc w:val="both"/>
      </w:pPr>
      <w:r>
        <w:rPr>
          <w:rFonts w:hAnsi="Arial"/>
          <w:rFonts w:ascii="Arial"/>
          <w:sz w:val="24"/>
          <w:vanish/>
          <w:color w:val="navy"/>
        </w:rPr>
        <w:t>&amp;$</w:t>
      </w:r>
      <w:bookmarkStart w:id="141591" w:name="128"/>
      <w:r>
        <w:rPr>
          <w:rFonts w:hAnsi="Arial"/>
          <w:rFonts w:ascii="Arial"/>
          <w:sz w:val="24"/>
          <w:color w:val="navy"/>
        </w:rPr>
        <w:t xml:space="preserve">ARTÍCULO 128. </w:t>
      </w:r>
      <w:r>
        <w:rPr>
          <w:rFonts w:hAnsi="Arial"/>
          <w:rFonts w:ascii="Arial"/>
          <w:sz w:val="24"/>
          <w:i/>
          <w:color w:val="navy"/>
        </w:rPr>
        <w:t xml:space="preserve">INCENTIVOS PARA EL AHORRO Y PARA EL OTORGAMIENTO DE CRÉDITO PARA ADQUISICIÓN DE VIVIENDA</w:t>
      </w:r>
      <w:r>
        <w:rPr>
          <w:rFonts w:hAnsi="Arial"/>
          <w:rFonts w:ascii="Arial"/>
          <w:sz w:val="24"/>
          <w:color w:val="navy"/>
        </w:rPr>
        <w:t>.</w:t>
      </w:r>
      <w:bookmarkEnd w:id="141591"/>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592" w:name="129"/>
      <w:r>
        <w:rPr>
          <w:rFonts w:hAnsi="Arial"/>
          <w:rFonts w:ascii="Arial"/>
          <w:sz w:val="24"/>
          <w:color w:val="navy"/>
        </w:rPr>
        <w:t xml:space="preserve">ARTÍCULO 129. </w:t>
      </w:r>
      <w:r>
        <w:rPr>
          <w:rFonts w:hAnsi="Arial"/>
          <w:rFonts w:ascii="Arial"/>
          <w:sz w:val="24"/>
          <w:i/>
          <w:color w:val="navy"/>
        </w:rPr>
        <w:t xml:space="preserve">SUBSIDIO FAMILIAR DE VIVIENDA PARA DEPARTAMENTOS DE DIFÍCIL ACCESO</w:t>
      </w:r>
      <w:r>
        <w:rPr>
          <w:rFonts w:hAnsi="Arial"/>
          <w:rFonts w:ascii="Arial"/>
          <w:sz w:val="24"/>
          <w:color w:val="navy"/>
        </w:rPr>
        <w:t>.</w:t>
      </w:r>
      <w:bookmarkEnd w:id="141592"/>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593" w:name="130"/>
      <w:r>
        <w:rPr>
          <w:rFonts w:hAnsi="Arial"/>
          <w:rFonts w:ascii="Arial"/>
          <w:sz w:val="24"/>
          <w:color w:val="navy"/>
        </w:rPr>
        <w:t xml:space="preserve">ARTÍCULO 130. </w:t>
      </w:r>
      <w:r>
        <w:rPr>
          <w:rFonts w:hAnsi="Arial"/>
          <w:rFonts w:ascii="Arial"/>
          <w:sz w:val="24"/>
          <w:i/>
          <w:color w:val="navy"/>
        </w:rPr>
        <w:t xml:space="preserve">CONEXIONES INTRADOMICILIARIAS DE AGUA POTABLE Y SANEAMIENTO BÁSICO.</w:t>
      </w:r>
      <w:bookmarkEnd w:id="141593"/>
      <w:r>
        <w:rPr>
          <w:rFonts w:hAnsi="Arial"/>
          <w:rFonts w:ascii="Arial"/>
          <w:sz w:val="24"/>
          <w:i/>
          <w:color w:val="black"/>
        </w:rPr>
        <w:t xml:space="preserve"> </w:t>
      </w:r>
      <w:r>
        <w:rPr>
          <w:rFonts w:hAnsi="Arial"/>
          <w:rFonts w:ascii="Arial"/>
          <w:sz w:val="24"/>
          <w:color w:val="black"/>
        </w:rPr>
        <w:t xml:space="preserve">La Nación y las entidades territoriales podrán subsidiar programas de conexiones intradomiciliarias a los inmuebles de estratos 1 y 2, conforme a los criterios de focalización que defina el Gobierno Nacional, en la cual establecerá los niveles de contrapartida de las entidades territoriales para acceder a estos programas.</w:t>
      </w:r>
    </w:p>
    <w:p>
      <w:pPr>
        <w:jc w:val="both"/>
      </w:pPr>
      <w:rPr>
        <w:color w:val="black"/>
      </w:rPr>
    </w:p>
    <w:p>
      <w:pPr>
        <w:jc w:val="both"/>
      </w:pPr>
      <w:r>
        <w:rPr>
          <w:rFonts w:hAnsi="Arial"/>
          <w:rFonts w:ascii="Arial"/>
          <w:sz w:val="24"/>
          <w:vanish/>
          <w:color w:val="navy"/>
        </w:rPr>
        <w:t>&amp;$</w:t>
      </w:r>
      <w:bookmarkStart w:id="141594" w:name="131"/>
      <w:r>
        <w:rPr>
          <w:rFonts w:hAnsi="Arial"/>
          <w:rFonts w:ascii="Arial"/>
          <w:sz w:val="24"/>
          <w:color w:val="navy"/>
        </w:rPr>
        <w:t xml:space="preserve">ARTÍCULO 131. </w:t>
      </w:r>
      <w:r>
        <w:rPr>
          <w:rFonts w:hAnsi="Arial"/>
          <w:rFonts w:ascii="Arial"/>
          <w:sz w:val="24"/>
          <w:i/>
          <w:color w:val="navy"/>
        </w:rPr>
        <w:t xml:space="preserve">INVERSIONES PROGRAMA DE SANEAMIENTO DEL RÍO BOGOTÁ</w:t>
      </w:r>
      <w:r>
        <w:rPr>
          <w:rFonts w:hAnsi="Arial"/>
          <w:rFonts w:ascii="Arial"/>
          <w:sz w:val="24"/>
          <w:color w:val="navy"/>
        </w:rPr>
        <w:t>.</w:t>
      </w:r>
      <w:bookmarkEnd w:id="141594"/>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p>
    <w:p>
      <w:pPr>
        <w:jc w:val="both"/>
      </w:pPr>
      <w:r>
        <w:rPr>
          <w:rFonts w:hAnsi="Arial"/>
          <w:rFonts w:ascii="Arial"/>
          <w:sz w:val="24"/>
          <w:vanish/>
          <w:color w:val="black"/>
        </w:rPr>
        <w:t>&amp;$</w:t>
      </w:r>
      <w:bookmarkStart w:id="141595" w:name="132"/>
      <w:r>
        <w:rPr>
          <w:rFonts w:hAnsi="Arial"/>
          <w:rFonts w:ascii="Arial"/>
          <w:sz w:val="24"/>
          <w:color w:val="navy"/>
        </w:rPr>
        <w:t xml:space="preserve">ARTÍCULO 132. </w:t>
      </w:r>
      <w:r>
        <w:rPr>
          <w:rFonts w:hAnsi="Arial"/>
          <w:rFonts w:ascii="Arial"/>
          <w:sz w:val="24"/>
          <w:i/>
          <w:color w:val="navy"/>
        </w:rPr>
        <w:t xml:space="preserve">APOYO A LOS SISTEMAS DE TRANSPORTE.</w:t>
      </w:r>
      <w:bookmarkEnd w:id="141595"/>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color w:val="black"/>
      </w:rPr>
    </w:p>
    <w:p>
      <w:pPr>
        <w:jc w:val="both"/>
      </w:pPr>
      <w:r>
        <w:rPr>
          <w:rFonts w:hAnsi="Arial"/>
          <w:rFonts w:ascii="Arial"/>
          <w:sz w:val="24"/>
          <w:vanish/>
          <w:color w:val="black"/>
        </w:rPr>
        <w:t>&amp;$</w:t>
      </w:r>
      <w:bookmarkStart w:id="141596" w:name="133"/>
      <w:r>
        <w:rPr>
          <w:rFonts w:hAnsi="Arial"/>
          <w:rFonts w:ascii="Arial"/>
          <w:sz w:val="24"/>
          <w:color w:val="navy"/>
        </w:rPr>
        <w:t xml:space="preserve">ARTÍCULO 133.</w:t>
      </w:r>
      <w:bookmarkEnd w:id="141596"/>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navy"/>
        </w:rPr>
        <w:t>&amp;$</w:t>
      </w:r>
      <w:bookmarkStart w:id="141597" w:name="134"/>
      <w:r>
        <w:rPr>
          <w:rFonts w:hAnsi="Arial"/>
          <w:rFonts w:ascii="Arial"/>
          <w:sz w:val="24"/>
          <w:color w:val="navy"/>
        </w:rPr>
        <w:t xml:space="preserve">ARTÍCULO 134. </w:t>
      </w:r>
      <w:r>
        <w:rPr>
          <w:rFonts w:hAnsi="Arial"/>
          <w:rFonts w:ascii="Arial"/>
          <w:sz w:val="24"/>
          <w:i/>
          <w:color w:val="navy"/>
        </w:rPr>
        <w:t xml:space="preserve">SISTEMA DE RECAUDO Y SISTEMA DE GESTIÓN Y CONTROL DE FLOTA DE TRANSPORTE</w:t>
      </w:r>
      <w:r>
        <w:rPr>
          <w:rFonts w:hAnsi="Arial"/>
          <w:rFonts w:ascii="Arial"/>
          <w:sz w:val="24"/>
          <w:color w:val="navy"/>
        </w:rPr>
        <w:t>.</w:t>
      </w:r>
      <w:bookmarkEnd w:id="141597"/>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color w:val="black"/>
      </w:rPr>
    </w:p>
    <w:p>
      <w:pPr>
        <w:jc w:val="both"/>
      </w:pPr>
      <w:r>
        <w:rPr>
          <w:rFonts w:hAnsi="Arial"/>
          <w:rFonts w:ascii="Arial"/>
          <w:sz w:val="24"/>
          <w:vanish/>
          <w:color w:val="navy"/>
        </w:rPr>
        <w:t>&amp;$</w:t>
      </w:r>
      <w:bookmarkStart w:id="141598" w:name="135"/>
      <w:r>
        <w:rPr>
          <w:rFonts w:hAnsi="Arial"/>
          <w:rFonts w:ascii="Arial"/>
          <w:sz w:val="24"/>
          <w:color w:val="navy"/>
        </w:rPr>
        <w:t xml:space="preserve">ARTÍCULO 135. </w:t>
      </w:r>
      <w:r>
        <w:rPr>
          <w:rFonts w:hAnsi="Arial"/>
          <w:rFonts w:ascii="Arial"/>
          <w:sz w:val="24"/>
          <w:i/>
          <w:color w:val="navy"/>
        </w:rPr>
        <w:t xml:space="preserve">SUSTITUCIÓN DE VEHÍCULOS DE TRACCIÓN ANIMAL</w:t>
      </w:r>
      <w:r>
        <w:rPr>
          <w:rFonts w:hAnsi="Arial"/>
          <w:rFonts w:ascii="Arial"/>
          <w:sz w:val="24"/>
          <w:color w:val="navy"/>
        </w:rPr>
        <w:t>.</w:t>
      </w:r>
      <w:bookmarkEnd w:id="141598"/>
      <w:r>
        <w:rPr>
          <w:rFonts w:hAnsi="Arial"/>
          <w:rFonts w:ascii="Arial"/>
          <w:sz w:val="24"/>
          <w:color w:val="black"/>
        </w:rPr>
        <w:t xml:space="preserve"> El Gobierno Nacional desarrollará un programa de acompañamiento técnico a los municipios para avanzar en la sustitución de vehículos de tracción animal por vehículos automotores y/o la promoción de actividades alternativas y sustitutivas para los conductores de vehículos de tracción animal.</w:t>
      </w:r>
    </w:p>
    <w:p>
      <w:pPr>
        <w:jc w:val="both"/>
      </w:pPr>
      <w:rPr>
        <w:b/>
        <w:color w:val="black"/>
      </w:rPr>
    </w:p>
    <w:p>
      <w:pPr>
        <w:jc w:val="center"/>
      </w:pPr>
      <w:r>
        <w:rPr>
          <w:rFonts w:hAnsi="Arial"/>
          <w:rFonts w:ascii="Arial"/>
          <w:sz w:val="24"/>
          <w:vanish/>
          <w:color w:val="black"/>
        </w:rPr>
        <w:t>&amp;$</w:t>
      </w:r>
      <w:bookmarkStart w:id="141599" w:name="CAPÍTULO IIIxIII"/>
      <w:r>
        <w:rPr>
          <w:rFonts w:hAnsi="Arial"/>
          <w:rFonts w:ascii="Arial"/>
          <w:sz w:val="24"/>
          <w:color w:val="navy"/>
        </w:rPr>
        <w:t xml:space="preserve">CAPÍTULO III.</w:t>
      </w:r>
    </w:p>
    <w:p>
      <w:pPr>
        <w:jc w:val="center"/>
      </w:pPr>
      <w:r>
        <w:rPr>
          <w:rFonts w:hAnsi="Arial"/>
          <w:rFonts w:ascii="Arial"/>
          <w:sz w:val="24"/>
          <w:color w:val="navy"/>
        </w:rPr>
        <w:t xml:space="preserve">IGUALDAD DE OPORTUNIDADES PARA LA PROSPERIDAD SOCIAL.</w:t>
      </w:r>
    </w:p>
    <w:p>
      <w:pPr>
        <w:jc w:val="both"/>
      </w:pPr>
      <w:bookmarkEnd w:id="141599"/>
    </w:p>
    <w:p>
      <w:pPr>
        <w:jc w:val="both"/>
      </w:pPr>
      <w:r>
        <w:rPr>
          <w:rFonts w:hAnsi="Arial"/>
          <w:rFonts w:ascii="Arial"/>
          <w:sz w:val="24"/>
          <w:vanish/>
          <w:color w:val="navy"/>
        </w:rPr>
        <w:t>&amp;$</w:t>
      </w:r>
      <w:bookmarkStart w:id="141600" w:name="136"/>
      <w:r>
        <w:rPr>
          <w:rFonts w:hAnsi="Arial"/>
          <w:rFonts w:ascii="Arial"/>
          <w:sz w:val="24"/>
          <w:color w:val="navy"/>
        </w:rPr>
        <w:t xml:space="preserve">ARTÍCULO 136. </w:t>
      </w:r>
      <w:r>
        <w:rPr>
          <w:rFonts w:hAnsi="Arial"/>
          <w:rFonts w:ascii="Arial"/>
          <w:sz w:val="24"/>
          <w:i/>
          <w:color w:val="navy"/>
        </w:rPr>
        <w:t xml:space="preserve">AJUSTE DE LA OFERTA PROGRAMÁTICA PARA LA PRIMERA INFANCIA</w:t>
      </w:r>
      <w:r>
        <w:rPr>
          <w:rFonts w:hAnsi="Arial"/>
          <w:rFonts w:ascii="Arial"/>
          <w:sz w:val="24"/>
          <w:color w:val="navy"/>
        </w:rPr>
        <w:t>.</w:t>
      </w:r>
      <w:bookmarkEnd w:id="141600"/>
      <w:r>
        <w:rPr>
          <w:rFonts w:hAnsi="Arial"/>
          <w:rFonts w:ascii="Arial"/>
          <w:sz w:val="24"/>
          <w:color w:val="black"/>
        </w:rPr>
        <w:t xml:space="preserve"> El Instituto Colombiano de Bienestar Familiar –ICBF– priorizará su presupuesto en forma creciente para ser destinado a la financiación de la estrategia de atención a la primera infancia. Acción Social, el Ministerio de la Protección Social y el Ministerio de Educación Nacional, en lo de sus competencias, atenderán los criterios fijados en la política para la atención a la primera infancia. </w:t>
      </w:r>
    </w:p>
    <w:p>
      <w:pPr>
        <w:jc w:val="both"/>
      </w:pPr>
      <w:rPr>
        <w:sz w:val="24"/>
        <w:b/>
        <w:color w:val="black"/>
      </w:rPr>
    </w:p>
    <w:p>
      <w:pPr>
        <w:jc w:val="both"/>
      </w:pPr>
      <w:r>
        <w:rPr>
          <w:rFonts w:hAnsi="Arial"/>
          <w:rFonts w:ascii="Arial"/>
          <w:sz w:val="24"/>
          <w:color w:val="black"/>
        </w:rPr>
        <w:t xml:space="preserve">La Comisión Intersectorial para la Atención Integral a la Primera Infancia definirá el mecanismo y los plazos para poner en marcha la estrategia de ajuste de oferta programática. Lo anterior, sin que se afecten las funciones del ICBF como ente que vela por la protección de las familias y los niños en el marco de los establecido en la Ley </w:t>
      </w:r>
      <w:r>
        <w:fldChar w:fldCharType="begin"/>
      </w:r>
      <w:r>
        <w:instrText>HYPERLINK "http://www.redjurista.com/document.aspx?ajcode=l0001_68&amp;arts=1"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ª de 1968 y la Ley </w:t>
      </w:r>
      <w:r>
        <w:fldChar w:fldCharType="begin"/>
      </w:r>
      <w:r>
        <w:instrText>HYPERLINK "http://www.redjurista.com/document.aspx?ajcode=l1098006&amp;arts=1"</w:instrText>
      </w:r>
      <w:r>
        <w:fldChar w:fldCharType="separate"/>
      </w:r>
      <w:r>
        <w:rPr>
          <w:rFonts w:hAnsi="Arial"/>
          <w:rFonts w:ascii="Arial"/>
          <w:sz w:val="24"/>
          <w:u w:val="single"/>
          <w:color w:val="black"/>
        </w:rPr>
        <w:t>1098</w:t>
      </w:r>
      <w:r>
        <w:fldChar w:fldCharType="end"/>
      </w:r>
      <w:r>
        <w:rPr>
          <w:rFonts w:hAnsi="Arial"/>
          <w:rFonts w:ascii="Arial"/>
          <w:sz w:val="24"/>
          <w:u w:val="none"/>
          <w:color w:val="black"/>
        </w:rPr>
        <w:t xml:space="preserve"> de 2005 &lt;sic, 2006&gt;.</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Entiéndase atención integral a la primera infancia, como la prestación del servicio y atención dirigida a los niños y niñas desde la gestación hasta los 5 años y 11 meses, de edad, con criterios de calidad y de manera articulada, brindando intervenciones en las diferentes dimensiones del Desarrollo Infantil Temprano en salud, nutrición, educación inicial, cuidado y protección.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Con el fin de implementar el modelo de atención integral se tendrán en cuenta los siguientes criterios: </w:t>
      </w:r>
    </w:p>
    <w:p>
      <w:pPr>
        <w:jc w:val="both"/>
      </w:pPr>
      <w:rPr>
        <w:sz w:val="24"/>
        <w:b/>
        <w:color w:val="black"/>
      </w:rPr>
    </w:p>
    <w:p>
      <w:pPr>
        <w:jc w:val="both"/>
      </w:pPr>
      <w:r>
        <w:rPr>
          <w:rFonts w:hAnsi="Arial"/>
          <w:rFonts w:ascii="Arial"/>
          <w:sz w:val="24"/>
          <w:color w:val="black"/>
        </w:rPr>
        <w:t xml:space="preserve">1. Se dará prioridad al entorno institucional para cualificar los Hogares Comunitarios de Bienestar, entre otras modalidades no integrales, y para atender a los niños que no reciben ningún tipo de atención.</w:t>
      </w:r>
    </w:p>
    <w:p>
      <w:pPr>
        <w:jc w:val="both"/>
      </w:pPr>
      <w:rPr>
        <w:sz w:val="24"/>
        <w:b/>
        <w:color w:val="black"/>
      </w:rPr>
    </w:p>
    <w:p>
      <w:pPr>
        <w:jc w:val="both"/>
      </w:pPr>
      <w:r>
        <w:rPr>
          <w:rFonts w:hAnsi="Arial"/>
          <w:rFonts w:ascii="Arial"/>
          <w:sz w:val="24"/>
          <w:color w:val="black"/>
        </w:rPr>
        <w:t xml:space="preserve">2. En aquellos lugares donde no sea posible cualificar Hogares Comunitarios con el entorno institucional, se tendrá como modelo el entorno comunitario; y </w:t>
      </w:r>
    </w:p>
    <w:p>
      <w:pPr>
        <w:jc w:val="both"/>
      </w:pPr>
      <w:rPr>
        <w:sz w:val="24"/>
        <w:b/>
        <w:color w:val="black"/>
      </w:rPr>
    </w:p>
    <w:p>
      <w:pPr>
        <w:jc w:val="both"/>
      </w:pPr>
      <w:r>
        <w:rPr>
          <w:rFonts w:hAnsi="Arial"/>
          <w:rFonts w:ascii="Arial"/>
          <w:sz w:val="24"/>
          <w:color w:val="black"/>
        </w:rPr>
        <w:t xml:space="preserve">3. Para zonas rurales dispersas se tendrá como modelo de atención el entorno familiar.</w:t>
      </w:r>
    </w:p>
    <w:p>
      <w:pPr>
        <w:jc w:val="both"/>
      </w:pPr>
      <w:rPr>
        <w:sz w:val="24"/>
        <w:b/>
        <w:color w:val="black"/>
      </w:rPr>
    </w:p>
    <w:p>
      <w:pPr>
        <w:jc w:val="both"/>
      </w:pPr>
      <w:r>
        <w:rPr>
          <w:rFonts w:hAnsi="Arial"/>
          <w:rFonts w:ascii="Arial"/>
          <w:sz w:val="24"/>
          <w:color w:val="black"/>
        </w:rPr>
        <w:t xml:space="preserve">4. Se buscará la formación y profesionalización de las madres comunitarias, con el fin de prestar una mejor atención de los niños y niñas, conforme al desarrollo de la estrategia de Atención Integral a la Primera Infancia previsto por la Comisión Intersectorial para la Primera Infancia.</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Para efectos del presente artículo se tendrán como base los desarrollos técnicos y normativos que se expidan en el marco de la Comisión Intersectorial para la Atención Integral a la Primera Infancia, creada por el Gobierno Nacional.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Con el fin de alcanzar las coberturas universales en el Programa de Alimentación Escolar –PAE–, el Gobierno Nacional trasladará del Instituto Colombiano de Bienestar Familiar (ICBF) al Ministerio de Educación Nacional (MEN), la orientación, ejecución y articulación del programa, sobre la base de estándares mínimos de obligatorio cumplimiento para su prestación, de manera concurrente con las entidades territoriales. </w:t>
      </w:r>
    </w:p>
    <w:p>
      <w:pPr>
        <w:jc w:val="both"/>
      </w:pPr>
      <w:rPr>
        <w:color w:val="black"/>
      </w:rPr>
    </w:p>
    <w:p>
      <w:pPr>
        <w:jc w:val="both"/>
      </w:pPr>
      <w:r>
        <w:rPr>
          <w:rFonts w:hAnsi="Arial"/>
          <w:rFonts w:ascii="Arial"/>
          <w:sz w:val="24"/>
          <w:color w:val="black"/>
        </w:rPr>
        <w:t xml:space="preserve">Para el efecto, el MEN realizará la revisión, actualización y definición de los lineamientos técnicos-administrativos, de los estándares, y de las condiciones para la prestación del servicio para la ejecución del Programa, que serán aplicados por las entidades territoriales, los actores y operadores del programa. El PAE se financiará con recursos de diferentes fuentes. El MEN cofinanciará sobre la base de los estándares mínimos definidos para su prestación, para lo cual podrá celebrar contratos de aporte en los términos del artículo </w:t>
      </w:r>
      <w:r>
        <w:fldChar w:fldCharType="begin"/>
      </w:r>
      <w:r>
        <w:instrText>HYPERLINK "http://www.redjurista.com/document.aspx?ajcode=d2388_79&amp;arts=127"</w:instrText>
      </w:r>
      <w:r>
        <w:fldChar w:fldCharType="separate"/>
      </w:r>
      <w:r>
        <w:rPr>
          <w:rFonts w:hAnsi="Arial"/>
          <w:rFonts w:ascii="Arial"/>
          <w:sz w:val="24"/>
          <w:u w:val="single"/>
          <w:color w:val="black"/>
        </w:rPr>
        <w:t>127</w:t>
      </w:r>
      <w:r>
        <w:fldChar w:fldCharType="end"/>
      </w:r>
      <w:r>
        <w:rPr>
          <w:rFonts w:hAnsi="Arial"/>
          <w:rFonts w:ascii="Arial"/>
          <w:sz w:val="24"/>
          <w:u w:val="none"/>
          <w:color w:val="black"/>
        </w:rPr>
        <w:t xml:space="preserve"> del Decreto 2388 de 1979 y promoverá esquemas de bolsa común con los recursos de las diferentes fuentes que concurran en el financiamiento del Programa. </w:t>
      </w:r>
    </w:p>
    <w:p>
      <w:pPr>
        <w:jc w:val="both"/>
      </w:pPr>
      <w:rPr>
        <w:color w:val="black"/>
      </w:rPr>
    </w:p>
    <w:p>
      <w:pPr>
        <w:jc w:val="both"/>
      </w:pPr>
      <w:r>
        <w:rPr>
          <w:rFonts w:hAnsi="Arial"/>
          <w:rFonts w:ascii="Arial"/>
          <w:sz w:val="24"/>
          <w:color w:val="black"/>
        </w:rPr>
        <w:t xml:space="preserve">Las entidades territoriales podrán ampliar cupos y/o cualificar la complementación con recursos diferentes a las asignaciones del SGP. En ningún caso podrá haber ampliación de coberturas y/o cualificación del programa, mientras no se garantice la continuidad de los recursos destinados a financiar dicha ampliación y/o cualificación.</w:t>
      </w:r>
    </w:p>
    <w:p>
      <w:pPr>
        <w:jc w:val="both"/>
      </w:pPr>
      <w:rPr>
        <w:color w:val="black"/>
      </w:rPr>
    </w:p>
    <w:p>
      <w:pPr>
        <w:jc w:val="both"/>
      </w:pPr>
      <w:r>
        <w:rPr>
          <w:rFonts w:hAnsi="Arial"/>
          <w:rFonts w:ascii="Arial"/>
          <w:sz w:val="24"/>
          <w:vanish/>
          <w:color w:val="black"/>
        </w:rPr>
        <w:t>&amp;$</w:t>
      </w:r>
      <w:bookmarkStart w:id="141601" w:name="137"/>
      <w:r>
        <w:rPr>
          <w:rFonts w:hAnsi="Arial"/>
          <w:rFonts w:ascii="Arial"/>
          <w:sz w:val="24"/>
          <w:color w:val="navy"/>
        </w:rPr>
        <w:t xml:space="preserve">ARTÍCULO 137. </w:t>
      </w:r>
      <w:r>
        <w:rPr>
          <w:rFonts w:hAnsi="Arial"/>
          <w:rFonts w:ascii="Arial"/>
          <w:sz w:val="24"/>
          <w:i/>
          <w:color w:val="navy"/>
        </w:rPr>
        <w:t xml:space="preserve">ATENCIÓN INTEGRAL DE LA PRIMERA INFANCIA, AIPI.</w:t>
      </w:r>
      <w:bookmarkEnd w:id="141601"/>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p>
    <w:p>
      <w:pPr>
        <w:jc w:val="both"/>
      </w:pPr>
      <w:r>
        <w:rPr>
          <w:rFonts w:hAnsi="Arial"/>
          <w:rFonts w:ascii="Arial"/>
          <w:sz w:val="24"/>
          <w:vanish/>
          <w:color w:val="black"/>
        </w:rPr>
        <w:t>&amp;$</w:t>
      </w:r>
      <w:bookmarkStart w:id="141602" w:name="138"/>
      <w:r>
        <w:rPr>
          <w:rFonts w:hAnsi="Arial"/>
          <w:rFonts w:ascii="Arial"/>
          <w:sz w:val="24"/>
          <w:color w:val="navy"/>
        </w:rPr>
        <w:t xml:space="preserve">ARTÍCULO 138. </w:t>
      </w:r>
      <w:r>
        <w:rPr>
          <w:rFonts w:hAnsi="Arial"/>
          <w:rFonts w:ascii="Arial"/>
          <w:sz w:val="24"/>
          <w:i/>
          <w:color w:val="navy"/>
        </w:rPr>
        <w:t xml:space="preserve">APLICACIÓN DE CURRÍCULO BÁSICO</w:t>
      </w:r>
      <w:r>
        <w:rPr>
          <w:rFonts w:hAnsi="Arial"/>
          <w:rFonts w:ascii="Arial"/>
          <w:sz w:val="24"/>
          <w:color w:val="navy"/>
        </w:rPr>
        <w:t>.</w:t>
      </w:r>
      <w:bookmarkEnd w:id="141602"/>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black"/>
        </w:rPr>
        <w:t>&amp;$</w:t>
      </w:r>
      <w:bookmarkStart w:id="141603" w:name="139"/>
      <w:r>
        <w:rPr>
          <w:rFonts w:hAnsi="Arial"/>
          <w:rFonts w:ascii="Arial"/>
          <w:sz w:val="24"/>
          <w:color w:val="navy"/>
        </w:rPr>
        <w:t xml:space="preserve">ARTÍCULO 139.</w:t>
      </w:r>
      <w:bookmarkEnd w:id="141603"/>
      <w:r>
        <w:rPr>
          <w:rFonts w:hAnsi="Arial"/>
          <w:rFonts w:ascii="Arial"/>
          <w:sz w:val="24"/>
          <w:color w:val="black"/>
        </w:rPr>
        <w:t xml:space="preserve"> El Gobierno Nacional destinará los recursos para la implementación del sistema educativo bilingüe dispuesto por las Leyes </w:t>
      </w:r>
      <w:r>
        <w:fldChar w:fldCharType="begin"/>
      </w:r>
      <w:r>
        <w:instrText>HYPERLINK "http://www.redjurista.com/document.aspx?ajcode=l0047_93&amp;arts=1"</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1993 y </w:t>
      </w:r>
      <w:r>
        <w:fldChar w:fldCharType="begin"/>
      </w:r>
      <w:r>
        <w:instrText>HYPERLINK "http://www.redjurista.com/document.aspx?ajcode=l0915004&amp;arts=1"</w:instrText>
      </w:r>
      <w:r>
        <w:fldChar w:fldCharType="separate"/>
      </w:r>
      <w:r>
        <w:rPr>
          <w:rFonts w:hAnsi="Arial"/>
          <w:rFonts w:ascii="Arial"/>
          <w:sz w:val="24"/>
          <w:u w:val="single"/>
          <w:color w:val="black"/>
        </w:rPr>
        <w:t>915</w:t>
      </w:r>
      <w:r>
        <w:fldChar w:fldCharType="end"/>
      </w:r>
      <w:r>
        <w:rPr>
          <w:rFonts w:hAnsi="Arial"/>
          <w:rFonts w:ascii="Arial"/>
          <w:sz w:val="24"/>
          <w:u w:val="none"/>
          <w:color w:val="black"/>
        </w:rPr>
        <w:t xml:space="preserve"> de 2004, así mismo, destinará los recursos necesarios para la recuperación y conservación de las playas del Archipiélago de San Andrés, Providencia y Santa Catalina y sus vías circunvalares.</w:t>
      </w:r>
    </w:p>
    <w:p>
      <w:pPr>
        <w:jc w:val="both"/>
      </w:pPr>
      <w:rPr>
        <w:color w:val="black"/>
      </w:rPr>
    </w:p>
    <w:p>
      <w:pPr>
        <w:jc w:val="both"/>
      </w:pPr>
      <w:r>
        <w:rPr>
          <w:rFonts w:hAnsi="Arial"/>
          <w:rFonts w:ascii="Arial"/>
          <w:sz w:val="24"/>
          <w:vanish/>
          <w:color w:val="navy"/>
        </w:rPr>
        <w:t>&amp;$</w:t>
      </w:r>
      <w:bookmarkStart w:id="141604" w:name="140"/>
      <w:r>
        <w:rPr>
          <w:rFonts w:hAnsi="Arial"/>
          <w:rFonts w:ascii="Arial"/>
          <w:sz w:val="24"/>
          <w:color w:val="navy"/>
        </w:rPr>
        <w:t xml:space="preserve">ARTÍCULO 140. </w:t>
      </w:r>
      <w:r>
        <w:rPr>
          <w:rFonts w:hAnsi="Arial"/>
          <w:rFonts w:ascii="Arial"/>
          <w:sz w:val="24"/>
          <w:i/>
          <w:color w:val="navy"/>
        </w:rPr>
        <w:t>GRATUIDAD</w:t>
      </w:r>
      <w:r>
        <w:rPr>
          <w:rFonts w:hAnsi="Arial"/>
          <w:rFonts w:ascii="Arial"/>
          <w:sz w:val="24"/>
          <w:color w:val="navy"/>
        </w:rPr>
        <w:t>.</w:t>
      </w:r>
      <w:bookmarkEnd w:id="141604"/>
      <w:r>
        <w:rPr>
          <w:rFonts w:hAnsi="Arial"/>
          <w:rFonts w:ascii="Arial"/>
          <w:sz w:val="24"/>
          <w:color w:val="black"/>
        </w:rPr>
        <w:t xml:space="preserve"> Los recursos del Sistema General de Participaciones para educación que se destinen a gratuidad educativa serán girados directamente a los establecimientos educativos, de conformidad con la reglamentación que el Gobierno Nacional establezca. </w:t>
      </w:r>
    </w:p>
    <w:p>
      <w:rPr>
        <w:color w:val="black"/>
      </w:rPr>
    </w:p>
    <w:p>
      <w:pPr>
        <w:jc w:val="both"/>
      </w:pPr>
      <w:r>
        <w:rPr>
          <w:rFonts w:hAnsi="Arial"/>
          <w:rFonts w:ascii="Arial"/>
          <w:sz w:val="24"/>
          <w:vanish/>
          <w:color w:val="navy"/>
        </w:rPr>
        <w:t>&amp;$</w:t>
      </w:r>
      <w:bookmarkStart w:id="141605" w:name="141"/>
      <w:r>
        <w:rPr>
          <w:rFonts w:hAnsi="Arial"/>
          <w:rFonts w:ascii="Arial"/>
          <w:sz w:val="24"/>
          <w:color w:val="navy"/>
        </w:rPr>
        <w:t xml:space="preserve">ARTÍCULO 141. </w:t>
      </w:r>
      <w:r>
        <w:rPr>
          <w:rFonts w:hAnsi="Arial"/>
          <w:rFonts w:ascii="Arial"/>
          <w:sz w:val="24"/>
          <w:i/>
          <w:color w:val="navy"/>
        </w:rPr>
        <w:t xml:space="preserve">PRUEBAS SABER.</w:t>
      </w:r>
      <w:bookmarkEnd w:id="141605"/>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navy"/>
        </w:rPr>
        <w:t>&amp;$</w:t>
      </w:r>
      <w:bookmarkStart w:id="141606" w:name="142"/>
      <w:r>
        <w:rPr>
          <w:rFonts w:hAnsi="Arial"/>
          <w:rFonts w:ascii="Arial"/>
          <w:sz w:val="24"/>
          <w:color w:val="navy"/>
        </w:rPr>
        <w:t xml:space="preserve">ARTÍCULO 142. </w:t>
      </w:r>
      <w:r>
        <w:rPr>
          <w:rFonts w:hAnsi="Arial"/>
          <w:rFonts w:ascii="Arial"/>
          <w:sz w:val="24"/>
          <w:i/>
          <w:color w:val="navy"/>
        </w:rPr>
        <w:t xml:space="preserve">RACIONALIZACIÓN DE RECURSOS PÚBLICOS DEL SECTOR EDUCATIVO.</w:t>
      </w:r>
      <w:bookmarkEnd w:id="141606"/>
      <w:r>
        <w:rPr>
          <w:rFonts w:hAnsi="Arial"/>
          <w:rFonts w:ascii="Arial"/>
          <w:sz w:val="24"/>
          <w:i/>
          <w:color w:val="black"/>
        </w:rPr>
        <w:t xml:space="preserve"> </w:t>
      </w:r>
      <w:r>
        <w:rPr>
          <w:rFonts w:hAnsi="Arial"/>
          <w:rFonts w:ascii="Arial"/>
          <w:sz w:val="24"/>
          <w:color w:val="black"/>
        </w:rPr>
        <w:t xml:space="preserve">Con el fin de garantizar la sostenibilidad del Sistema General de Participaciones para educación, los departamentos, distritos y municipios certificados en educación, deben administrar eficientemente las plantas de personal docente y directivo docente, requeridas para la prestación del servicio público educativo, ajustando estas plantas a la matrícula efectivamente atendida, de acuerdo con las relaciones técnicas establecidas para cada zona, y el nivel educativo, en las normas vigentes. Las entidades territoriales podrán contratar con cargo al Sistema General de Participaciones para educación, la prestación del servicio únicamente cuando se demuestre al Ministerio de Educación Nacional la insuficiencia en la capacidad oficial instalada. Los sobrecostos generados, que superen los recursos asignados por prestación de servicios del Sistema General de Participaciones, serán asumidos exclusivamente por la entidad territorial certificada en educación con recursos propios de la misma.</w:t>
      </w:r>
    </w:p>
    <w:p>
      <w:pPr>
        <w:jc w:val="both"/>
      </w:pPr>
      <w:rPr>
        <w:color w:val="black"/>
      </w:rPr>
    </w:p>
    <w:p>
      <w:pPr>
        <w:jc w:val="both"/>
      </w:pPr>
      <w:r>
        <w:rPr>
          <w:rFonts w:hAnsi="Arial"/>
          <w:rFonts w:ascii="Arial"/>
          <w:sz w:val="24"/>
          <w:vanish/>
          <w:color w:val="navy"/>
        </w:rPr>
        <w:t>&amp;$</w:t>
      </w:r>
      <w:bookmarkStart w:id="141607" w:name="143"/>
      <w:r>
        <w:rPr>
          <w:rFonts w:hAnsi="Arial"/>
          <w:rFonts w:ascii="Arial"/>
          <w:sz w:val="24"/>
          <w:color w:val="navy"/>
        </w:rPr>
        <w:t xml:space="preserve">ARTÍCULO 143. </w:t>
      </w:r>
      <w:r>
        <w:rPr>
          <w:rFonts w:hAnsi="Arial"/>
          <w:rFonts w:ascii="Arial"/>
          <w:sz w:val="24"/>
          <w:i/>
          <w:color w:val="navy"/>
        </w:rPr>
        <w:t xml:space="preserve">CONSTRUCCIÓN DE INFRAESTRUCTURA EDUCATIVA</w:t>
      </w:r>
      <w:r>
        <w:rPr>
          <w:rFonts w:hAnsi="Arial"/>
          <w:rFonts w:ascii="Arial"/>
          <w:sz w:val="24"/>
          <w:color w:val="navy"/>
        </w:rPr>
        <w:t>.</w:t>
      </w:r>
      <w:bookmarkEnd w:id="141607"/>
      <w:r>
        <w:rPr>
          <w:rFonts w:hAnsi="Arial"/>
          <w:rFonts w:ascii="Arial"/>
          <w:sz w:val="24"/>
          <w:color w:val="black"/>
        </w:rPr>
        <w:t xml:space="preserve"> El Ministerio de Educación Nacional podrá destinar los recursos a que hace referencia el numeral 4 del artículo </w:t>
      </w:r>
      <w:r>
        <w:fldChar w:fldCharType="begin"/>
      </w:r>
      <w:r>
        <w:instrText>HYPERLINK "http://www.redjurista.com/document.aspx?ajcode=l0021_82&amp;arts=11"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21 de 1982 a proyectos de construcción, mejoramiento en infraestructura y dotación de establecimientos educativos oficiales urbanos y rurales. Para este efecto el Ministerio de Educación Nacional señalará las prioridades de inversión y, con cargo a estos recursos, realizará el estudio y seguimiento de los proyectos.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mitigar los efectos ocasionados por desastres naturales, que afecten la infraestructura y la prestación del servicio educativo, las autoridades nacionales y territoriales podrán disponer la inversión de recursos públicos para el reasentamiento, la reparación, reforzamiento, rehabilitación o restauración de inmuebles afectos al servicio público educativo, en los cuales se venía atendiendo, o se atenderá, matrícula oficial en virtud de cualquier relación jurídica legalmente celebrada, aún respecto de bienes que no sean de propiedad del Estado, si los inmuebles se destinen o vayan a destinarse de manera permanente o temporal al servicio público educativo, siempre que medie el consentimiento del propietario, en cuyo caso la autoridad local de la entidad territorial certificada en educación responsable de garantizar la prestación del servicio educativo, concertará con este, los términos de las compensaciones a que pueda haber lugar.</w:t>
      </w:r>
    </w:p>
    <w:p>
      <w:pPr>
        <w:jc w:val="both"/>
      </w:pPr>
      <w:rPr>
        <w:color w:val="black"/>
      </w:rPr>
    </w:p>
    <w:p>
      <w:pPr>
        <w:jc w:val="both"/>
      </w:pPr>
      <w:r>
        <w:rPr>
          <w:rFonts w:hAnsi="Arial"/>
          <w:rFonts w:ascii="Arial"/>
          <w:sz w:val="24"/>
          <w:vanish/>
          <w:color w:val="black"/>
        </w:rPr>
        <w:t>&amp;$</w:t>
      </w:r>
      <w:bookmarkStart w:id="141608" w:name="144"/>
      <w:r>
        <w:rPr>
          <w:rFonts w:hAnsi="Arial"/>
          <w:rFonts w:ascii="Arial"/>
          <w:sz w:val="24"/>
          <w:color w:val="navy"/>
        </w:rPr>
        <w:t xml:space="preserve">ARTÍCULO 144. </w:t>
      </w:r>
      <w:r>
        <w:rPr>
          <w:rFonts w:hAnsi="Arial"/>
          <w:rFonts w:ascii="Arial"/>
          <w:sz w:val="24"/>
          <w:i/>
          <w:color w:val="navy"/>
        </w:rPr>
        <w:t xml:space="preserve">TIEMPO ESCOLAR Y JORNADA ESCOLAR COMPLEMENTARIA</w:t>
      </w:r>
      <w:r>
        <w:rPr>
          <w:rFonts w:hAnsi="Arial"/>
          <w:rFonts w:ascii="Arial"/>
          <w:sz w:val="24"/>
          <w:color w:val="navy"/>
        </w:rPr>
        <w:t>.</w:t>
      </w:r>
      <w:bookmarkEnd w:id="141608"/>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p>
    <w:p>
      <w:pPr>
        <w:jc w:val="both"/>
      </w:pPr>
      <w:r>
        <w:rPr>
          <w:rFonts w:hAnsi="Arial"/>
          <w:rFonts w:ascii="Arial"/>
          <w:sz w:val="24"/>
          <w:vanish/>
          <w:color w:val="navy"/>
        </w:rPr>
        <w:t>&amp;$</w:t>
      </w:r>
      <w:bookmarkStart w:id="141609" w:name="145"/>
      <w:r>
        <w:rPr>
          <w:rFonts w:hAnsi="Arial"/>
          <w:rFonts w:ascii="Arial"/>
          <w:sz w:val="24"/>
          <w:color w:val="navy"/>
        </w:rPr>
        <w:t xml:space="preserve">ARTÍCULO 145. </w:t>
      </w:r>
      <w:r>
        <w:rPr>
          <w:rFonts w:hAnsi="Arial"/>
          <w:rFonts w:ascii="Arial"/>
          <w:sz w:val="24"/>
          <w:i/>
          <w:color w:val="navy"/>
        </w:rPr>
        <w:t xml:space="preserve">PROGRAMA DE EDUCACIÓN EN ECONOMÍA Y FINANZAS.</w:t>
      </w:r>
      <w:bookmarkEnd w:id="141609"/>
      <w:r>
        <w:rPr>
          <w:rFonts w:hAnsi="Arial"/>
          <w:rFonts w:ascii="Arial"/>
          <w:sz w:val="24"/>
          <w:i/>
          <w:color w:val="black"/>
        </w:rPr>
        <w:t xml:space="preserve"> </w:t>
      </w:r>
      <w:r>
        <w:rPr>
          <w:rFonts w:hAnsi="Arial"/>
          <w:rFonts w:ascii="Arial"/>
          <w:sz w:val="24"/>
          <w:color w:val="black"/>
        </w:rPr>
        <w:t xml:space="preserve">El Ministerio de Educación Nacional incluirá en el diseño de programas para el desarrollo de competencias básicas, la educación económica y financiera, de acuerdo con lo establecido por la Ley </w:t>
      </w:r>
      <w:r>
        <w:fldChar w:fldCharType="begin"/>
      </w:r>
      <w:r>
        <w:instrText>HYPERLINK "http://www.redjurista.com/document.aspx?ajcode=l0115_94&amp;arts=1"</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1994.</w:t>
      </w:r>
    </w:p>
    <w:p>
      <w:pPr>
        <w:jc w:val="both"/>
      </w:pPr>
      <w:rPr>
        <w:color w:val="black"/>
      </w:rPr>
    </w:p>
    <w:p>
      <w:pPr>
        <w:jc w:val="both"/>
      </w:pPr>
      <w:r>
        <w:rPr>
          <w:rFonts w:hAnsi="Arial"/>
          <w:rFonts w:ascii="Arial"/>
          <w:sz w:val="24"/>
          <w:vanish/>
          <w:color w:val="navy"/>
        </w:rPr>
        <w:t>&amp;$</w:t>
      </w:r>
      <w:bookmarkStart w:id="141610" w:name="146"/>
      <w:r>
        <w:rPr>
          <w:rFonts w:hAnsi="Arial"/>
          <w:rFonts w:ascii="Arial"/>
          <w:sz w:val="24"/>
          <w:color w:val="navy"/>
        </w:rPr>
        <w:t xml:space="preserve">ARTÍCULO 146. </w:t>
      </w:r>
      <w:r>
        <w:rPr>
          <w:rFonts w:hAnsi="Arial"/>
          <w:rFonts w:ascii="Arial"/>
          <w:sz w:val="24"/>
          <w:i/>
          <w:color w:val="navy"/>
        </w:rPr>
        <w:t xml:space="preserve">ATENCIÓN EDUCATIVA A LA POBLACIÓN CON NECESIDADES EDUCATIVAS ESPECIALES</w:t>
      </w:r>
      <w:r>
        <w:rPr>
          <w:rFonts w:hAnsi="Arial"/>
          <w:rFonts w:ascii="Arial"/>
          <w:sz w:val="24"/>
          <w:color w:val="navy"/>
        </w:rPr>
        <w:t>.</w:t>
      </w:r>
      <w:bookmarkEnd w:id="141610"/>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p>
    <w:p>
      <w:pPr>
        <w:jc w:val="both"/>
      </w:pPr>
      <w:r>
        <w:rPr>
          <w:rFonts w:hAnsi="Arial"/>
          <w:rFonts w:ascii="Arial"/>
          <w:sz w:val="24"/>
          <w:vanish/>
          <w:color w:val="navy"/>
        </w:rPr>
        <w:t>&amp;$</w:t>
      </w:r>
      <w:bookmarkStart w:id="141611" w:name="147"/>
      <w:r>
        <w:rPr>
          <w:rFonts w:hAnsi="Arial"/>
          <w:rFonts w:ascii="Arial"/>
          <w:sz w:val="24"/>
          <w:color w:val="navy"/>
        </w:rPr>
        <w:t xml:space="preserve">ARTÍCULO 147. </w:t>
      </w:r>
      <w:r>
        <w:rPr>
          <w:rFonts w:hAnsi="Arial"/>
          <w:rFonts w:ascii="Arial"/>
          <w:sz w:val="24"/>
          <w:i/>
          <w:color w:val="navy"/>
        </w:rPr>
        <w:t>CALIDAD</w:t>
      </w:r>
      <w:r>
        <w:rPr>
          <w:rFonts w:hAnsi="Arial"/>
          <w:rFonts w:ascii="Arial"/>
          <w:sz w:val="24"/>
          <w:color w:val="navy"/>
        </w:rPr>
        <w:t>.</w:t>
      </w:r>
      <w:bookmarkEnd w:id="141611"/>
      <w:r>
        <w:rPr>
          <w:rFonts w:hAnsi="Arial"/>
          <w:rFonts w:ascii="Arial"/>
          <w:sz w:val="24"/>
          <w:color w:val="black"/>
        </w:rPr>
        <w:t xml:space="preserve"> En desarrollo del Capítulo Segundo de la Ley </w:t>
      </w:r>
      <w:r>
        <w:fldChar w:fldCharType="begin"/>
      </w:r>
      <w:r>
        <w:instrText>HYPERLINK "http://www.redjurista.com/document.aspx?ajcode=l0115_94&amp;arts=1"</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1994 y del artículo </w:t>
      </w:r>
      <w:r>
        <w:fldChar w:fldCharType="begin"/>
      </w:r>
      <w:r>
        <w:instrText>HYPERLINK "http://www.redjurista.com/document.aspx?ajcode=l0715001&amp;arts=53"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715 de 2001, el Gobierno Nacional apropiará recursos para financiar programas tendientes al mejoramiento de la calidad de la educación, a través de proyectos de formación, capacitación y actualización de docentes, dotación de materiales pedagógicos, educación ambiental, educación sexual, y prevención en abuso sexual infantil, de acuerdo con los proyectos que para tal efecto registre y ejecute el Ministerio de Educación Nacional en asocio con las Secretarías de Educación de las Entidades Territoriales certificadas, quienes velarán por que los efectos de los proyectos lleguen hasta las aulas y coadyuven con la formación de ciudadanos integrales, con sentido de responsabilidad y autonomía; con respeto a los valores ancestrales, familiares, culturales y personales y con capacidad crítica y propositiva.</w:t>
      </w:r>
    </w:p>
    <w:p>
      <w:pPr>
        <w:jc w:val="both"/>
      </w:pPr>
      <w:rPr>
        <w:color w:val="black"/>
      </w:rPr>
    </w:p>
    <w:p>
      <w:pPr>
        <w:jc w:val="both"/>
      </w:pPr>
      <w:r>
        <w:rPr>
          <w:rFonts w:hAnsi="Arial"/>
          <w:rFonts w:ascii="Arial"/>
          <w:sz w:val="24"/>
          <w:vanish/>
          <w:color w:val="black"/>
        </w:rPr>
        <w:t>&amp;$</w:t>
      </w:r>
      <w:bookmarkStart w:id="141612" w:name="148"/>
      <w:r>
        <w:rPr>
          <w:rFonts w:hAnsi="Arial"/>
          <w:rFonts w:ascii="Arial"/>
          <w:sz w:val="24"/>
          <w:color w:val="navy"/>
        </w:rPr>
        <w:t xml:space="preserve">ARTÍCULO 148. </w:t>
      </w:r>
      <w:r>
        <w:rPr>
          <w:rFonts w:hAnsi="Arial"/>
          <w:rFonts w:ascii="Arial"/>
          <w:sz w:val="24"/>
          <w:i/>
          <w:color w:val="navy"/>
        </w:rPr>
        <w:t xml:space="preserve">SANEAMIENTO DE DEUDAS</w:t>
      </w:r>
      <w:r>
        <w:rPr>
          <w:rFonts w:hAnsi="Arial"/>
          <w:rFonts w:ascii="Arial"/>
          <w:sz w:val="24"/>
          <w:color w:val="navy"/>
        </w:rPr>
        <w:t>.</w:t>
      </w:r>
      <w:bookmarkEnd w:id="141612"/>
      <w:r>
        <w:rPr>
          <w:rFonts w:hAnsi="Arial"/>
          <w:rFonts w:ascii="Arial"/>
          <w:sz w:val="24"/>
          <w:color w:val="black"/>
        </w:rPr>
        <w:t xml:space="preserve"> Con cargo a las apropiaciones y excedentes de los recursos del Sistema General de Participaciones, se pagarán las deudas que resulten del reconocimiento de los costos del servicio educativo ordenados por la Constitución y la ley, dejados de pagar o no reconocidos por el Situado Fiscal o el Sistema General de Participaciones al personal Docente y Administrativo, como costos acumulados en el Escalafón Nacional Docente, incentivos regulados en los Decretos </w:t>
      </w:r>
      <w:r>
        <w:fldChar w:fldCharType="begin"/>
      </w:r>
      <w:r>
        <w:instrText>HYPERLINK "http://www.redjurista.com/document.aspx?ajcode=d1171004&amp;arts=1"</w:instrText>
      </w:r>
      <w:r>
        <w:fldChar w:fldCharType="separate"/>
      </w:r>
      <w:r>
        <w:rPr>
          <w:rFonts w:hAnsi="Arial"/>
          <w:rFonts w:ascii="Arial"/>
          <w:sz w:val="24"/>
          <w:u w:val="single"/>
          <w:color w:val="black"/>
        </w:rPr>
        <w:t>1171</w:t>
      </w:r>
      <w:r>
        <w:fldChar w:fldCharType="end"/>
      </w:r>
      <w:r>
        <w:rPr>
          <w:rFonts w:hAnsi="Arial"/>
          <w:rFonts w:ascii="Arial"/>
          <w:sz w:val="24"/>
          <w:u w:val="none"/>
          <w:color w:val="black"/>
        </w:rPr>
        <w:t xml:space="preserve"> de 2004 y </w:t>
      </w:r>
      <w:r>
        <w:fldChar w:fldCharType="begin"/>
      </w:r>
      <w:r>
        <w:instrText>HYPERLINK "http://www.redjurista.com/document.aspx?ajcode=d0521010&amp;arts=1"</w:instrText>
      </w:r>
      <w:r>
        <w:fldChar w:fldCharType="separate"/>
      </w:r>
      <w:r>
        <w:rPr>
          <w:rFonts w:hAnsi="Arial"/>
          <w:rFonts w:ascii="Arial"/>
          <w:sz w:val="24"/>
          <w:u w:val="single"/>
          <w:color w:val="black"/>
        </w:rPr>
        <w:t>521</w:t>
      </w:r>
      <w:r>
        <w:fldChar w:fldCharType="end"/>
      </w:r>
      <w:r>
        <w:rPr>
          <w:rFonts w:hAnsi="Arial"/>
          <w:rFonts w:ascii="Arial"/>
          <w:sz w:val="24"/>
          <w:u w:val="none"/>
          <w:color w:val="black"/>
        </w:rPr>
        <w:t xml:space="preserve"> de 2010, homologaciones de cargos administrativos del sector, primas y otros derechos laborales, deudas que se pagarán siempre que tengan amparo constitucional y legal. </w:t>
      </w:r>
    </w:p>
    <w:p>
      <w:pPr>
        <w:jc w:val="both"/>
      </w:pPr>
      <w:rPr>
        <w:sz w:val="24"/>
        <w:b/>
        <w:color w:val="black"/>
      </w:rPr>
    </w:p>
    <w:p>
      <w:pPr>
        <w:jc w:val="both"/>
      </w:pPr>
      <w:r>
        <w:rPr>
          <w:rFonts w:hAnsi="Arial"/>
          <w:rFonts w:ascii="Arial"/>
          <w:sz w:val="24"/>
          <w:color w:val="black"/>
        </w:rPr>
        <w:t xml:space="preserve">El Gobierno Nacional a través del Ministerio de Educación Nacional validará las liquidaciones presentadas por las entidades territoriales y certificará los montos a reconocer y pagar.</w:t>
      </w:r>
    </w:p>
    <w:p>
      <w:pPr>
        <w:jc w:val="both"/>
      </w:pPr>
      <w:rPr>
        <w:sz w:val="24"/>
        <w:b/>
        <w:color w:val="black"/>
      </w:rPr>
    </w:p>
    <w:p>
      <w:pPr>
        <w:jc w:val="both"/>
      </w:pPr>
      <w:r>
        <w:rPr>
          <w:rFonts w:hAnsi="Arial"/>
          <w:rFonts w:ascii="Arial"/>
          <w:sz w:val="24"/>
          <w:color w:val="black"/>
        </w:rPr>
        <w:t xml:space="preserve">Cuando no exista suficiente apropiación o excedentes para cubrir los costos establecidos en el presente artículo, la Nación –Ministerio de Hacienda y Crédito Público– concurrirá subsidiariamente con recursos del Presupuesto General de la Nación para cubrir el pago de las deudas certificadas por el Ministerio de Educación Nacional, mediante la suscripción de acuerdos de pago, previa la celebración por parte de las entidades territoriales correspondientes de un encargo fiduciario a través del cual se efectúen los pagos.</w:t>
      </w:r>
    </w:p>
    <w:p>
      <w:pPr>
        <w:jc w:val="both"/>
      </w:pPr>
      <w:rPr>
        <w:sz w:val="24"/>
        <w:b/>
        <w:color w:val="black"/>
      </w:rPr>
    </w:p>
    <w:p>
      <w:pPr>
        <w:jc w:val="both"/>
      </w:pPr>
      <w:r>
        <w:rPr>
          <w:rFonts w:hAnsi="Arial"/>
          <w:rFonts w:ascii="Arial"/>
          <w:sz w:val="24"/>
          <w:color w:val="black"/>
        </w:rPr>
        <w:t xml:space="preserve">Previo a la celebración de los acuerdos de pago, el Ministerio de Hacienda y Crédito Público efectuará los cruces de cuentas que sean necesarios entre las deudas del sector educativo de las entidades territoriales y la Nación.</w:t>
      </w:r>
    </w:p>
    <w:p>
      <w:pPr>
        <w:jc w:val="both"/>
      </w:pPr>
      <w:rPr>
        <w:color w:val="black"/>
      </w:rPr>
    </w:p>
    <w:p>
      <w:pPr>
        <w:jc w:val="both"/>
      </w:pPr>
      <w:r>
        <w:rPr>
          <w:rFonts w:hAnsi="Arial"/>
          <w:rFonts w:ascii="Arial"/>
          <w:sz w:val="24"/>
          <w:vanish/>
          <w:color w:val="navy"/>
        </w:rPr>
        <w:t>&amp;$</w:t>
      </w:r>
      <w:bookmarkStart w:id="141613" w:name="149"/>
      <w:r>
        <w:rPr>
          <w:rFonts w:hAnsi="Arial"/>
          <w:rFonts w:ascii="Arial"/>
          <w:sz w:val="24"/>
          <w:color w:val="navy"/>
        </w:rPr>
        <w:t xml:space="preserve">ARTÍCULO 149. </w:t>
      </w:r>
      <w:r>
        <w:rPr>
          <w:rFonts w:hAnsi="Arial"/>
          <w:rFonts w:ascii="Arial"/>
          <w:sz w:val="24"/>
          <w:i/>
          <w:color w:val="navy"/>
        </w:rPr>
        <w:t xml:space="preserve">CONECTIVIDAD EN ESTABLECIMIENTOS EDUCATIVOS</w:t>
      </w:r>
      <w:r>
        <w:rPr>
          <w:rFonts w:hAnsi="Arial"/>
          <w:rFonts w:ascii="Arial"/>
          <w:sz w:val="24"/>
          <w:color w:val="navy"/>
        </w:rPr>
        <w:t>.</w:t>
      </w:r>
      <w:bookmarkEnd w:id="141613"/>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navy"/>
        </w:rPr>
        <w:t>&amp;$</w:t>
      </w:r>
      <w:bookmarkStart w:id="141614" w:name="150"/>
      <w:r>
        <w:rPr>
          <w:rFonts w:hAnsi="Arial"/>
          <w:rFonts w:ascii="Arial"/>
          <w:sz w:val="24"/>
          <w:color w:val="navy"/>
        </w:rPr>
        <w:t xml:space="preserve">ARTÍCULO 150. </w:t>
      </w:r>
      <w:r>
        <w:rPr>
          <w:rFonts w:hAnsi="Arial"/>
          <w:rFonts w:ascii="Arial"/>
          <w:sz w:val="24"/>
          <w:i/>
          <w:color w:val="navy"/>
        </w:rPr>
        <w:t xml:space="preserve">SUBSIDIOS EDUCACIÓN SUPERIOR.</w:t>
      </w:r>
      <w:bookmarkEnd w:id="141614"/>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615" w:name="151"/>
      <w:r>
        <w:rPr>
          <w:rFonts w:hAnsi="Arial"/>
          <w:rFonts w:ascii="Arial"/>
          <w:sz w:val="24"/>
          <w:color w:val="navy"/>
        </w:rPr>
        <w:t xml:space="preserve">ARTÍCULO 151. </w:t>
      </w:r>
      <w:r>
        <w:rPr>
          <w:rFonts w:hAnsi="Arial"/>
          <w:rFonts w:ascii="Arial"/>
          <w:sz w:val="24"/>
          <w:i/>
          <w:color w:val="navy"/>
        </w:rPr>
        <w:t xml:space="preserve">CAJAS DE COMPENSACIÓN FAMILIAR.</w:t>
      </w:r>
      <w:bookmarkEnd w:id="141615"/>
      <w:r>
        <w:rPr>
          <w:rFonts w:hAnsi="Arial"/>
          <w:rFonts w:ascii="Arial"/>
          <w:sz w:val="24"/>
          <w:i/>
          <w:color w:val="black"/>
        </w:rPr>
        <w:t xml:space="preserve"> </w:t>
      </w:r>
      <w:r>
        <w:rPr>
          <w:rFonts w:hAnsi="Arial"/>
          <w:rFonts w:ascii="Arial"/>
          <w:sz w:val="24"/>
          <w:color w:val="black"/>
        </w:rPr>
        <w:t xml:space="preserve">Las Cajas de Compensación Familiar (CCF) harán parte del Sistema de Protección Social del país, de acuerdo a los lineamientos definidos en las Bases del Plan Nacional de Desarrollo que hacen parte integral de esta ley. Se integrarán al conjunto de políticas públicas orientadas a disminuir la vulnerabilidad y a mejorar la calidad de vida de sus afiliados, y armonizarán sus acciones con los lineamientos estipulados para el Sistema. En todo caso el Sistema de Compensación Familiar como prestación social seguirá rigiéndose por las normas que lo regulan.</w:t>
      </w:r>
    </w:p>
    <w:p>
      <w:pPr>
        <w:jc w:val="both"/>
      </w:pPr>
      <w:rPr>
        <w:color w:val="black"/>
      </w:rPr>
    </w:p>
    <w:p>
      <w:pPr>
        <w:jc w:val="both"/>
      </w:pPr>
      <w:r>
        <w:rPr>
          <w:rFonts w:hAnsi="Arial"/>
          <w:rFonts w:ascii="Arial"/>
          <w:sz w:val="24"/>
          <w:vanish/>
          <w:color w:val="navy"/>
        </w:rPr>
        <w:t>&amp;$</w:t>
      </w:r>
      <w:bookmarkStart w:id="141616" w:name="152"/>
      <w:r>
        <w:rPr>
          <w:rFonts w:hAnsi="Arial"/>
          <w:rFonts w:ascii="Arial"/>
          <w:sz w:val="24"/>
          <w:color w:val="navy"/>
        </w:rPr>
        <w:t xml:space="preserve">ARTÍCULO 152. </w:t>
      </w:r>
      <w:r>
        <w:rPr>
          <w:rFonts w:hAnsi="Arial"/>
          <w:rFonts w:ascii="Arial"/>
          <w:sz w:val="24"/>
          <w:i/>
          <w:color w:val="navy"/>
        </w:rPr>
        <w:t xml:space="preserve">PLAN PLURIANUAL NACIONAL DE UNIVERSILIZACIÓN Y UNIFICACIÓN EN SALUD.</w:t>
      </w:r>
      <w:bookmarkEnd w:id="141616"/>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navy"/>
        </w:rPr>
        <w:t>&amp;$</w:t>
      </w:r>
      <w:bookmarkStart w:id="141617" w:name="153"/>
      <w:r>
        <w:rPr>
          <w:rFonts w:hAnsi="Arial"/>
          <w:rFonts w:ascii="Arial"/>
          <w:sz w:val="24"/>
          <w:color w:val="navy"/>
        </w:rPr>
        <w:t xml:space="preserve">ARTÍCULO 153. </w:t>
      </w:r>
      <w:r>
        <w:rPr>
          <w:rFonts w:hAnsi="Arial"/>
          <w:rFonts w:ascii="Arial"/>
          <w:sz w:val="24"/>
          <w:i/>
          <w:color w:val="navy"/>
        </w:rPr>
        <w:t xml:space="preserve">JUNTAS TÉCNICO-CIENTÍFICAS DE PARES.</w:t>
      </w:r>
      <w:bookmarkEnd w:id="141617"/>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black"/>
        </w:rPr>
        <w:t>&amp;$</w:t>
      </w:r>
      <w:bookmarkStart w:id="141618" w:name="154"/>
      <w:r>
        <w:rPr>
          <w:rFonts w:hAnsi="Arial"/>
          <w:rFonts w:ascii="Arial"/>
          <w:sz w:val="24"/>
          <w:color w:val="navy"/>
        </w:rPr>
        <w:t xml:space="preserve">ARTÍCULO 154. </w:t>
      </w:r>
      <w:r>
        <w:rPr>
          <w:rFonts w:hAnsi="Arial"/>
          <w:rFonts w:ascii="Arial"/>
          <w:sz w:val="24"/>
          <w:i/>
          <w:color w:val="navy"/>
        </w:rPr>
        <w:t xml:space="preserve">PRESTACIONES NO FINANCIADAS POR EL SISTEMA.</w:t>
      </w:r>
      <w:bookmarkEnd w:id="141618"/>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navy"/>
        </w:rPr>
        <w:t>&amp;$</w:t>
      </w:r>
      <w:bookmarkStart w:id="141619" w:name="155"/>
      <w:r>
        <w:rPr>
          <w:rFonts w:hAnsi="Arial"/>
          <w:rFonts w:ascii="Arial"/>
          <w:sz w:val="24"/>
          <w:color w:val="navy"/>
        </w:rPr>
        <w:t xml:space="preserve">ARTÍCULO 155. </w:t>
      </w:r>
      <w:r>
        <w:rPr>
          <w:rFonts w:hAnsi="Arial"/>
          <w:rFonts w:ascii="Arial"/>
          <w:sz w:val="24"/>
          <w:i/>
          <w:color w:val="navy"/>
        </w:rPr>
        <w:t xml:space="preserve">PRESCRIPCIÓN COFINANCIACIÓN RÉGIMEN SUBSIDIADO.</w:t>
      </w:r>
      <w:bookmarkEnd w:id="141619"/>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navy"/>
        </w:rPr>
        <w:t>&amp;$</w:t>
      </w:r>
      <w:bookmarkStart w:id="141620" w:name="156"/>
      <w:r>
        <w:rPr>
          <w:rFonts w:hAnsi="Arial"/>
          <w:rFonts w:ascii="Arial"/>
          <w:sz w:val="24"/>
          <w:color w:val="navy"/>
        </w:rPr>
        <w:t xml:space="preserve">ARTÍCULO 156. </w:t>
      </w:r>
      <w:r>
        <w:rPr>
          <w:rFonts w:hAnsi="Arial"/>
          <w:rFonts w:ascii="Arial"/>
          <w:sz w:val="24"/>
          <w:i/>
          <w:color w:val="navy"/>
        </w:rPr>
        <w:t xml:space="preserve">PROGRAMA TERRITORIAL DE REORGANIZACIÓN, REDISEÑO Y MODERNIZACIÓN DE LAS REDES DE EMPRESAS SOCIALES DEL ESTADO - ESE.</w:t>
      </w:r>
      <w:bookmarkEnd w:id="141620"/>
      <w:r>
        <w:rPr>
          <w:rFonts w:hAnsi="Arial"/>
          <w:rFonts w:ascii="Arial"/>
          <w:sz w:val="24"/>
          <w:i/>
          <w:color w:val="black"/>
        </w:rPr>
        <w:t xml:space="preserve"> </w:t>
      </w:r>
      <w:r>
        <w:rPr>
          <w:rFonts w:hAnsi="Arial"/>
          <w:rFonts w:ascii="Arial"/>
          <w:sz w:val="24"/>
          <w:color w:val="black"/>
        </w:rPr>
        <w:t xml:space="preserve">El Programa deberá considerar como mínimo el diagnóstico de la situación de las instituciones públicas prestadoras de servicios de salud y del conjunto de la red en cada territorio incluyendo los componentes de acceso a la prestación de servicios, eficiencia en su operación y sostenibilidad financiera, los posibles efectos de la universalización y unificación sobre el financiamiento y operación de la misma, las fuentes de recursos disponibles, la definición y valoración de las medidas y acciones que permitan fortalecer la prestación pública de servicios, los ingresos y gastos y su equilibrio financiero, incluyendo medidas de ajuste institucional, fortalecimiento de la capacidad instalada, mejoramiento de las condiciones de calidad en la prestación y de la gestión institucional con especial énfasis en las relacionadas con el recaudo de ingresos por venta de servicios y deberá considerar adicionalmente lo dispuesto en la Ley </w:t>
      </w:r>
      <w:r>
        <w:fldChar w:fldCharType="begin"/>
      </w:r>
      <w:r>
        <w:instrText>HYPERLINK "http://www.redjurista.com/document.aspx?ajcode=l1438011&amp;arts=1"</w:instrText>
      </w:r>
      <w:r>
        <w:fldChar w:fldCharType="separate"/>
      </w:r>
      <w:r>
        <w:rPr>
          <w:rFonts w:hAnsi="Arial"/>
          <w:rFonts w:ascii="Arial"/>
          <w:sz w:val="24"/>
          <w:u w:val="single"/>
          <w:color w:val="black"/>
        </w:rPr>
        <w:t>1438</w:t>
      </w:r>
      <w:r>
        <w:fldChar w:fldCharType="end"/>
      </w:r>
      <w:r>
        <w:rPr>
          <w:rFonts w:hAnsi="Arial"/>
          <w:rFonts w:ascii="Arial"/>
          <w:sz w:val="24"/>
          <w:u w:val="none"/>
          <w:color w:val="black"/>
        </w:rPr>
        <w:t xml:space="preserve"> de 2011, en lo pertinente. </w:t>
      </w:r>
    </w:p>
    <w:p>
      <w:pPr>
        <w:jc w:val="both"/>
      </w:pPr>
      <w:rPr>
        <w:sz w:val="24"/>
        <w:b/>
        <w:color w:val="black"/>
      </w:rPr>
    </w:p>
    <w:p>
      <w:pPr>
        <w:jc w:val="both"/>
      </w:pPr>
      <w:r>
        <w:rPr>
          <w:rFonts w:hAnsi="Arial"/>
          <w:rFonts w:ascii="Arial"/>
          <w:sz w:val="24"/>
          <w:color w:val="black"/>
        </w:rPr>
        <w:t xml:space="preserve">El Ministerio de la Protección Social tendrá a su cargo viabilizar el programa respectivo de cada entidad territorial competente; definir el proceso de aprobación, la metodología, los criterios e indicadores que deberán contener estos programas, los cuales en cualquier caso estarán en armonía con los planes financieros integrales del régimen subsidiado territoriales. En el caso de los municipios certificados, el programa deberá contar con el concepto favorable del departamento respectivo.</w:t>
      </w:r>
    </w:p>
    <w:p>
      <w:pPr>
        <w:jc w:val="both"/>
      </w:pPr>
      <w:rPr>
        <w:sz w:val="24"/>
        <w:b/>
        <w:color w:val="black"/>
      </w:rPr>
    </w:p>
    <w:p>
      <w:pPr>
        <w:jc w:val="both"/>
      </w:pPr>
      <w:r>
        <w:rPr>
          <w:rFonts w:hAnsi="Arial"/>
          <w:rFonts w:ascii="Arial"/>
          <w:sz w:val="24"/>
          <w:color w:val="black"/>
        </w:rPr>
        <w:t xml:space="preserve">El programa se financiará por la Nación y las entidades territoriales de acuerdo a lo establecido por el artículo </w:t>
      </w:r>
      <w:r>
        <w:fldChar w:fldCharType="begin"/>
      </w:r>
      <w:r>
        <w:instrText>HYPERLINK "http://www.redjurista.com/document.aspx?ajcode=l1438011&amp;arts=83"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Ley 1438 de 2011 y con cargo a los recursos territoriales destinados a la prestación de los servicios de salud, entre los cuales se deberán contemplar los recursos propios, las rentas cedidas, incluidos los recursos a que hace referencia el artículo </w:t>
      </w:r>
      <w:r>
        <w:fldChar w:fldCharType="begin"/>
      </w:r>
      <w:r>
        <w:instrText>HYPERLINK "http://www.redjurista.com/document.aspx?ajcode=l1393010&amp;arts=35"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1393 de 2010, los recursos de ETESA en liquidación o de la entidad que haga sus veces y aquellos que la entidad territorial decida asignar para el efecto, lo cual deberá quedar previsto en los planes financieros integrales territoriales del Régimen Subsidiado.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definición de un Programa Territorial de Reorganización, Rediseño y Modernización de Redes de ESE podrá considerarse como parte del programa de saneamiento fiscal y financiero, con el cumplimiento de todos los términos y requisitos establecidos en la Ley </w:t>
      </w:r>
      <w:r>
        <w:fldChar w:fldCharType="begin"/>
      </w:r>
      <w:r>
        <w:instrText>HYPERLINK "http://www.redjurista.com/document.aspx?ajcode=l0617000&amp;arts=1"</w:instrText>
      </w:r>
      <w:r>
        <w:fldChar w:fldCharType="separate"/>
      </w:r>
      <w:r>
        <w:rPr>
          <w:rFonts w:hAnsi="Arial"/>
          <w:rFonts w:ascii="Arial"/>
          <w:sz w:val="24"/>
          <w:u w:val="single"/>
          <w:color w:val="black"/>
        </w:rPr>
        <w:t>617</w:t>
      </w:r>
      <w:r>
        <w:fldChar w:fldCharType="end"/>
      </w:r>
      <w:r>
        <w:rPr>
          <w:rFonts w:hAnsi="Arial"/>
          <w:rFonts w:ascii="Arial"/>
          <w:sz w:val="24"/>
          <w:u w:val="none"/>
          <w:color w:val="black"/>
        </w:rPr>
        <w:t xml:space="preserve"> de 2000 y sus decretos reglamentarios y de conformidad con el numeral 76.14.3 del artículo </w:t>
      </w:r>
      <w:r>
        <w:fldChar w:fldCharType="begin"/>
      </w:r>
      <w:r>
        <w:instrText>HYPERLINK "http://www.redjurista.com/document.aspx?ajcode=l0715001&amp;arts=76"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715 de 2001 en el caso de municipios y distritos.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Transitorio. Los recursos del Presupuesto General de la Nación -vigencia 2011, destinados al programa al que se refiere el presente artículo podrán ejecutarse bajo la modalidad de créditos condonables.</w:t>
      </w:r>
    </w:p>
    <w:p>
      <w:pPr>
        <w:jc w:val="both"/>
      </w:pPr>
      <w:rPr>
        <w:color w:val="black"/>
      </w:rPr>
    </w:p>
    <w:p>
      <w:pPr>
        <w:jc w:val="both"/>
      </w:pPr>
      <w:r>
        <w:rPr>
          <w:rFonts w:hAnsi="Arial"/>
          <w:rFonts w:ascii="Arial"/>
          <w:sz w:val="24"/>
          <w:vanish/>
          <w:color w:val="black"/>
        </w:rPr>
        <w:t>&amp;$</w:t>
      </w:r>
      <w:bookmarkStart w:id="141621" w:name="157"/>
      <w:r>
        <w:rPr>
          <w:rFonts w:hAnsi="Arial"/>
          <w:rFonts w:ascii="Arial"/>
          <w:sz w:val="24"/>
          <w:color w:val="navy"/>
        </w:rPr>
        <w:t xml:space="preserve">ARTÍCULO 157. </w:t>
      </w:r>
      <w:r>
        <w:rPr>
          <w:rFonts w:hAnsi="Arial"/>
          <w:rFonts w:ascii="Arial"/>
          <w:sz w:val="24"/>
          <w:i/>
          <w:color w:val="navy"/>
        </w:rPr>
        <w:t xml:space="preserve">PAGOS A IPS.</w:t>
      </w:r>
      <w:bookmarkEnd w:id="141621"/>
      <w:r>
        <w:rPr>
          <w:rFonts w:hAnsi="Arial"/>
          <w:rFonts w:ascii="Arial"/>
          <w:sz w:val="24"/>
          <w:i/>
          <w:color w:val="black"/>
        </w:rPr>
        <w:t xml:space="preserve"> </w:t>
      </w:r>
      <w:r>
        <w:rPr>
          <w:rFonts w:hAnsi="Arial"/>
          <w:rFonts w:ascii="Arial"/>
          <w:sz w:val="24"/>
          <w:color w:val="black"/>
        </w:rPr>
        <w:t xml:space="preserve">El pago que las entidades territoriales competentes realicen a las IPS públicas o privadas, por la prestación del servicio de salud a la población pobre no afiliada y a aquellos afiliados en lo no cubierto con subsidios a la demanda, deberá soportarse en la compra de servicios de salud mediante modalidades de pago que sean consistentes con la cantidad y valor de los servicios efectivamente prestados, en los términos convenidos en los respectivos contratos.</w:t>
      </w:r>
    </w:p>
    <w:p>
      <w:rPr>
        <w:color w:val="black"/>
      </w:rPr>
    </w:p>
    <w:p>
      <w:pPr>
        <w:jc w:val="both"/>
      </w:pPr>
      <w:r>
        <w:rPr>
          <w:rFonts w:hAnsi="Arial"/>
          <w:rFonts w:ascii="Arial"/>
          <w:sz w:val="24"/>
          <w:color w:val="black"/>
        </w:rPr>
        <w:t xml:space="preserve">La transferencia de recursos no constituye modalidad de pago. Solo podrán transferirse recursos cuando procuren garantizar los servicios básicos por entidades públicas donde las condiciones del mercado sean monopólicas y las entidades prestadoras no sean sostenibles financieramente en condiciones de eficiencia, conforme las condiciones y requisitos que establezca el reglamento.</w:t>
      </w:r>
    </w:p>
    <w:p>
      <w:pPr>
        <w:jc w:val="both"/>
      </w:pPr>
      <w:rPr>
        <w:sz w:val="24"/>
        <w:b/>
        <w:color w:val="black"/>
      </w:rPr>
    </w:p>
    <w:p>
      <w:pPr>
        <w:jc w:val="both"/>
      </w:pPr>
      <w:r>
        <w:rPr>
          <w:rFonts w:hAnsi="Arial"/>
          <w:rFonts w:ascii="Arial"/>
          <w:sz w:val="24"/>
          <w:vanish/>
          <w:color w:val="navy"/>
        </w:rPr>
        <w:t>&amp;$</w:t>
      </w:r>
      <w:bookmarkStart w:id="141622" w:name="158"/>
      <w:r>
        <w:rPr>
          <w:rFonts w:hAnsi="Arial"/>
          <w:rFonts w:ascii="Arial"/>
          <w:sz w:val="24"/>
          <w:color w:val="navy"/>
        </w:rPr>
        <w:t xml:space="preserve">ARTÍCULO 158. </w:t>
      </w:r>
      <w:r>
        <w:rPr>
          <w:rFonts w:hAnsi="Arial"/>
          <w:rFonts w:ascii="Arial"/>
          <w:sz w:val="24"/>
          <w:i/>
          <w:color w:val="navy"/>
        </w:rPr>
        <w:t xml:space="preserve">PROGRAMA NACIONAL DE HOSPITAL SEGURO</w:t>
      </w:r>
      <w:r>
        <w:rPr>
          <w:rFonts w:hAnsi="Arial"/>
          <w:rFonts w:ascii="Arial"/>
          <w:sz w:val="24"/>
          <w:color w:val="navy"/>
        </w:rPr>
        <w:t>.</w:t>
      </w:r>
      <w:bookmarkEnd w:id="141622"/>
      <w:r>
        <w:rPr>
          <w:rFonts w:hAnsi="Arial"/>
          <w:rFonts w:ascii="Arial"/>
          <w:sz w:val="24"/>
          <w:color w:val="black"/>
        </w:rPr>
        <w:t xml:space="preserve"> En el marco del Programa Nacional de Hospital Seguro frente a Desastres, se fomentará la integración de los diferentes sectores y actores responsables de su implementación, fortaleciendo la capacidad de respuesta de las instituciones prestadoras ante emergencias y desastres y las acciones preventivas necesarias para su adecuada operación. Además, se desarrollará un sistema de seguimiento y evaluación al Programa. En el marco de dicho programa el Ministerio de la Protección Social, teniendo en cuenta los desarrollos territoriales, podrá modificar el plazo para las acciones de reforzamiento estructural señalado en el parágrafo 2o del artículo </w:t>
      </w:r>
      <w:r>
        <w:fldChar w:fldCharType="begin"/>
      </w:r>
      <w:r>
        <w:instrText>HYPERLINK "http://www.redjurista.com/document.aspx?ajcode=l0715001&amp;arts=54"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715 de 2001, y en el artículo </w:t>
      </w:r>
      <w:r>
        <w:fldChar w:fldCharType="begin"/>
      </w:r>
      <w:r>
        <w:instrText>HYPERLINK "http://www.redjurista.com/document.aspx?ajcode=l1151007&amp;arts=35"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1151 de 2007. </w:t>
      </w:r>
    </w:p>
    <w:p>
      <w:pPr>
        <w:jc w:val="both"/>
      </w:pPr>
      <w:rPr>
        <w:color w:val="black"/>
      </w:rPr>
    </w:p>
    <w:p>
      <w:pPr>
        <w:jc w:val="both"/>
      </w:pPr>
      <w:r>
        <w:rPr>
          <w:rFonts w:hAnsi="Arial"/>
          <w:rFonts w:ascii="Arial"/>
          <w:sz w:val="24"/>
          <w:vanish/>
          <w:color w:val="black"/>
        </w:rPr>
        <w:t>&amp;$</w:t>
      </w:r>
      <w:bookmarkStart w:id="141623" w:name="159"/>
      <w:r>
        <w:rPr>
          <w:rFonts w:hAnsi="Arial"/>
          <w:rFonts w:ascii="Arial"/>
          <w:sz w:val="24"/>
          <w:color w:val="navy"/>
        </w:rPr>
        <w:t xml:space="preserve">ARTÍCULO 159. </w:t>
      </w:r>
      <w:r>
        <w:rPr>
          <w:rFonts w:hAnsi="Arial"/>
          <w:rFonts w:ascii="Arial"/>
          <w:sz w:val="24"/>
          <w:i/>
          <w:color w:val="navy"/>
        </w:rPr>
        <w:t xml:space="preserve">MECANISMO DE RECAUDO Y GIRO</w:t>
      </w:r>
      <w:r>
        <w:rPr>
          <w:rFonts w:hAnsi="Arial"/>
          <w:rFonts w:ascii="Arial"/>
          <w:sz w:val="24"/>
          <w:color w:val="navy"/>
        </w:rPr>
        <w:t>.</w:t>
      </w:r>
      <w:bookmarkEnd w:id="141623"/>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black"/>
        </w:rPr>
        <w:t>&amp;$</w:t>
      </w:r>
      <w:bookmarkStart w:id="141624" w:name="160"/>
      <w:r>
        <w:rPr>
          <w:rFonts w:hAnsi="Arial"/>
          <w:rFonts w:ascii="Arial"/>
          <w:sz w:val="24"/>
          <w:color w:val="navy"/>
        </w:rPr>
        <w:t xml:space="preserve">ARTÍCULO 160. </w:t>
      </w:r>
      <w:r>
        <w:rPr>
          <w:rFonts w:hAnsi="Arial"/>
          <w:rFonts w:ascii="Arial"/>
          <w:sz w:val="24"/>
          <w:i/>
          <w:color w:val="navy"/>
        </w:rPr>
        <w:t xml:space="preserve">REGULACIÓN DE LOS COSTOS DE ADMINISTRACIÓN DE INFORMACIÓN</w:t>
      </w:r>
      <w:r>
        <w:rPr>
          <w:rFonts w:hAnsi="Arial"/>
          <w:rFonts w:ascii="Arial"/>
          <w:sz w:val="24"/>
          <w:color w:val="navy"/>
        </w:rPr>
        <w:t>.</w:t>
      </w:r>
      <w:bookmarkEnd w:id="141624"/>
      <w:r>
        <w:rPr>
          <w:rFonts w:hAnsi="Arial"/>
          <w:rFonts w:ascii="Arial"/>
          <w:sz w:val="24"/>
          <w:color w:val="black"/>
        </w:rPr>
        <w:t xml:space="preserve"> En desarrollo del artículo </w:t>
      </w:r>
      <w:r>
        <w:fldChar w:fldCharType="begin"/>
      </w:r>
      <w:r>
        <w:instrText>HYPERLINK "http://www.redjurista.com/document.aspx?ajcode=l0797003&amp;arts=15"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797 de 2003, se podrán definir con base en estudios técnicos y financieros mecanismos que optimicen el flujo de recursos y los costos asociados al manejo de la información y procesos de afiliación y recaudo a cargo de las administradoras, incluyendo topes a la remuneración de los servicios relacionados con estos procesos.</w:t>
      </w:r>
    </w:p>
    <w:p>
      <w:pPr>
        <w:jc w:val="both"/>
      </w:pPr>
      <w:rPr>
        <w:sz w:val="24"/>
        <w:b/>
        <w:color w:val="black"/>
      </w:rPr>
    </w:p>
    <w:p>
      <w:pPr>
        <w:jc w:val="both"/>
      </w:pPr>
      <w:r>
        <w:rPr>
          <w:rFonts w:hAnsi="Arial"/>
          <w:rFonts w:ascii="Arial"/>
          <w:sz w:val="24"/>
          <w:vanish/>
          <w:color w:val="black"/>
        </w:rPr>
        <w:t>&amp;$</w:t>
      </w:r>
      <w:bookmarkStart w:id="141625" w:name="161"/>
      <w:r>
        <w:rPr>
          <w:rFonts w:hAnsi="Arial"/>
          <w:rFonts w:ascii="Arial"/>
          <w:sz w:val="24"/>
          <w:color w:val="navy"/>
        </w:rPr>
        <w:t xml:space="preserve">ARTÍCULO 161. </w:t>
      </w:r>
      <w:r>
        <w:rPr>
          <w:rFonts w:hAnsi="Arial"/>
          <w:rFonts w:ascii="Arial"/>
          <w:sz w:val="24"/>
          <w:i/>
          <w:color w:val="navy"/>
        </w:rPr>
        <w:t xml:space="preserve">DESVIACIÓN DE SINIESTRALIDAD</w:t>
      </w:r>
      <w:r>
        <w:rPr>
          <w:rFonts w:hAnsi="Arial"/>
          <w:rFonts w:ascii="Arial"/>
          <w:sz w:val="24"/>
          <w:color w:val="navy"/>
        </w:rPr>
        <w:t>.</w:t>
      </w:r>
      <w:bookmarkEnd w:id="141625"/>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black"/>
        </w:rPr>
        <w:t>&amp;$</w:t>
      </w:r>
      <w:bookmarkStart w:id="141626" w:name="162"/>
      <w:r>
        <w:rPr>
          <w:rFonts w:hAnsi="Arial"/>
          <w:rFonts w:ascii="Arial"/>
          <w:sz w:val="24"/>
          <w:color w:val="navy"/>
        </w:rPr>
        <w:t xml:space="preserve">ARTÍCULO 162. </w:t>
      </w:r>
      <w:r>
        <w:rPr>
          <w:rFonts w:hAnsi="Arial"/>
          <w:rFonts w:ascii="Arial"/>
          <w:sz w:val="24"/>
          <w:i/>
          <w:color w:val="navy"/>
        </w:rPr>
        <w:t xml:space="preserve">SISTEMAS UNIFICADOS DE RETENCIÓN.</w:t>
      </w:r>
      <w:bookmarkEnd w:id="141626"/>
      <w:r>
        <w:rPr>
          <w:rFonts w:hAnsi="Arial"/>
          <w:rFonts w:ascii="Arial"/>
          <w:sz w:val="24"/>
          <w:i/>
          <w:color w:val="black"/>
        </w:rPr>
        <w:t xml:space="preserve"> </w:t>
      </w:r>
      <w:r>
        <w:rPr>
          <w:rFonts w:hAnsi="Arial"/>
          <w:rFonts w:ascii="Arial"/>
          <w:sz w:val="24"/>
          <w:color w:val="black"/>
        </w:rPr>
        <w:t xml:space="preserve">El Gobierno Nacional podrá establecer sistemas unificados de retención en la fuente de impuestos y contribuciones parafiscales a la protección social de acuerdo con el reglamento que expida sobre la materia. Su consignación se efectuará a través de los mecanismos previstos en la normatividad vigente.</w:t>
      </w:r>
    </w:p>
    <w:p>
      <w:pPr>
        <w:jc w:val="both"/>
      </w:pPr>
      <w:rPr>
        <w:sz w:val="24"/>
        <w:b/>
        <w:color w:val="black"/>
      </w:rPr>
    </w:p>
    <w:p>
      <w:pPr>
        <w:jc w:val="both"/>
      </w:pPr>
      <w:r>
        <w:rPr>
          <w:rFonts w:hAnsi="Arial"/>
          <w:rFonts w:ascii="Arial"/>
          <w:sz w:val="24"/>
          <w:vanish/>
          <w:color w:val="navy"/>
        </w:rPr>
        <w:t>&amp;$</w:t>
      </w:r>
      <w:bookmarkStart w:id="141627" w:name="163"/>
      <w:r>
        <w:rPr>
          <w:rFonts w:hAnsi="Arial"/>
          <w:rFonts w:ascii="Arial"/>
          <w:sz w:val="24"/>
          <w:color w:val="navy"/>
        </w:rPr>
        <w:t xml:space="preserve">ARTÍCULO 163. </w:t>
      </w:r>
      <w:r>
        <w:rPr>
          <w:rFonts w:hAnsi="Arial"/>
          <w:rFonts w:ascii="Arial"/>
          <w:sz w:val="24"/>
          <w:i/>
          <w:color w:val="navy"/>
        </w:rPr>
        <w:t xml:space="preserve">GARANTÍA DE FOGAFÍN Y FONDO DE GARANTÍA DE PENSIÓN MÍNIMA.</w:t>
      </w:r>
      <w:bookmarkEnd w:id="141627"/>
      <w:r>
        <w:rPr>
          <w:rFonts w:hAnsi="Arial"/>
          <w:rFonts w:ascii="Arial"/>
          <w:sz w:val="24"/>
          <w:i/>
          <w:color w:val="black"/>
        </w:rPr>
        <w:t xml:space="preserve"> </w:t>
      </w:r>
      <w:r>
        <w:rPr>
          <w:rFonts w:hAnsi="Arial"/>
          <w:rFonts w:ascii="Arial"/>
          <w:sz w:val="24"/>
          <w:color w:val="black"/>
        </w:rPr>
        <w:t xml:space="preserve">Elimínese la garantía de FOGAFÍN a las Administradoras de Cesantías y a las de pensiones en el Régimen de Ahorro Individual con Solidaridad y la obligación a las Aseguradoras de inscribirse en el Fogafín. Las reservas existentes se trasladarán al Tesoro Nacional dada la condición de garante que tiene la Nación en ambos sistemas.</w:t>
      </w:r>
    </w:p>
    <w:p>
      <w:pPr>
        <w:jc w:val="both"/>
      </w:pPr>
      <w:rPr>
        <w:color w:val="black"/>
      </w:rPr>
    </w:p>
    <w:p>
      <w:pPr>
        <w:jc w:val="both"/>
      </w:pPr>
      <w:r>
        <w:rPr>
          <w:rFonts w:hAnsi="Arial"/>
          <w:rFonts w:ascii="Arial"/>
          <w:sz w:val="24"/>
          <w:vanish/>
          <w:color w:val="navy"/>
        </w:rPr>
        <w:t>&amp;$</w:t>
      </w:r>
      <w:bookmarkStart w:id="141628" w:name="164"/>
      <w:r>
        <w:rPr>
          <w:rFonts w:hAnsi="Arial"/>
          <w:rFonts w:ascii="Arial"/>
          <w:sz w:val="24"/>
          <w:color w:val="navy"/>
        </w:rPr>
        <w:t xml:space="preserve">ARTÍCULO 164. </w:t>
      </w:r>
      <w:r>
        <w:rPr>
          <w:rFonts w:hAnsi="Arial"/>
          <w:rFonts w:ascii="Arial"/>
          <w:sz w:val="24"/>
          <w:i/>
          <w:color w:val="navy"/>
        </w:rPr>
        <w:t xml:space="preserve">SUBSIDIO DE SOLIDARIDAD PENSIONAL</w:t>
      </w:r>
      <w:r>
        <w:rPr>
          <w:rFonts w:hAnsi="Arial"/>
          <w:rFonts w:ascii="Arial"/>
          <w:sz w:val="24"/>
          <w:color w:val="navy"/>
        </w:rPr>
        <w:t>.</w:t>
      </w:r>
      <w:bookmarkEnd w:id="141628"/>
      <w:r>
        <w:rPr>
          <w:rFonts w:hAnsi="Arial"/>
          <w:rFonts w:ascii="Arial"/>
          <w:sz w:val="24"/>
          <w:color w:val="black"/>
        </w:rPr>
        <w:t xml:space="preserve"> &lt;Ver Notas del Editor&gt; Tendrán acceso al subsidio de la subcuenta de subsistencia del Fondo de Solidaridad Pensional de que tratará la Ley </w:t>
      </w:r>
      <w:r>
        <w:fldChar w:fldCharType="begin"/>
      </w:r>
      <w:r>
        <w:instrText>HYPERLINK "http://www.redjurista.com/document.aspx?ajcode=l0797003&amp;arts=1"</w:instrText>
      </w:r>
      <w:r>
        <w:fldChar w:fldCharType="separate"/>
      </w:r>
      <w:r>
        <w:rPr>
          <w:rFonts w:hAnsi="Arial"/>
          <w:rFonts w:ascii="Arial"/>
          <w:sz w:val="24"/>
          <w:u w:val="single"/>
          <w:color w:val="black"/>
        </w:rPr>
        <w:t>797</w:t>
      </w:r>
      <w:r>
        <w:fldChar w:fldCharType="end"/>
      </w:r>
      <w:r>
        <w:rPr>
          <w:rFonts w:hAnsi="Arial"/>
          <w:rFonts w:ascii="Arial"/>
          <w:sz w:val="24"/>
          <w:u w:val="none"/>
          <w:color w:val="black"/>
        </w:rPr>
        <w:t xml:space="preserve"> de 2003 las personas que dejen de ser madres comunitarias y no reúnan los requisitos para acceder a la pensión, ni sean beneficiarias del programa de asignación de beneficios económicos periódicos (BEPS) del régimen subsidiado en pensiones y por tanto cumplan con las condiciones para acceder a la misma.</w:t>
      </w:r>
    </w:p>
    <w:p>
      <w:pPr>
        <w:jc w:val="both"/>
      </w:pPr>
      <w:rPr>
        <w:sz w:val="24"/>
        <w:b/>
        <w:color w:val="black"/>
      </w:rPr>
    </w:p>
    <w:p>
      <w:pPr>
        <w:jc w:val="both"/>
      </w:pPr>
      <w:r>
        <w:rPr>
          <w:rFonts w:hAnsi="Arial"/>
          <w:rFonts w:ascii="Arial"/>
          <w:sz w:val="24"/>
          <w:color w:val="black"/>
        </w:rPr>
        <w:t xml:space="preserve">La identificación de las posibles beneficiarias a este subsidio la realizará el ICBF, entidad que complementará en una proporción que se defina el subsidio a otorgar por parte de la subcuenta de subsistencia del Fondo de Solidaridad Pensional. El Gobierno Nacional reglamentará la materia.</w:t>
      </w:r>
    </w:p>
    <w:p>
      <w:pPr>
        <w:jc w:val="both"/>
      </w:pPr>
      <w:rPr>
        <w:b/>
        <w:color w:val="black"/>
      </w:rPr>
    </w:p>
    <w:p>
      <w:pPr>
        <w:jc w:val="both"/>
      </w:pPr>
      <w:r>
        <w:rPr>
          <w:rFonts w:hAnsi="Arial"/>
          <w:rFonts w:ascii="Arial"/>
          <w:sz w:val="24"/>
          <w:vanish/>
          <w:color w:val="navy"/>
        </w:rPr>
        <w:t>&amp;$</w:t>
      </w:r>
      <w:bookmarkStart w:id="141630" w:name="165"/>
      <w:r>
        <w:rPr>
          <w:rFonts w:hAnsi="Arial"/>
          <w:rFonts w:ascii="Arial"/>
          <w:sz w:val="24"/>
          <w:color w:val="navy"/>
        </w:rPr>
        <w:t xml:space="preserve">ARTÍCULO 165. </w:t>
      </w:r>
      <w:r>
        <w:rPr>
          <w:rFonts w:hAnsi="Arial"/>
          <w:rFonts w:ascii="Arial"/>
          <w:sz w:val="24"/>
          <w:i/>
          <w:color w:val="navy"/>
        </w:rPr>
        <w:t xml:space="preserve">BONIFICACIÓN PARA LAS MADRES COMUNITARIAS Y SUSTITUTAS</w:t>
      </w:r>
      <w:r>
        <w:rPr>
          <w:rFonts w:hAnsi="Arial"/>
          <w:rFonts w:ascii="Arial"/>
          <w:sz w:val="24"/>
          <w:color w:val="navy"/>
        </w:rPr>
        <w:t>.</w:t>
      </w:r>
      <w:bookmarkEnd w:id="141630"/>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keepNext/>
      </w:pPr>
      <w:rPr>
        <w:color w:val="black"/>
      </w:rPr>
    </w:p>
    <w:p>
      <w:pPr>
        <w:jc w:val="both"/>
        <w:keepNext/>
      </w:pPr>
      <w:r>
        <w:rPr>
          <w:rFonts w:hAnsi="Arial"/>
          <w:rFonts w:ascii="Arial"/>
          <w:sz w:val="24"/>
          <w:vanish/>
          <w:color w:val="navy"/>
        </w:rPr>
        <w:t>&amp;$</w:t>
      </w:r>
      <w:bookmarkStart w:id="141631" w:name="166"/>
      <w:r>
        <w:rPr>
          <w:rFonts w:hAnsi="Arial"/>
          <w:rFonts w:ascii="Arial"/>
          <w:sz w:val="24"/>
          <w:color w:val="navy"/>
        </w:rPr>
        <w:t xml:space="preserve">ARTÍCULO 166. </w:t>
      </w:r>
      <w:r>
        <w:rPr>
          <w:rFonts w:hAnsi="Arial"/>
          <w:rFonts w:ascii="Arial"/>
          <w:sz w:val="24"/>
          <w:i/>
          <w:color w:val="navy"/>
        </w:rPr>
        <w:t xml:space="preserve">AJUSTE DEL CÁLCULO ACTUARIAL PARA MADRES COMUNITARIAS</w:t>
      </w:r>
      <w:r>
        <w:rPr>
          <w:rFonts w:hAnsi="Arial"/>
          <w:rFonts w:ascii="Arial"/>
          <w:sz w:val="24"/>
          <w:color w:val="navy"/>
        </w:rPr>
        <w:t>.</w:t>
      </w:r>
      <w:bookmarkEnd w:id="141631"/>
      <w:r>
        <w:rPr>
          <w:rFonts w:hAnsi="Arial"/>
          <w:rFonts w:ascii="Arial"/>
          <w:sz w:val="24"/>
          <w:color w:val="black"/>
        </w:rPr>
        <w:t xml:space="preserve"> &lt;Artículo modificado por el artículo </w:t>
      </w:r>
      <w:r>
        <w:fldChar w:fldCharType="begin"/>
      </w:r>
      <w:r>
        <w:instrText>HYPERLINK "http://www.redjurista.com/document.aspx?ajcode=l1753015&amp;arts=213"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de la Ley 1753 de 2015. El nuevo texto es el siguiente:&gt; Las Madres Comunitarias, FAMI y Sustitutas que ostentaron esta condición entre el 29 de enero de 2003 y el 14 de abril de 2008 y no tuvieron acceso al Fondo de Solidaridad Pensional durante este periodo, podrán beneficiarse del pago del valor actuarial de las cotizaciones para el citado periodo.</w:t>
      </w:r>
    </w:p>
    <w:p>
      <w:pPr>
        <w:jc w:val="both"/>
      </w:pPr>
      <w:rPr>
        <w:color w:val="black"/>
      </w:rPr>
    </w:p>
    <w:p>
      <w:pPr>
        <w:jc w:val="both"/>
      </w:pPr>
      <w:r>
        <w:rPr>
          <w:rFonts w:hAnsi="Arial"/>
          <w:rFonts w:ascii="Arial"/>
          <w:sz w:val="24"/>
          <w:vanish/>
          <w:color w:val="black"/>
        </w:rPr>
        <w:t>&amp;$</w:t>
      </w:r>
      <w:bookmarkStart w:id="141632" w:name="167"/>
      <w:r>
        <w:rPr>
          <w:rFonts w:hAnsi="Arial"/>
          <w:rFonts w:ascii="Arial"/>
          <w:sz w:val="24"/>
          <w:color w:val="navy"/>
        </w:rPr>
        <w:t xml:space="preserve">ARTÍCULO 167.</w:t>
      </w:r>
      <w:bookmarkEnd w:id="141632"/>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633" w:name="168"/>
      <w:r>
        <w:rPr>
          <w:rFonts w:hAnsi="Arial"/>
          <w:rFonts w:ascii="Arial"/>
          <w:sz w:val="24"/>
          <w:color w:val="navy"/>
        </w:rPr>
        <w:t xml:space="preserve">ARTÍCULO 168. </w:t>
      </w:r>
      <w:r>
        <w:rPr>
          <w:rFonts w:hAnsi="Arial"/>
          <w:rFonts w:ascii="Arial"/>
          <w:sz w:val="24"/>
          <w:i/>
          <w:color w:val="navy"/>
        </w:rPr>
        <w:t xml:space="preserve">AMPLIACIÓN DE MODALIDADES DE CONTRATOS DE APRENDIZAJE</w:t>
      </w:r>
      <w:r>
        <w:rPr>
          <w:rFonts w:hAnsi="Arial"/>
          <w:rFonts w:ascii="Arial"/>
          <w:sz w:val="24"/>
          <w:color w:val="navy"/>
        </w:rPr>
        <w:t>.</w:t>
      </w:r>
      <w:bookmarkEnd w:id="141633"/>
      <w:r>
        <w:rPr>
          <w:rFonts w:hAnsi="Arial"/>
          <w:rFonts w:ascii="Arial"/>
          <w:sz w:val="24"/>
          <w:color w:val="black"/>
        </w:rPr>
        <w:t xml:space="preserve"> Adiciónense a los artículos </w:t>
      </w:r>
      <w:r>
        <w:fldChar w:fldCharType="begin"/>
      </w:r>
      <w:r>
        <w:instrText>HYPERLINK "http://www.redjurista.com/document.aspx?ajcode=l0789002&amp;arts=31"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w:t>
      </w:r>
      <w:r>
        <w:fldChar w:fldCharType="begin"/>
      </w:r>
      <w:r>
        <w:instrText>HYPERLINK "http://www.redjurista.com/document.aspx?ajcode=l0789002&amp;arts=32"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y </w:t>
      </w:r>
      <w:r>
        <w:fldChar w:fldCharType="begin"/>
      </w:r>
      <w:r>
        <w:instrText>HYPERLINK "http://www.redjurista.com/document.aspx?ajcode=l0789002&amp;arts=33"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789 de 2002, durante la vigencia de la presente ley, las reglas siguientes:</w:t>
      </w:r>
    </w:p>
    <w:p>
      <w:pPr>
        <w:jc w:val="both"/>
      </w:pPr>
      <w:rPr>
        <w:sz w:val="24"/>
        <w:b/>
        <w:color w:val="black"/>
      </w:rPr>
    </w:p>
    <w:p>
      <w:pPr>
        <w:jc w:val="both"/>
      </w:pPr>
      <w:r>
        <w:rPr>
          <w:rFonts w:hAnsi="Arial"/>
          <w:rFonts w:ascii="Arial"/>
          <w:sz w:val="24"/>
          <w:color w:val="black"/>
        </w:rPr>
        <w:t xml:space="preserve">“Para la financiación de los contratos de aprendizaje para las modalidades especiales de formación técnica, tecnológica, profesional y teórico práctica empresarial prevista en el artículo </w:t>
      </w:r>
      <w:r>
        <w:fldChar w:fldCharType="begin"/>
      </w:r>
      <w:r>
        <w:instrText>HYPERLINK "http://www.redjurista.com/document.aspx?ajcode=l0789002&amp;arts=31"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789 de 2002, se podrán utilizar los recursos previstos en el artículo </w:t>
      </w:r>
      <w:r>
        <w:fldChar w:fldCharType="begin"/>
      </w:r>
      <w:r>
        <w:instrText>HYPERLINK "http://www.redjurista.com/document.aspx?ajcode=l0344_96&amp;arts=16"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344 de 1996, siempre que se vinculen a la realización de proyectos de transferencia de tecnología y proyectos de ciencia, tecnología e innovación que beneficien a micro, pequeñas y medianas empresas, Instituciones de Educación Superior reconocidas por el Ministerio de Educación Nacional, y Grupos de Investigación y Centros de Investigación y Desarrollo Tecnológico reconocidos por Colciencias. Estos proyectos no podrán ser concurrentes con los proyectos de formación que realiza el SENA. </w:t>
      </w:r>
    </w:p>
    <w:p>
      <w:pPr>
        <w:jc w:val="both"/>
      </w:pPr>
      <w:rPr>
        <w:sz w:val="24"/>
        <w:b/>
        <w:color w:val="black"/>
      </w:rPr>
    </w:p>
    <w:p>
      <w:pPr>
        <w:jc w:val="both"/>
      </w:pPr>
      <w:r>
        <w:rPr>
          <w:rFonts w:hAnsi="Arial"/>
          <w:rFonts w:ascii="Arial"/>
          <w:sz w:val="24"/>
          <w:color w:val="black"/>
        </w:rPr>
        <w:t xml:space="preserve">Los empresarios podrán definir la proporción de aprendices de formación del SENA y practicantes universitarios en el caso de ocupaciones calificadas que requieran título de formación profesional, siempre y cuando la empresa realice actividades de ciencia, tecnología e innovación. El Gobierno Nacional, a través de Colciencias, definirá las condiciones y mecanismos de acreditación de la realización de dichas actividades.</w:t>
      </w:r>
    </w:p>
    <w:p>
      <w:pPr>
        <w:jc w:val="both"/>
      </w:pPr>
      <w:rPr>
        <w:sz w:val="24"/>
        <w:b/>
        <w:color w:val="black"/>
      </w:rPr>
    </w:p>
    <w:p>
      <w:pPr>
        <w:jc w:val="both"/>
      </w:pPr>
      <w:r>
        <w:rPr>
          <w:rFonts w:hAnsi="Arial"/>
          <w:rFonts w:ascii="Arial"/>
          <w:sz w:val="24"/>
          <w:color w:val="black"/>
        </w:rPr>
        <w:t xml:space="preserve">Las empresas que cumplan con el número mínimo obligatorio de aprendices, de acuerdo a lo establecido en el artículo </w:t>
      </w:r>
      <w:r>
        <w:fldChar w:fldCharType="begin"/>
      </w:r>
      <w:r>
        <w:instrText>HYPERLINK "http://www.redjurista.com/document.aspx?ajcode=l0789002&amp;arts=33"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o aquellas no obligadas a vincular aprendices, podrán vincular aprendices mediante las siguientes modalidades de Contrato de Aprendizaje Voluntario:</w:t>
      </w:r>
    </w:p>
    <w:p>
      <w:pPr>
        <w:jc w:val="both"/>
      </w:pPr>
      <w:rPr>
        <w:sz w:val="24"/>
        <w:b/>
        <w:color w:val="black"/>
      </w:rPr>
    </w:p>
    <w:p>
      <w:pPr>
        <w:jc w:val="both"/>
      </w:pPr>
      <w:r>
        <w:rPr>
          <w:rFonts w:hAnsi="Arial"/>
          <w:rFonts w:ascii="Arial"/>
          <w:sz w:val="24"/>
          <w:color w:val="black"/>
        </w:rPr>
        <w:t xml:space="preserve">a) Para los estudiantes vinculados en el nivel de educación media: el contrato de pre-aprendizaje estará acompañado del pago de un apoyo de sostenimiento durante 2 años a cargo del empresario, siendo efectiva la práctica en la empresa en el segundo año, en horario contrario a su jornada académica y difiriendo en cuenta especial a favor del estudiante parte del apoyo; lo que le permitirá financiar su formación superior en cualquier modalidad una vez egrese, con un incentivo estatal articulado a la oferta de financiamiento de educación superior a cargo del ICETEX;</w:t>
      </w:r>
    </w:p>
    <w:p>
      <w:pPr>
        <w:jc w:val="both"/>
      </w:pPr>
      <w:rPr>
        <w:sz w:val="24"/>
        <w:b/>
        <w:color w:val="black"/>
      </w:rPr>
    </w:p>
    <w:p>
      <w:pPr>
        <w:jc w:val="both"/>
      </w:pPr>
      <w:r>
        <w:rPr>
          <w:rFonts w:hAnsi="Arial"/>
          <w:rFonts w:ascii="Arial"/>
          <w:sz w:val="24"/>
          <w:color w:val="black"/>
        </w:rPr>
        <w:t xml:space="preserve">b) Para jóvenes entre 18 y 25 años que no hayan culminado el nivel de educación media y se encuentran fuera del Sistema de Formación de Capital Humano (SFCH): Los empresarios podrán vincular a través de un contrato de pre-aprendizaje, cuya duración no podrá exceder los 2 años, a jóvenes que se encuentren por fuera del sistema escolar y que no hayan culminado la educación media. Estos desarrollarán actividades laborales dentro de la empresa y deberán retornar al sistema educativo, los jóvenes recibirán del empresario un apoyo de sostenimiento, parte del apoyo será entregado directamente al beneficiario, y otra parte se destinará a una cuenta especial a favor del estudiante para posteriormente continuar con sus estudios de educación superior. Si este se vincula y permanece en el SFCH podrá acceder en cualquier momento a los recursos, siempre y cuando se destinen al pago de derechos estudiantiles.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presentes modalidades de Contrato de Aprendizaje voluntario deberán estar sujetas a lo definido en el artículo </w:t>
      </w:r>
      <w:r>
        <w:fldChar w:fldCharType="begin"/>
      </w:r>
      <w:r>
        <w:instrText>HYPERLINK "http://www.redjurista.com/document.aspx?ajcode=l0789002&amp;arts=30"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789 de 2002”.</w:t>
      </w:r>
    </w:p>
    <w:p>
      <w:pPr>
        <w:jc w:val="both"/>
      </w:pPr>
      <w:rPr>
        <w:color w:val="black"/>
      </w:rPr>
    </w:p>
    <w:p>
      <w:pPr>
        <w:jc w:val="both"/>
      </w:pPr>
      <w:r>
        <w:rPr>
          <w:rFonts w:hAnsi="Arial"/>
          <w:rFonts w:ascii="Arial"/>
          <w:sz w:val="24"/>
          <w:vanish/>
          <w:color w:val="black"/>
        </w:rPr>
        <w:t>&amp;$</w:t>
      </w:r>
      <w:bookmarkStart w:id="141634" w:name="169"/>
      <w:r>
        <w:rPr>
          <w:rFonts w:hAnsi="Arial"/>
          <w:rFonts w:ascii="Arial"/>
          <w:sz w:val="24"/>
          <w:color w:val="navy"/>
        </w:rPr>
        <w:t xml:space="preserve">ARTÍCULO 169. </w:t>
      </w:r>
      <w:r>
        <w:rPr>
          <w:rFonts w:hAnsi="Arial"/>
          <w:rFonts w:ascii="Arial"/>
          <w:sz w:val="24"/>
          <w:i/>
          <w:color w:val="navy"/>
        </w:rPr>
        <w:t xml:space="preserve">PROTECCIÓN AL DESEMPLEO.</w:t>
      </w:r>
      <w:bookmarkEnd w:id="141634"/>
      <w:r>
        <w:rPr>
          <w:rFonts w:hAnsi="Arial"/>
          <w:rFonts w:ascii="Arial"/>
          <w:sz w:val="24"/>
          <w:i/>
          <w:color w:val="black"/>
        </w:rPr>
        <w:t xml:space="preserve"> </w:t>
      </w:r>
      <w:r>
        <w:rPr>
          <w:rFonts w:hAnsi="Arial"/>
          <w:rFonts w:ascii="Arial"/>
          <w:sz w:val="24"/>
          <w:color w:val="black"/>
        </w:rPr>
        <w:t xml:space="preserve">El Gobierno Nacional desarrollará un mecanismo para que las cesantías cumplan su función de protección al desempleo. Para este propósito el Gobierno definirá un umbral de ahorro mínimo, por encima del cual operarán las causales de retiro de recursos del auxilio de cesantías. El umbral de ahorro mínimo no podrá exceder del equivalente a seis (6) meses de ingreso del trabajador.</w:t>
      </w:r>
    </w:p>
    <w:p>
      <w:pPr>
        <w:jc w:val="both"/>
      </w:pPr>
      <w:rPr>
        <w:sz w:val="24"/>
        <w:b/>
        <w:color w:val="black"/>
      </w:rPr>
    </w:p>
    <w:p>
      <w:pPr>
        <w:jc w:val="both"/>
      </w:pPr>
      <w:r>
        <w:rPr>
          <w:rFonts w:hAnsi="Arial"/>
          <w:rFonts w:ascii="Arial"/>
          <w:sz w:val="24"/>
          <w:color w:val="black"/>
        </w:rPr>
        <w:t xml:space="preserve">Como complemento a la función de protección contra el desempleo del auxilio de cesantías se estructurará un mecanismo solidario a través del fortalecimiento del Fondo de Fomento al Empleo y Protección al Desempleo –FONEDE– y otros programas que administran las Cajas de Compensación Familiar, que fomentan actividades de entrenamiento, reentrenamiento, búsqueda activa de empleos y la empleabilidad. </w:t>
      </w:r>
    </w:p>
    <w:p>
      <w:pPr>
        <w:jc w:val="both"/>
      </w:pPr>
      <w:rPr>
        <w:color w:val="black"/>
      </w:rPr>
    </w:p>
    <w:p>
      <w:pPr>
        <w:jc w:val="both"/>
      </w:pPr>
      <w:r>
        <w:rPr>
          <w:rFonts w:hAnsi="Arial"/>
          <w:rFonts w:ascii="Arial"/>
          <w:sz w:val="24"/>
          <w:vanish/>
          <w:color w:val="navy"/>
        </w:rPr>
        <w:t>&amp;$</w:t>
      </w:r>
      <w:bookmarkStart w:id="141635" w:name="170"/>
      <w:r>
        <w:rPr>
          <w:rFonts w:hAnsi="Arial"/>
          <w:rFonts w:ascii="Arial"/>
          <w:sz w:val="24"/>
          <w:color w:val="navy"/>
        </w:rPr>
        <w:t xml:space="preserve">ARTÍCULO 170. </w:t>
      </w:r>
      <w:r>
        <w:rPr>
          <w:rFonts w:hAnsi="Arial"/>
          <w:rFonts w:ascii="Arial"/>
          <w:sz w:val="24"/>
          <w:i/>
          <w:color w:val="navy"/>
        </w:rPr>
        <w:t xml:space="preserve">EMPLEO DE EMERGENCIA</w:t>
      </w:r>
      <w:r>
        <w:rPr>
          <w:rFonts w:hAnsi="Arial"/>
          <w:rFonts w:ascii="Arial"/>
          <w:sz w:val="24"/>
          <w:color w:val="navy"/>
        </w:rPr>
        <w:t>.</w:t>
      </w:r>
      <w:bookmarkEnd w:id="141635"/>
      <w:r>
        <w:rPr>
          <w:rFonts w:hAnsi="Arial"/>
          <w:rFonts w:ascii="Arial"/>
          <w:sz w:val="24"/>
          <w:color w:val="black"/>
        </w:rPr>
        <w:t xml:space="preserve"> En situaciones de declaratoria de emergencia económica, social y ecológica y la prevista en el Decreto Extraordinario </w:t>
      </w:r>
      <w:r>
        <w:fldChar w:fldCharType="begin"/>
      </w:r>
      <w:r>
        <w:instrText>HYPERLINK "http://www.redjurista.com/document.aspx?ajcode=d0919_89&amp;arts=1"</w:instrText>
      </w:r>
      <w:r>
        <w:fldChar w:fldCharType="separate"/>
      </w:r>
      <w:r>
        <w:rPr>
          <w:rFonts w:hAnsi="Arial"/>
          <w:rFonts w:ascii="Arial"/>
          <w:sz w:val="24"/>
          <w:u w:val="single"/>
          <w:color w:val="black"/>
        </w:rPr>
        <w:t>919</w:t>
      </w:r>
      <w:r>
        <w:fldChar w:fldCharType="end"/>
      </w:r>
      <w:r>
        <w:rPr>
          <w:rFonts w:hAnsi="Arial"/>
          <w:rFonts w:ascii="Arial"/>
          <w:sz w:val="24"/>
          <w:u w:val="none"/>
          <w:color w:val="black"/>
        </w:rPr>
        <w:t xml:space="preserve"> de 1989, que impacten el mercado de trabajo nacional o regional, el Gobierno Nacional podrá diseñar e implementar programas de empleo de emergencia, de carácter excepcional y temporal, con el fin de promover la generación de ingresos y mitigar los choques negativos sobre el empleo y la transición de la formalidad a la informalidad laboral; teniendo en cuenta los siguientes lineamientos:</w:t>
      </w:r>
    </w:p>
    <w:p>
      <w:pPr>
        <w:jc w:val="both"/>
      </w:pPr>
      <w:rPr>
        <w:sz w:val="24"/>
        <w:b/>
        <w:color w:val="black"/>
      </w:rPr>
    </w:p>
    <w:p>
      <w:pPr>
        <w:jc w:val="both"/>
      </w:pPr>
      <w:r>
        <w:rPr>
          <w:rFonts w:hAnsi="Arial"/>
          <w:rFonts w:ascii="Arial"/>
          <w:sz w:val="24"/>
          <w:color w:val="black"/>
        </w:rPr>
        <w:t xml:space="preserve">a) Los programas deben ser de carácter temporal y su aplicación será por el término que defina el Gobierno Nacional hasta un máximo de un (1) año;</w:t>
      </w:r>
    </w:p>
    <w:p>
      <w:pPr>
        <w:jc w:val="both"/>
      </w:pPr>
      <w:rPr>
        <w:sz w:val="24"/>
        <w:b/>
        <w:color w:val="black"/>
      </w:rPr>
    </w:p>
    <w:p>
      <w:pPr>
        <w:jc w:val="both"/>
      </w:pPr>
      <w:r>
        <w:rPr>
          <w:rFonts w:hAnsi="Arial"/>
          <w:rFonts w:ascii="Arial"/>
          <w:sz w:val="24"/>
          <w:color w:val="black"/>
        </w:rPr>
        <w:t xml:space="preserve">b) Las personas vinculadas con un empleo de emergencia devengarán el salario mínimo mensual legal vigente, proporcional al tiempo laborado, sin que exceda la jornada máxima legal o fracción de esta, en ningún caso podrá superar el término de seis (6) meses contados a partir de su vinculación;</w:t>
      </w:r>
    </w:p>
    <w:p>
      <w:pPr>
        <w:jc w:val="both"/>
      </w:pPr>
      <w:rPr>
        <w:sz w:val="24"/>
        <w:b/>
        <w:color w:val="black"/>
      </w:rPr>
    </w:p>
    <w:p>
      <w:pPr>
        <w:jc w:val="both"/>
      </w:pPr>
      <w:r>
        <w:rPr>
          <w:rFonts w:hAnsi="Arial"/>
          <w:rFonts w:ascii="Arial"/>
          <w:sz w:val="24"/>
          <w:color w:val="black"/>
        </w:rPr>
        <w:t xml:space="preserve">c) No habrá lugar al pago de aportes parafiscales al ICBF, SENA y cajas de compensación familiar por las personas vinculadas con un empleo de emergencia;</w:t>
      </w:r>
    </w:p>
    <w:p>
      <w:pPr>
        <w:jc w:val="both"/>
      </w:pPr>
      <w:rPr>
        <w:sz w:val="24"/>
        <w:b/>
        <w:color w:val="black"/>
      </w:rPr>
    </w:p>
    <w:p>
      <w:pPr>
        <w:jc w:val="both"/>
      </w:pPr>
      <w:r>
        <w:rPr>
          <w:rFonts w:hAnsi="Arial"/>
          <w:rFonts w:ascii="Arial"/>
          <w:sz w:val="24"/>
          <w:color w:val="black"/>
        </w:rPr>
        <w:t xml:space="preserve">d) Las personas vinculadas a través de un empleo de emergencia serán afiliadas por el empleador y los aportes estarán en su totalidad a su cargo, en pensiones y salud con una cotización equivalente al 4% de salario mensual que devengue el trabajador, y en riesgos profesionales el porcentaje de acuerdo con la normatividad vigente;</w:t>
      </w:r>
    </w:p>
    <w:p>
      <w:pPr>
        <w:jc w:val="both"/>
      </w:pPr>
      <w:rPr>
        <w:sz w:val="24"/>
        <w:b/>
        <w:color w:val="black"/>
      </w:rPr>
    </w:p>
    <w:p>
      <w:pPr>
        <w:jc w:val="both"/>
      </w:pPr>
      <w:r>
        <w:rPr>
          <w:rFonts w:hAnsi="Arial"/>
          <w:rFonts w:ascii="Arial"/>
          <w:sz w:val="24"/>
          <w:color w:val="black"/>
        </w:rPr>
        <w:t xml:space="preserve">e) En el Sistema General de Seguridad Social en Salud, la afiliación se efectuará al Régimen Contributivo y se financiará a través de la Subcuenta de Compensación del Fosyga y las prestaciones económicas se reconocerán y liquidarán en forma proporcional al ingreso base de cotización. Cuando la vinculación se efectúe por periodos inferiores a un (1) mes, se afiliarán al Régimen Subsidiado y el empleador girará a la Subcuenta de Solidaridad del Fosyga el aporte correspondiente al 4% sobre el ingreso percibido que no podrá ser inferior a un salario mínimo legal diario y no habrá lugar al reconocimiento de prestaciones económicas;</w:t>
      </w:r>
    </w:p>
    <w:p>
      <w:pPr>
        <w:jc w:val="both"/>
      </w:pPr>
      <w:rPr>
        <w:sz w:val="24"/>
        <w:b/>
        <w:color w:val="black"/>
      </w:rPr>
    </w:p>
    <w:p>
      <w:pPr>
        <w:jc w:val="both"/>
      </w:pPr>
      <w:r>
        <w:rPr>
          <w:rFonts w:hAnsi="Arial"/>
          <w:rFonts w:ascii="Arial"/>
          <w:sz w:val="24"/>
          <w:color w:val="black"/>
        </w:rPr>
        <w:t xml:space="preserve">f) En el Sistema General de Pensiones se afiliarán en cualquiera de los regímenes y serán beneficiarias del subsidio al aporte en pensión a través del Fondo de Solidaridad Pensional, para completar la cotización obligatoria establecida en la normatividad vigente, excluyendo el aporte al Fondo de Garantía de Pensión Mínima. El Gobierno Nacional reglamentará las condiciones del giro de los subsidios;</w:t>
      </w:r>
    </w:p>
    <w:p>
      <w:pPr>
        <w:jc w:val="both"/>
      </w:pPr>
      <w:rPr>
        <w:sz w:val="24"/>
        <w:b/>
        <w:color w:val="black"/>
      </w:rPr>
    </w:p>
    <w:p>
      <w:pPr>
        <w:jc w:val="both"/>
      </w:pPr>
      <w:r>
        <w:rPr>
          <w:rFonts w:hAnsi="Arial"/>
          <w:rFonts w:ascii="Arial"/>
          <w:sz w:val="24"/>
          <w:color w:val="black"/>
        </w:rPr>
        <w:t xml:space="preserve">g) El Gobierno Nacional reglamentará los requisitos y condiciones de acceso, priorización e información de la vinculación mediante empleos de emergencia; así como los criterios e instrumentos para la verificación de los trabajadores afiliados bajo dicho esquema.</w:t>
      </w:r>
    </w:p>
    <w:p>
      <w:pPr>
        <w:jc w:val="both"/>
      </w:pPr>
      <w:rPr>
        <w:color w:val="black"/>
      </w:rPr>
    </w:p>
    <w:p>
      <w:pPr>
        <w:jc w:val="both"/>
      </w:pPr>
      <w:r>
        <w:rPr>
          <w:rFonts w:hAnsi="Arial"/>
          <w:rFonts w:ascii="Arial"/>
          <w:sz w:val="24"/>
          <w:vanish/>
          <w:color w:val="navy"/>
        </w:rPr>
        <w:t>&amp;$</w:t>
      </w:r>
      <w:bookmarkStart w:id="141636" w:name="171"/>
      <w:r>
        <w:rPr>
          <w:rFonts w:hAnsi="Arial"/>
          <w:rFonts w:ascii="Arial"/>
          <w:sz w:val="24"/>
          <w:color w:val="navy"/>
        </w:rPr>
        <w:t xml:space="preserve">ARTÍCULO 171. </w:t>
      </w:r>
      <w:r>
        <w:rPr>
          <w:rFonts w:hAnsi="Arial"/>
          <w:rFonts w:ascii="Arial"/>
          <w:sz w:val="24"/>
          <w:i/>
          <w:color w:val="navy"/>
        </w:rPr>
        <w:t xml:space="preserve">VINCULACIÓN LABORAL POR PERÍODOS INFERIORES A UN MES O POR DÍAS.</w:t>
      </w:r>
      <w:bookmarkEnd w:id="141636"/>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black"/>
        </w:rPr>
        <w:t>&amp;$</w:t>
      </w:r>
      <w:bookmarkStart w:id="141637" w:name="172"/>
      <w:r>
        <w:rPr>
          <w:rFonts w:hAnsi="Arial"/>
          <w:rFonts w:ascii="Arial"/>
          <w:sz w:val="24"/>
          <w:color w:val="navy"/>
        </w:rPr>
        <w:t xml:space="preserve">ARTÍCULO 172.</w:t>
      </w:r>
      <w:bookmarkEnd w:id="141637"/>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638" w:name="173"/>
      <w:r>
        <w:rPr>
          <w:rFonts w:hAnsi="Arial"/>
          <w:rFonts w:ascii="Arial"/>
          <w:sz w:val="24"/>
          <w:color w:val="navy"/>
        </w:rPr>
        <w:t xml:space="preserve">ARTÍCULO 173. </w:t>
      </w:r>
      <w:r>
        <w:rPr>
          <w:rFonts w:hAnsi="Arial"/>
          <w:rFonts w:ascii="Arial"/>
          <w:sz w:val="24"/>
          <w:i/>
          <w:color w:val="navy"/>
        </w:rPr>
        <w:t xml:space="preserve">APLICACIÓN DE RETENCIÓN EN LA FUENTE PARA TRABAJADORES INDEPENDIENTES.</w:t>
      </w:r>
      <w:bookmarkEnd w:id="141638"/>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"http://www.redjurista.com/document.aspx?ajcode=l1527012&amp;arts=15"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1527 de 2012&gt; </w:t>
      </w:r>
    </w:p>
    <w:p>
      <w:pPr>
        <w:jc w:val="both"/>
      </w:pPr>
      <w:rPr>
        <w:color w:val="black"/>
      </w:rPr>
    </w:p>
    <w:p>
      <w:pPr>
        <w:jc w:val="both"/>
      </w:pPr>
      <w:r>
        <w:rPr>
          <w:rFonts w:hAnsi="Arial"/>
          <w:rFonts w:ascii="Arial"/>
          <w:sz w:val="24"/>
          <w:vanish/>
          <w:color w:val="black"/>
        </w:rPr>
        <w:t>&amp;$</w:t>
      </w:r>
      <w:bookmarkStart w:id="141639" w:name="174"/>
      <w:r>
        <w:rPr>
          <w:rFonts w:hAnsi="Arial"/>
          <w:rFonts w:ascii="Arial"/>
          <w:sz w:val="24"/>
          <w:color w:val="navy"/>
        </w:rPr>
        <w:t xml:space="preserve">ARTÍCULO 174. </w:t>
      </w:r>
      <w:r>
        <w:rPr>
          <w:rFonts w:hAnsi="Arial"/>
          <w:rFonts w:ascii="Arial"/>
          <w:sz w:val="24"/>
          <w:i/>
          <w:color w:val="navy"/>
        </w:rPr>
        <w:t xml:space="preserve">PROMOCIÓN DEL DEPORTE Y LA CULTURA.</w:t>
      </w:r>
      <w:bookmarkEnd w:id="141639"/>
      <w:r>
        <w:rPr>
          <w:rFonts w:hAnsi="Arial"/>
          <w:rFonts w:ascii="Arial"/>
          <w:sz w:val="24"/>
          <w:i/>
          <w:color w:val="black"/>
        </w:rPr>
        <w:t xml:space="preserve"> </w:t>
      </w:r>
      <w:r>
        <w:rPr>
          <w:rFonts w:hAnsi="Arial"/>
          <w:rFonts w:ascii="Arial"/>
          <w:sz w:val="24"/>
          <w:color w:val="black"/>
        </w:rPr>
        <w:t xml:space="preserve">El Gobierno Nacional, a través del Ministerio de Cultura y Coldeportes, creará el Sistema Nacional de Competencias deportivas, académicas y culturales “Supérate”, como estrategia de inserción social dirigida de forma prioritaria a poblaciones en situación de vulnerabilidad, en condición de desplazamiento forzado y en proceso de reintegración social. Esta estrategia desarrollará competencias deportivas y actividades artísticas en todos los municipios del país en diferentes categorías.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la implementación de estas actividades se convocará y vinculará a las entidades del sector público que tengan competencias en estos temas, a las empresas patrocinadoras, al sector privado, y a los medios de comunicación.</w:t>
      </w:r>
    </w:p>
    <w:p>
      <w:pPr>
        <w:jc w:val="both"/>
      </w:pPr>
      <w:rPr>
        <w:color w:val="black"/>
      </w:rPr>
    </w:p>
    <w:p>
      <w:pPr>
        <w:jc w:val="both"/>
      </w:pPr>
      <w:r>
        <w:rPr>
          <w:rFonts w:hAnsi="Arial"/>
          <w:rFonts w:ascii="Arial"/>
          <w:sz w:val="24"/>
          <w:vanish/>
          <w:color w:val="navy"/>
        </w:rPr>
        <w:t>&amp;$</w:t>
      </w:r>
      <w:bookmarkStart w:id="141640" w:name="175"/>
      <w:r>
        <w:rPr>
          <w:rFonts w:hAnsi="Arial"/>
          <w:rFonts w:ascii="Arial"/>
          <w:sz w:val="24"/>
          <w:color w:val="navy"/>
        </w:rPr>
        <w:t xml:space="preserve">ARTÍCULO 175. </w:t>
      </w:r>
      <w:r>
        <w:rPr>
          <w:rFonts w:hAnsi="Arial"/>
          <w:rFonts w:ascii="Arial"/>
          <w:sz w:val="24"/>
          <w:i/>
          <w:color w:val="navy"/>
        </w:rPr>
        <w:t xml:space="preserve">FINANCIAMIENTO PATRIMONIO CULTURAL</w:t>
      </w:r>
      <w:r>
        <w:rPr>
          <w:rFonts w:hAnsi="Arial"/>
          <w:rFonts w:ascii="Arial"/>
          <w:sz w:val="24"/>
          <w:color w:val="navy"/>
        </w:rPr>
        <w:t>.</w:t>
      </w:r>
      <w:bookmarkEnd w:id="141640"/>
      <w:r>
        <w:rPr>
          <w:rFonts w:hAnsi="Arial"/>
          <w:rFonts w:ascii="Arial"/>
          <w:sz w:val="24"/>
          <w:color w:val="black"/>
        </w:rPr>
        <w:t xml:space="preserve"> Adiciónese el siguiente parágrafo al artículo </w:t>
      </w:r>
      <w:r>
        <w:fldChar w:fldCharType="begin"/>
      </w:r>
      <w:r>
        <w:instrText>HYPERLINK "http://www.redjurista.com/document.aspx?ajcode=et&amp;arts=470"</w:instrText>
      </w:r>
      <w:r>
        <w:fldChar w:fldCharType="separate"/>
      </w:r>
      <w:r>
        <w:rPr>
          <w:rFonts w:hAnsi="Arial"/>
          <w:rFonts w:ascii="Arial"/>
          <w:sz w:val="24"/>
          <w:u w:val="single"/>
          <w:color w:val="black"/>
        </w:rPr>
        <w:t>470</w:t>
      </w:r>
      <w:r>
        <w:fldChar w:fldCharType="end"/>
      </w:r>
      <w:r>
        <w:rPr>
          <w:rFonts w:hAnsi="Arial"/>
          <w:rFonts w:ascii="Arial"/>
          <w:sz w:val="24"/>
          <w:u w:val="none"/>
          <w:color w:val="black"/>
        </w:rPr>
        <w:t xml:space="preserve"> del Estatuto Tributario, adicionado por el artículo </w:t>
      </w:r>
      <w:r>
        <w:fldChar w:fldCharType="begin"/>
      </w:r>
      <w:r>
        <w:instrText>HYPERLINK "http://www.redjurista.com/document.aspx?ajcode=l1111006&amp;arts=37"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1111 de 2006,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Parágrafo 2o. </w:t>
      </w:r>
      <w:r>
        <w:rPr>
          <w:rFonts w:hAnsi="Arial"/>
          <w:rFonts w:ascii="Arial"/>
          <w:sz w:val="24"/>
          <w:color w:val="black"/>
        </w:rPr>
        <w:t xml:space="preserve">Los recursos girados para cultura al Distrito Capital y a los Departamentos, que no hayan sido ejecutados al final de la vigencia siguiente a la cual fueron girados, serán reintegrados por el Distrito Capital y los Departamentos al Tesoro Nacional, junto con los rendimientos financieros generados.</w:t>
      </w:r>
    </w:p>
    <w:p>
      <w:pPr>
        <w:jc w:val="both"/>
      </w:pPr>
      <w:rPr>
        <w:sz w:val="24"/>
        <w:b/>
        <w:color w:val="black"/>
      </w:rPr>
    </w:p>
    <w:p>
      <w:pPr>
        <w:jc w:val="both"/>
      </w:pPr>
      <w:r>
        <w:rPr>
          <w:rFonts w:hAnsi="Arial"/>
          <w:rFonts w:ascii="Arial"/>
          <w:sz w:val="24"/>
          <w:color w:val="black"/>
        </w:rPr>
        <w:t xml:space="preserve">Los recursos reintegrados al Tesoro Nacional serán destinados a la ejecución de proyectos de inversión a cargo del Ministerio de Cultura relacionados con la apropiación social del patrimonio cultural.</w:t>
      </w:r>
    </w:p>
    <w:p>
      <w:pPr>
        <w:jc w:val="both"/>
      </w:pPr>
      <w:rPr>
        <w:sz w:val="24"/>
        <w:b/>
        <w:color w:val="black"/>
      </w:rPr>
    </w:p>
    <w:p>
      <w:pPr>
        <w:jc w:val="both"/>
      </w:pPr>
      <w:r>
        <w:rPr>
          <w:rFonts w:hAnsi="Arial"/>
          <w:rFonts w:ascii="Arial"/>
          <w:sz w:val="24"/>
          <w:color w:val="black"/>
        </w:rPr>
        <w:t xml:space="preserve">Los recursos de las vigencias comprendidas desde 2003 a 2010 que no hayan sido ejecutados antes del 31 de diciembre de 2011, deberán reintegrarse junto con los rendimientos generados al Tesoro Nacional, a más tardar el día 15 de febrero de 2012. En las siguientes vigencias, incluido el 2011, el reintegro de los recursos no ejecutados deberá hacerse al Tesoro Nacional a más tardar el 15 de febrero de cada año, y se seguirá el mismo procedimiento.</w:t>
      </w:r>
    </w:p>
    <w:p>
      <w:pPr>
        <w:jc w:val="both"/>
      </w:pPr>
      <w:rPr>
        <w:sz w:val="24"/>
        <w:b/>
        <w:color w:val="black"/>
      </w:rPr>
    </w:p>
    <w:p>
      <w:pPr>
        <w:jc w:val="both"/>
      </w:pPr>
      <w:r>
        <w:rPr>
          <w:rFonts w:hAnsi="Arial"/>
          <w:rFonts w:ascii="Arial"/>
          <w:sz w:val="24"/>
          <w:color w:val="black"/>
        </w:rPr>
        <w:t xml:space="preserve">Cuando la entidad territorial no adelante el reintegro de recursos en los montos y plazos a que se refiere el presente artículo, el Ministerio de Cultura podrá descontarlos del giro que en las siguientes vigencias deba adelantar al Distrito Capital o al respectivo Departamento por el mismo concepto”.</w:t>
      </w:r>
    </w:p>
    <w:p>
      <w:pPr>
        <w:jc w:val="both"/>
      </w:pPr>
      <w:rPr>
        <w:color w:val="black"/>
      </w:rPr>
    </w:p>
    <w:p>
      <w:pPr>
        <w:jc w:val="both"/>
      </w:pPr>
      <w:r>
        <w:rPr>
          <w:rFonts w:hAnsi="Arial"/>
          <w:rFonts w:ascii="Arial"/>
          <w:sz w:val="24"/>
          <w:vanish/>
          <w:color w:val="navy"/>
        </w:rPr>
        <w:t>&amp;$</w:t>
      </w:r>
      <w:bookmarkStart w:id="141641" w:name="176"/>
      <w:r>
        <w:rPr>
          <w:rFonts w:hAnsi="Arial"/>
          <w:rFonts w:ascii="Arial"/>
          <w:sz w:val="24"/>
          <w:color w:val="navy"/>
        </w:rPr>
        <w:t xml:space="preserve">ARTÍCULO 176. </w:t>
      </w:r>
      <w:r>
        <w:rPr>
          <w:rFonts w:hAnsi="Arial"/>
          <w:rFonts w:ascii="Arial"/>
          <w:sz w:val="24"/>
          <w:i/>
          <w:color w:val="navy"/>
        </w:rPr>
        <w:t>DISCAPACIDAD</w:t>
      </w:r>
      <w:r>
        <w:rPr>
          <w:rFonts w:hAnsi="Arial"/>
          <w:rFonts w:ascii="Arial"/>
          <w:sz w:val="24"/>
          <w:color w:val="navy"/>
        </w:rPr>
        <w:t>.</w:t>
      </w:r>
      <w:bookmarkEnd w:id="141641"/>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642" w:name="177"/>
      <w:r>
        <w:rPr>
          <w:rFonts w:hAnsi="Arial"/>
          <w:rFonts w:ascii="Arial"/>
          <w:sz w:val="24"/>
          <w:color w:val="navy"/>
        </w:rPr>
        <w:t xml:space="preserve">ARTÍCULO 177. </w:t>
      </w:r>
      <w:r>
        <w:rPr>
          <w:rFonts w:hAnsi="Arial"/>
          <w:rFonts w:ascii="Arial"/>
          <w:sz w:val="24"/>
          <w:i/>
          <w:color w:val="navy"/>
        </w:rPr>
        <w:t xml:space="preserve">EQUIDAD DE GÉNERO.</w:t>
      </w:r>
      <w:bookmarkEnd w:id="141642"/>
      <w:r>
        <w:rPr>
          <w:rFonts w:hAnsi="Arial"/>
          <w:rFonts w:ascii="Arial"/>
          <w:sz w:val="24"/>
          <w:i/>
          <w:color w:val="black"/>
        </w:rPr>
        <w:t xml:space="preserve"> </w:t>
      </w:r>
      <w:r>
        <w:rPr>
          <w:rFonts w:hAnsi="Arial"/>
          <w:rFonts w:ascii="Arial"/>
          <w:sz w:val="24"/>
          <w:color w:val="black"/>
        </w:rPr>
        <w:t xml:space="preserve">El Gobierno Nacional adoptará una política pública nacional de Equidad de Género para garantizar los derechos humanos integrales e interdependientes de las mujeres y la igualdad de género, teniendo en cuenta las particularidades que afectan a los grupos de población urbana y rural, afrocolombiana, indígena, campesina y Rom. La política desarrollará planes específicos que garanticen los derechos de las mujeres en situación de desplazamiento y el derecho de las mujeres a una vida libre de violencia.</w:t>
      </w:r>
    </w:p>
    <w:p>
      <w:pPr>
        <w:jc w:val="both"/>
      </w:pPr>
      <w:rPr>
        <w:sz w:val="24"/>
        <w:b/>
        <w:color w:val="black"/>
      </w:rPr>
    </w:p>
    <w:p>
      <w:pPr>
        <w:jc w:val="both"/>
      </w:pPr>
      <w:r>
        <w:rPr>
          <w:rFonts w:hAnsi="Arial"/>
          <w:rFonts w:ascii="Arial"/>
          <w:sz w:val="24"/>
          <w:color w:val="black"/>
        </w:rPr>
        <w:t xml:space="preserve">Esta política pública será construida de manera participativa bajo la coordinación de la Alta Consejería para la Equidad de la Mujer (ACPEM), la cual será fortalecida institucional y presupuestalmente para el cumplimiento efectivo de sus responsabilidades y funciones.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política pública asegurará el cumplimiento del Estado colombiano de los estándares internacionales y nacionales en materia de Derechos Humanos de las Mujeres con un enfoque multisectorial y transversal.</w:t>
      </w:r>
    </w:p>
    <w:p>
      <w:pPr>
        <w:jc w:val="both"/>
      </w:pPr>
      <w:rPr>
        <w:color w:val="black"/>
      </w:rPr>
    </w:p>
    <w:p>
      <w:pPr>
        <w:jc w:val="both"/>
      </w:pPr>
      <w:r>
        <w:rPr>
          <w:rFonts w:hAnsi="Arial"/>
          <w:rFonts w:ascii="Arial"/>
          <w:sz w:val="24"/>
          <w:vanish/>
          <w:color w:val="navy"/>
        </w:rPr>
        <w:t>&amp;$</w:t>
      </w:r>
      <w:bookmarkStart w:id="141643" w:name="178"/>
      <w:r>
        <w:rPr>
          <w:rFonts w:hAnsi="Arial"/>
          <w:rFonts w:ascii="Arial"/>
          <w:sz w:val="24"/>
          <w:color w:val="navy"/>
        </w:rPr>
        <w:t xml:space="preserve">ARTÍCULO 178. </w:t>
      </w:r>
      <w:r>
        <w:rPr>
          <w:rFonts w:hAnsi="Arial"/>
          <w:rFonts w:ascii="Arial"/>
          <w:sz w:val="24"/>
          <w:i/>
          <w:color w:val="navy"/>
        </w:rPr>
        <w:t xml:space="preserve">PRIORIZACIÓN DE RECURSOS PARA POBLACIÓN DESPLAZADA POR LA VIOLENCIA</w:t>
      </w:r>
      <w:r>
        <w:rPr>
          <w:rFonts w:hAnsi="Arial"/>
          <w:rFonts w:ascii="Arial"/>
          <w:sz w:val="24"/>
          <w:color w:val="navy"/>
        </w:rPr>
        <w:t>.</w:t>
      </w:r>
      <w:bookmarkEnd w:id="141643"/>
      <w:r>
        <w:rPr>
          <w:rFonts w:hAnsi="Arial"/>
          <w:rFonts w:ascii="Arial"/>
          <w:sz w:val="24"/>
          <w:color w:val="black"/>
        </w:rPr>
        <w:t xml:space="preserve"> El Gobierno Nacional priorizará, dentro de los presupuestos fiscales los recursos necesarios para contribuir al cumplimiento del goce efectivo de los derechos de la población desplazada por la violencia. Para lo anterior y con el fin de garantizar la eficiente asignación de estos recursos, el Gobierno Nacional determinará las herramientas dirigidas a estimar el costo de las necesidades de la población desplazada por la violencia, establecer las metas físicas y presupuestales de acuerdo con la dinámica del desplazamiento forzado por la violencia y los mecanismos necesarios para hacer seguimiento a su ejecución y de esta manera, contribuir a superar el Estado de Cosas Inconstitucional –ECI– en la situación de desplazamiento forzado por la violencia. En todos los casos, estas disposiciones, procesos y herramientas de orden legal y administrativo serán ejecutadas en estricta observancia y acatamiento pleno y vinculante de la Sentencia T-</w:t>
      </w:r>
      <w:r>
        <w:fldChar w:fldCharType="begin"/>
      </w:r>
      <w:r>
        <w:instrText>HYPERLINK "http://www.redjurista.com/document.aspx?ajcode=st025_04&amp;arts=1"</w:instrText>
      </w:r>
      <w:r>
        <w:fldChar w:fldCharType="separate"/>
      </w:r>
      <w:r>
        <w:rPr>
          <w:rFonts w:hAnsi="Arial"/>
          <w:rFonts w:ascii="Arial"/>
          <w:sz w:val="24"/>
          <w:u w:val="single"/>
          <w:color w:val="black"/>
        </w:rPr>
        <w:t>025</w:t>
      </w:r>
      <w:r>
        <w:fldChar w:fldCharType="end"/>
      </w:r>
      <w:r>
        <w:rPr>
          <w:rFonts w:hAnsi="Arial"/>
          <w:rFonts w:ascii="Arial"/>
          <w:sz w:val="24"/>
          <w:u w:val="none"/>
          <w:color w:val="black"/>
        </w:rPr>
        <w:t xml:space="preserve"> del veintidós (22) de enero de dos mil cuatro (2004), proferida por la Corte Constitucional y todos sus autos que la desarrollan en esta materia.</w:t>
      </w:r>
    </w:p>
    <w:p>
      <w:pPr>
        <w:jc w:val="both"/>
      </w:pPr>
      <w:rPr>
        <w:color w:val="black"/>
      </w:rPr>
    </w:p>
    <w:p>
      <w:pPr>
        <w:jc w:val="both"/>
      </w:pPr>
      <w:r>
        <w:rPr>
          <w:rFonts w:hAnsi="Arial"/>
          <w:rFonts w:ascii="Arial"/>
          <w:sz w:val="24"/>
          <w:vanish/>
          <w:color w:val="navy"/>
        </w:rPr>
        <w:t>&amp;$</w:t>
      </w:r>
      <w:bookmarkStart w:id="141644" w:name="179"/>
      <w:r>
        <w:rPr>
          <w:rFonts w:hAnsi="Arial"/>
          <w:rFonts w:ascii="Arial"/>
          <w:sz w:val="24"/>
          <w:color w:val="navy"/>
        </w:rPr>
        <w:t xml:space="preserve">ARTÍCULO 179. </w:t>
      </w:r>
      <w:r>
        <w:rPr>
          <w:rFonts w:hAnsi="Arial"/>
          <w:rFonts w:ascii="Arial"/>
          <w:sz w:val="24"/>
          <w:i/>
          <w:color w:val="navy"/>
        </w:rPr>
        <w:t xml:space="preserve">POLÍTICA PÚBLICA NACIONAL DE PREVENCIÓN, SANCIÓN Y ERRADICACIÓN DE LA VIOLENCIA CONTRA LA MUJER.</w:t>
      </w:r>
      <w:bookmarkEnd w:id="141644"/>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sz w:val="24"/>
        <w:color w:val="blue"/>
      </w:rPr>
    </w:p>
    <w:p>
      <w:pPr>
        <w:jc w:val="both"/>
      </w:pPr>
      <w:r>
        <w:rPr>
          <w:rFonts w:hAnsi="Arial"/>
          <w:rFonts w:ascii="Arial"/>
          <w:sz w:val="24"/>
          <w:vanish/>
          <w:color w:val="navy"/>
        </w:rPr>
        <w:t>&amp;$</w:t>
      </w:r>
      <w:bookmarkStart w:id="141645" w:name="180"/>
      <w:r>
        <w:rPr>
          <w:rFonts w:hAnsi="Arial"/>
          <w:rFonts w:ascii="Arial"/>
          <w:sz w:val="24"/>
          <w:color w:val="navy"/>
        </w:rPr>
        <w:t xml:space="preserve">ARTÍCULO 180. </w:t>
      </w:r>
      <w:r>
        <w:rPr>
          <w:rFonts w:hAnsi="Arial"/>
          <w:rFonts w:ascii="Arial"/>
          <w:sz w:val="24"/>
          <w:i/>
          <w:color w:val="navy"/>
        </w:rPr>
        <w:t xml:space="preserve">FLEXIBILIZACIÓN DE LA OFERTA DIRIGIDA A LA POBLACIÓN VÍCTIMA DEL DESPLAZAMIENTO FORZADO POR LA VIOLENCIA.</w:t>
      </w:r>
      <w:bookmarkEnd w:id="141645"/>
      <w:r>
        <w:rPr>
          <w:rFonts w:hAnsi="Arial"/>
          <w:rFonts w:ascii="Arial"/>
          <w:sz w:val="24"/>
          <w:i/>
          <w:color w:val="black"/>
        </w:rPr>
        <w:t xml:space="preserve"> </w:t>
      </w:r>
      <w:r>
        <w:rPr>
          <w:rFonts w:hAnsi="Arial"/>
          <w:rFonts w:ascii="Arial"/>
          <w:sz w:val="24"/>
          <w:color w:val="black"/>
        </w:rPr>
        <w:t xml:space="preserve">Las Entidades que hacen parte del Presupuesto General de la Nación flexibilizarán su oferta destinada a la prevención, protección y atención de la Población Víctima del desplazamiento forzado por la Violencia, de tal forma, que atienda las necesidades de esta población y tenga en cuenta las características del territorio.</w:t>
      </w:r>
    </w:p>
    <w:p>
      <w:pPr>
        <w:jc w:val="both"/>
      </w:pPr>
      <w:rPr>
        <w:sz w:val="24"/>
        <w:b/>
        <w:color w:val="black"/>
      </w:rPr>
    </w:p>
    <w:p>
      <w:pPr>
        <w:jc w:val="both"/>
      </w:pPr>
      <w:r>
        <w:rPr>
          <w:rFonts w:hAnsi="Arial"/>
          <w:rFonts w:ascii="Arial"/>
          <w:sz w:val="24"/>
          <w:color w:val="black"/>
        </w:rPr>
        <w:t xml:space="preserve">En todo caso la oferta e institucionalidad nacional existente para este tema, deberá ser revisada, modificada o adecuada de tal manera que efectivamente contribuya al cumplimiento de los lineamientos propuestos en este Plan en lo que respecta a la prevención, protección y atención de la Población Víctima del desplazamiento forzado por la Violencia. </w:t>
      </w:r>
    </w:p>
    <w:p>
      <w:pPr>
        <w:jc w:val="both"/>
      </w:pPr>
      <w:rPr>
        <w:color w:val="black"/>
      </w:rPr>
    </w:p>
    <w:p>
      <w:pPr>
        <w:jc w:val="both"/>
      </w:pPr>
      <w:r>
        <w:rPr>
          <w:rFonts w:hAnsi="Arial"/>
          <w:rFonts w:ascii="Arial"/>
          <w:sz w:val="24"/>
          <w:vanish/>
          <w:color w:val="navy"/>
        </w:rPr>
        <w:t>&amp;$</w:t>
      </w:r>
      <w:bookmarkStart w:id="141646" w:name="181"/>
      <w:r>
        <w:rPr>
          <w:rFonts w:hAnsi="Arial"/>
          <w:rFonts w:ascii="Arial"/>
          <w:sz w:val="24"/>
          <w:color w:val="navy"/>
        </w:rPr>
        <w:t xml:space="preserve">ARTÍCULO 181. </w:t>
      </w:r>
      <w:r>
        <w:rPr>
          <w:rFonts w:hAnsi="Arial"/>
          <w:rFonts w:ascii="Arial"/>
          <w:sz w:val="24"/>
          <w:i/>
          <w:color w:val="navy"/>
        </w:rPr>
        <w:t xml:space="preserve">ARTICULACIÓN DE LA POLÍTICA DE RESTABLECIMIENTO SOCIOECONÓMICO PARA POBLACIÓN VÍCTIMA DEL DESPLAZAMIENTO FORZADO POR LA VIOLENCIA.</w:t>
      </w:r>
      <w:bookmarkEnd w:id="141646"/>
      <w:r>
        <w:rPr>
          <w:rFonts w:hAnsi="Arial"/>
          <w:rFonts w:ascii="Arial"/>
          <w:sz w:val="24"/>
          <w:i/>
          <w:color w:val="black"/>
        </w:rPr>
        <w:t xml:space="preserve"> </w:t>
      </w:r>
      <w:r>
        <w:rPr>
          <w:rFonts w:hAnsi="Arial"/>
          <w:rFonts w:ascii="Arial"/>
          <w:sz w:val="24"/>
          <w:color w:val="black"/>
        </w:rPr>
        <w:t xml:space="preserve">El Gobierno Nacional pondrá en marcha un mecanismo de coordinación que brinde soluciones integrales para los hogares víctimas del desplazamiento forzado por la violencia, en materia de vivienda, generación de ingresos y restitución o compensación de los derechos sobre la tierra en los eventos que exista; de igual manera, realizará acompañamiento y seguimiento a la materialización de dichas soluciones. Para lo anterior se tendrá en cuenta principalmente las necesidades de los hogares desplazados por la violencia y las características particulares del territorio.</w:t>
      </w:r>
    </w:p>
    <w:p>
      <w:pPr>
        <w:jc w:val="both"/>
      </w:pPr>
      <w:rPr>
        <w:sz w:val="24"/>
        <w:b/>
        <w:color w:val="black"/>
      </w:rPr>
    </w:p>
    <w:p>
      <w:pPr>
        <w:jc w:val="both"/>
      </w:pPr>
      <w:r>
        <w:rPr>
          <w:rFonts w:hAnsi="Arial"/>
          <w:rFonts w:ascii="Arial"/>
          <w:sz w:val="24"/>
          <w:color w:val="black"/>
        </w:rPr>
        <w:t xml:space="preserve">Las entidades del orden nacional que tienen oferta y programas dirigidos a la población víctima del desplazamiento forzado por la violencia en los temas antes mencionados, programarán, asignarán, focalizarán y ejecutarán de manera integral y articulada la provisión de los bienes y servicios públicos prestados de acuerdo con las soluciones brindadas. Para lo anterior, el Gobierno Nacional reglamentará lo correspondiente. </w:t>
      </w:r>
    </w:p>
    <w:p>
      <w:pPr>
        <w:jc w:val="both"/>
      </w:pPr>
      <w:rPr>
        <w:color w:val="black"/>
      </w:rPr>
    </w:p>
    <w:p>
      <w:pPr>
        <w:jc w:val="both"/>
      </w:pPr>
      <w:r>
        <w:rPr>
          <w:rFonts w:hAnsi="Arial"/>
          <w:rFonts w:ascii="Arial"/>
          <w:sz w:val="24"/>
          <w:vanish/>
          <w:color w:val="navy"/>
        </w:rPr>
        <w:t>&amp;$</w:t>
      </w:r>
      <w:bookmarkStart w:id="141647" w:name="182"/>
      <w:r>
        <w:rPr>
          <w:rFonts w:hAnsi="Arial"/>
          <w:rFonts w:ascii="Arial"/>
          <w:sz w:val="24"/>
          <w:color w:val="navy"/>
        </w:rPr>
        <w:t xml:space="preserve">ARTÍCULO 182. </w:t>
      </w:r>
      <w:r>
        <w:rPr>
          <w:rFonts w:hAnsi="Arial"/>
          <w:rFonts w:ascii="Arial"/>
          <w:sz w:val="24"/>
          <w:i/>
          <w:color w:val="navy"/>
        </w:rPr>
        <w:t xml:space="preserve">DETERMINACIÓN DE CRITERIOS PARA LA SUPERACIÓN DE LA SITUACIÓN DE VULNERABILIDAD INDIVIDUAL MANIFIESTA OCASIONADA POR EL DESPLAZAMIENTO FORZADO POR LA VIOLENCIA</w:t>
      </w:r>
      <w:r>
        <w:rPr>
          <w:rFonts w:hAnsi="Arial"/>
          <w:rFonts w:ascii="Arial"/>
          <w:sz w:val="24"/>
          <w:color w:val="navy"/>
        </w:rPr>
        <w:t>.</w:t>
      </w:r>
      <w:bookmarkEnd w:id="141647"/>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648" w:name="183"/>
      <w:r>
        <w:rPr>
          <w:rFonts w:hAnsi="Arial"/>
          <w:rFonts w:ascii="Arial"/>
          <w:sz w:val="24"/>
          <w:color w:val="navy"/>
        </w:rPr>
        <w:t xml:space="preserve">ARTÍCULO 183. </w:t>
      </w:r>
      <w:r>
        <w:rPr>
          <w:rFonts w:hAnsi="Arial"/>
          <w:rFonts w:ascii="Arial"/>
          <w:sz w:val="24"/>
          <w:i/>
          <w:color w:val="navy"/>
        </w:rPr>
        <w:t xml:space="preserve">INVERSIÓN ENTRE ENTIDADES TERRITORIALES PARA LA ATENCIÓN DE LA POBLACIÓN VÍCTIMA DEL DESPLAZAMIENTO FORZADO POR LA VIOLENCIA Y DAMNIFICADA POR DESASTRES NATURALES</w:t>
      </w:r>
      <w:r>
        <w:rPr>
          <w:rFonts w:hAnsi="Arial"/>
          <w:rFonts w:ascii="Arial"/>
          <w:sz w:val="24"/>
          <w:color w:val="navy"/>
        </w:rPr>
        <w:t>.</w:t>
      </w:r>
      <w:bookmarkEnd w:id="141648"/>
      <w:r>
        <w:rPr>
          <w:rFonts w:hAnsi="Arial"/>
          <w:rFonts w:ascii="Arial"/>
          <w:sz w:val="24"/>
          <w:color w:val="black"/>
        </w:rPr>
        <w:t xml:space="preserve"> Con el fin de prevenir el desplazamiento forzado por la violencia y, desarrollar soluciones duraderas para la Población Desplazada en el marco del retorno y las reubicaciones, y de conformidad con el artículo </w:t>
      </w:r>
      <w:r>
        <w:fldChar w:fldCharType="begin"/>
      </w:r>
      <w:r>
        <w:instrText>HYPERLINK "http://www.redjurista.com/document.aspx?ajcode=l0715001&amp;arts=88"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715 del 2001, las Entidades territoriales podrán realizar inversiones en otras entidades territoriales. </w:t>
      </w:r>
    </w:p>
    <w:p>
      <w:pPr>
        <w:jc w:val="both"/>
      </w:pPr>
      <w:rPr>
        <w:sz w:val="24"/>
        <w:b/>
        <w:color w:val="black"/>
      </w:rPr>
    </w:p>
    <w:p>
      <w:pPr>
        <w:jc w:val="both"/>
      </w:pPr>
      <w:r>
        <w:rPr>
          <w:rFonts w:hAnsi="Arial"/>
          <w:rFonts w:ascii="Arial"/>
          <w:sz w:val="24"/>
          <w:color w:val="black"/>
        </w:rPr>
        <w:t xml:space="preserve">Estas medidas también podrán ser adoptadas para atender de manera expedita a los damnificados de desastres naturales en las distintas etapas de atención de la emergencia, que incluye actividades de reubicación y reconstrucción.</w:t>
      </w:r>
    </w:p>
    <w:p>
      <w:pPr>
        <w:jc w:val="both"/>
      </w:pPr>
      <w:rPr>
        <w:color w:val="black"/>
      </w:rPr>
    </w:p>
    <w:p>
      <w:pPr>
        <w:jc w:val="both"/>
      </w:pPr>
      <w:r>
        <w:rPr>
          <w:rFonts w:hAnsi="Arial"/>
          <w:rFonts w:ascii="Arial"/>
          <w:sz w:val="24"/>
          <w:vanish/>
          <w:color w:val="black"/>
        </w:rPr>
        <w:t>&amp;$</w:t>
      </w:r>
      <w:bookmarkStart w:id="141649" w:name="184"/>
      <w:r>
        <w:rPr>
          <w:rFonts w:hAnsi="Arial"/>
          <w:rFonts w:ascii="Arial"/>
          <w:sz w:val="24"/>
          <w:color w:val="navy"/>
        </w:rPr>
        <w:t xml:space="preserve">ARTÍCULO 184. </w:t>
      </w:r>
      <w:r>
        <w:rPr>
          <w:rFonts w:hAnsi="Arial"/>
          <w:rFonts w:ascii="Arial"/>
          <w:sz w:val="24"/>
          <w:i/>
          <w:color w:val="navy"/>
        </w:rPr>
        <w:t xml:space="preserve">INCENTIVOS PARA LAS ENTIDADES TERRITORIALES EN EL MARCO DE LA POLÍTICA PARA POBLACIÓN VÍCTIMA DEL DESPLAZAMIENTO FORZADO POR LA VIOLENCIA.</w:t>
      </w:r>
      <w:bookmarkEnd w:id="141649"/>
      <w:r>
        <w:rPr>
          <w:rFonts w:hAnsi="Arial"/>
          <w:rFonts w:ascii="Arial"/>
          <w:sz w:val="24"/>
          <w:i/>
          <w:color w:val="black"/>
        </w:rPr>
        <w:t xml:space="preserve"> </w:t>
      </w:r>
      <w:r>
        <w:rPr>
          <w:rFonts w:hAnsi="Arial"/>
          <w:rFonts w:ascii="Arial"/>
          <w:sz w:val="24"/>
          <w:color w:val="black"/>
        </w:rPr>
        <w:t xml:space="preserve">En la asignación regional indicativa de la inversión nacional se tendrá como criterio de priorización a las entidades territoriales que sean certificadas por su gestión en la política de prevención, protección y atención a la población víctima del desplazamiento forzado por la violencia, por el Ministerio del Interior y de Justicia, para lo cual, el Consejo Nacional de Atención Integral a la Población Desplazada establecerá los criterios pertinentes.</w:t>
      </w:r>
    </w:p>
    <w:p>
      <w:pPr>
        <w:jc w:val="both"/>
      </w:pPr>
      <w:rPr>
        <w:color w:val="black"/>
      </w:rPr>
    </w:p>
    <w:p>
      <w:pPr>
        <w:jc w:val="both"/>
      </w:pPr>
      <w:r>
        <w:rPr>
          <w:rFonts w:hAnsi="Arial"/>
          <w:rFonts w:ascii="Arial"/>
          <w:sz w:val="24"/>
          <w:vanish/>
          <w:color w:val="navy"/>
        </w:rPr>
        <w:t>&amp;$</w:t>
      </w:r>
      <w:bookmarkStart w:id="141650" w:name="185"/>
      <w:r>
        <w:rPr>
          <w:rFonts w:hAnsi="Arial"/>
          <w:rFonts w:ascii="Arial"/>
          <w:sz w:val="24"/>
          <w:color w:val="navy"/>
        </w:rPr>
        <w:t xml:space="preserve">ARTÍCULO 185. </w:t>
      </w:r>
      <w:r>
        <w:rPr>
          <w:rFonts w:hAnsi="Arial"/>
          <w:rFonts w:ascii="Arial"/>
          <w:sz w:val="24"/>
          <w:i/>
          <w:color w:val="navy"/>
        </w:rPr>
        <w:t xml:space="preserve">EMPLEO TRANSITORIO PARA POBLACIÓN DESPLAZADA POR LA VIOLENCIA.</w:t>
      </w:r>
      <w:bookmarkEnd w:id="141650"/>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651" w:name="186"/>
      <w:r>
        <w:rPr>
          <w:rFonts w:hAnsi="Arial"/>
          <w:rFonts w:ascii="Arial"/>
          <w:sz w:val="24"/>
          <w:color w:val="navy"/>
        </w:rPr>
        <w:t xml:space="preserve">ARTÍCULO 186. </w:t>
      </w:r>
      <w:r>
        <w:rPr>
          <w:rFonts w:hAnsi="Arial"/>
          <w:rFonts w:ascii="Arial"/>
          <w:sz w:val="24"/>
          <w:i/>
          <w:color w:val="navy"/>
        </w:rPr>
        <w:t xml:space="preserve">MEDICIÓN DE INDICADORES DE GOCE EFECTIVO DE DERECHOS</w:t>
      </w:r>
      <w:r>
        <w:rPr>
          <w:rFonts w:hAnsi="Arial"/>
          <w:rFonts w:ascii="Arial"/>
          <w:sz w:val="24"/>
          <w:color w:val="navy"/>
        </w:rPr>
        <w:t>.</w:t>
      </w:r>
      <w:bookmarkEnd w:id="141651"/>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color w:val="black"/>
      </w:rPr>
    </w:p>
    <w:p>
      <w:pPr>
        <w:jc w:val="center"/>
      </w:pPr>
      <w:r>
        <w:rPr>
          <w:rFonts w:hAnsi="Arial"/>
          <w:rFonts w:ascii="Arial"/>
          <w:sz w:val="24"/>
          <w:vanish/>
          <w:color w:val="black"/>
        </w:rPr>
        <w:t>&amp;$</w:t>
      </w:r>
      <w:bookmarkStart w:id="141652" w:name="CAPÍTULO IVxIII"/>
      <w:r>
        <w:rPr>
          <w:rFonts w:hAnsi="Arial"/>
          <w:rFonts w:ascii="Arial"/>
          <w:sz w:val="24"/>
          <w:color w:val="navy"/>
        </w:rPr>
        <w:t xml:space="preserve">CAPÍTULO IV.</w:t>
      </w:r>
    </w:p>
    <w:p>
      <w:pPr>
        <w:jc w:val="center"/>
      </w:pPr>
      <w:r>
        <w:rPr>
          <w:rFonts w:hAnsi="Arial"/>
          <w:rFonts w:ascii="Arial"/>
          <w:sz w:val="24"/>
          <w:color w:val="navy"/>
        </w:rPr>
        <w:t xml:space="preserve">CONSOLIDACIÓN DE LA PAZ.</w:t>
      </w:r>
    </w:p>
    <w:p>
      <w:pPr>
        <w:jc w:val="both"/>
      </w:pPr>
      <w:bookmarkEnd w:id="141652"/>
    </w:p>
    <w:p>
      <w:pPr>
        <w:jc w:val="both"/>
      </w:pPr>
      <w:r>
        <w:rPr>
          <w:rFonts w:hAnsi="Arial"/>
          <w:rFonts w:ascii="Arial"/>
          <w:sz w:val="24"/>
          <w:vanish/>
          <w:color w:val="navy"/>
        </w:rPr>
        <w:t>&amp;$</w:t>
      </w:r>
      <w:bookmarkStart w:id="141653" w:name="187"/>
      <w:r>
        <w:rPr>
          <w:rFonts w:hAnsi="Arial"/>
          <w:rFonts w:ascii="Arial"/>
          <w:sz w:val="24"/>
          <w:color w:val="navy"/>
        </w:rPr>
        <w:t xml:space="preserve">ARTÍCULO 187. </w:t>
      </w:r>
      <w:r>
        <w:rPr>
          <w:rFonts w:hAnsi="Arial"/>
          <w:rFonts w:ascii="Arial"/>
          <w:sz w:val="24"/>
          <w:i/>
          <w:color w:val="navy"/>
        </w:rPr>
        <w:t xml:space="preserve">ATENCIÓN A POBLACIÓN EN PROCESO DE REINTEGRACIÓN</w:t>
      </w:r>
      <w:r>
        <w:rPr>
          <w:rFonts w:hAnsi="Arial"/>
          <w:rFonts w:ascii="Arial"/>
          <w:sz w:val="24"/>
          <w:color w:val="navy"/>
        </w:rPr>
        <w:t>.</w:t>
      </w:r>
      <w:bookmarkEnd w:id="141653"/>
      <w:r>
        <w:rPr>
          <w:rFonts w:hAnsi="Arial"/>
          <w:rFonts w:ascii="Arial"/>
          <w:sz w:val="24"/>
          <w:color w:val="black"/>
        </w:rPr>
        <w:t xml:space="preserve"> El Gobierno Nacional establecerá una oferta diferenciada para la atención económica y social de la población en proceso de reintegración, la cual será implementada por cada sector de forma articulada según la ruta de reintegración vigente. Así mismo, promoverá la inclusión de los lineamientos de la política de reintegración en los niveles territoriales.</w:t>
      </w:r>
    </w:p>
    <w:p>
      <w:pPr>
        <w:jc w:val="both"/>
      </w:pPr>
      <w:rPr>
        <w:color w:val="black"/>
      </w:rPr>
    </w:p>
    <w:p>
      <w:pPr>
        <w:jc w:val="both"/>
      </w:pPr>
      <w:r>
        <w:rPr>
          <w:rFonts w:hAnsi="Arial"/>
          <w:rFonts w:ascii="Arial"/>
          <w:sz w:val="24"/>
          <w:vanish/>
          <w:color w:val="navy"/>
        </w:rPr>
        <w:t>&amp;$</w:t>
      </w:r>
      <w:bookmarkStart w:id="141654" w:name="188"/>
      <w:r>
        <w:rPr>
          <w:rFonts w:hAnsi="Arial"/>
          <w:rFonts w:ascii="Arial"/>
          <w:sz w:val="24"/>
          <w:color w:val="navy"/>
        </w:rPr>
        <w:t xml:space="preserve">ARTÍCULO 188. </w:t>
      </w:r>
      <w:r>
        <w:rPr>
          <w:rFonts w:hAnsi="Arial"/>
          <w:rFonts w:ascii="Arial"/>
          <w:sz w:val="24"/>
          <w:i/>
          <w:color w:val="navy"/>
        </w:rPr>
        <w:t xml:space="preserve">EXENCIÓN DE PAGOS DERECHOS LIBRETA MILITAR</w:t>
      </w:r>
      <w:r>
        <w:rPr>
          <w:rFonts w:hAnsi="Arial"/>
          <w:rFonts w:ascii="Arial"/>
          <w:sz w:val="24"/>
          <w:color w:val="navy"/>
        </w:rPr>
        <w:t>.</w:t>
      </w:r>
      <w:bookmarkEnd w:id="141654"/>
      <w:r>
        <w:rPr>
          <w:rFonts w:hAnsi="Arial"/>
          <w:rFonts w:ascii="Arial"/>
          <w:sz w:val="24"/>
          <w:color w:val="black"/>
        </w:rPr>
        <w:t xml:space="preserve"> Los hombres mayores de 25 años y menores de 25 años exentos por ley o inhábiles para prestar el servicio militar obligatorio, vinculados a la red de Protección Social para la Superación de la Pobreza extrema o el Registro Único de Población Desplazada, no tendrán cobro de la Cuota de Compensación Militar ni de multa, por la expedición de la Libreta Militar, quedando por lo tanto cobijados por el artículo </w:t>
      </w:r>
      <w:r>
        <w:fldChar w:fldCharType="begin"/>
      </w:r>
      <w:r>
        <w:instrText>HYPERLINK "http://www.redjurista.com/document.aspx?ajcode=l1184008&amp;arts=6"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1184 de 2008 y exentos de los costos de la elaboración de la Tarjeta Militar establecidos en el artículo </w:t>
      </w:r>
      <w:r>
        <w:fldChar w:fldCharType="begin"/>
      </w:r>
      <w:r>
        <w:instrText>HYPERLINK "http://www.redjurista.com/document.aspx?ajcode=l1184008&amp;arts=9"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misma ley. Este beneficio aplica en jornadas y Distritos Militares.</w:t>
      </w:r>
    </w:p>
    <w:p>
      <w:rPr>
        <w:color w:val="black"/>
      </w:rPr>
    </w:p>
    <w:p>
      <w:pPr>
        <w:jc w:val="both"/>
      </w:pPr>
      <w:r>
        <w:rPr>
          <w:rFonts w:hAnsi="Arial"/>
          <w:rFonts w:ascii="Arial"/>
          <w:sz w:val="24"/>
          <w:vanish/>
          <w:color w:val="black"/>
        </w:rPr>
        <w:t>&amp;$</w:t>
      </w:r>
      <w:bookmarkStart w:id="141655" w:name="189"/>
      <w:r>
        <w:rPr>
          <w:rFonts w:hAnsi="Arial"/>
          <w:rFonts w:ascii="Arial"/>
          <w:sz w:val="24"/>
          <w:color w:val="navy"/>
        </w:rPr>
        <w:t xml:space="preserve">ARTÍCULO 189. </w:t>
      </w:r>
      <w:r>
        <w:rPr>
          <w:rFonts w:hAnsi="Arial"/>
          <w:rFonts w:ascii="Arial"/>
          <w:sz w:val="24"/>
          <w:i/>
          <w:color w:val="navy"/>
        </w:rPr>
        <w:t xml:space="preserve">REMISIÓN DE INVENTARIO DE BIENES INMUEBLES RURALES INCAUTADOS Y EXTINGUIDOS.</w:t>
      </w:r>
      <w:bookmarkEnd w:id="141655"/>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vanish/>
          <w:color w:val="navy"/>
        </w:rPr>
        <w:t>&amp;$</w:t>
      </w:r>
      <w:bookmarkStart w:id="141656" w:name="190"/>
      <w:r>
        <w:rPr>
          <w:rFonts w:hAnsi="Arial"/>
          <w:rFonts w:ascii="Arial"/>
          <w:sz w:val="24"/>
          <w:color w:val="navy"/>
        </w:rPr>
        <w:t xml:space="preserve">ARTÍCULO 190. </w:t>
      </w:r>
      <w:r>
        <w:rPr>
          <w:rFonts w:hAnsi="Arial"/>
          <w:rFonts w:ascii="Arial"/>
          <w:sz w:val="24"/>
          <w:i/>
          <w:color w:val="navy"/>
        </w:rPr>
        <w:t xml:space="preserve">ESTÍMULO A LA FUMIGACIÓN CON ULTRALIVIANOS</w:t>
      </w:r>
      <w:r>
        <w:rPr>
          <w:rFonts w:hAnsi="Arial"/>
          <w:rFonts w:ascii="Arial"/>
          <w:sz w:val="24"/>
          <w:color w:val="navy"/>
        </w:rPr>
        <w:t>.</w:t>
      </w:r>
      <w:bookmarkEnd w:id="141656"/>
      <w:r>
        <w:rPr>
          <w:rFonts w:hAnsi="Arial"/>
          <w:rFonts w:ascii="Arial"/>
          <w:sz w:val="24"/>
          <w:color w:val="black"/>
        </w:rPr>
        <w:t xml:space="preserve"> A fin de favorecer el desarrollo agrícola y la incorporación de nuevas tecnologías con mejores condiciones técnicas, económicas y ambientales, la Aeronáutica Civil reglamentará las condiciones y requisitos técnicos para la operación de vehículos aéreos ultralivianos en actividades agrícolas y pecuarias.</w:t>
      </w:r>
    </w:p>
    <w:p>
      <w:pPr>
        <w:jc w:val="both"/>
      </w:pPr>
      <w:rPr>
        <w:color w:val="black"/>
      </w:rPr>
    </w:p>
    <w:p>
      <w:pPr>
        <w:jc w:val="both"/>
      </w:pPr>
      <w:r>
        <w:rPr>
          <w:rFonts w:hAnsi="Arial"/>
          <w:rFonts w:ascii="Arial"/>
          <w:sz w:val="24"/>
          <w:vanish/>
          <w:color w:val="navy"/>
        </w:rPr>
        <w:t>&amp;$</w:t>
      </w:r>
      <w:bookmarkStart w:id="141657" w:name="191"/>
      <w:r>
        <w:rPr>
          <w:rFonts w:hAnsi="Arial"/>
          <w:rFonts w:ascii="Arial"/>
          <w:sz w:val="24"/>
          <w:color w:val="navy"/>
        </w:rPr>
        <w:t xml:space="preserve">ARTÍCULO 191. </w:t>
      </w:r>
      <w:r>
        <w:rPr>
          <w:rFonts w:hAnsi="Arial"/>
          <w:rFonts w:ascii="Arial"/>
          <w:sz w:val="24"/>
          <w:i/>
          <w:color w:val="navy"/>
        </w:rPr>
        <w:t xml:space="preserve">INFRAESTRUCTURA ESTRATÉGICA PARA LA DEFENSA Y SEGURIDAD NACIONAL.</w:t>
      </w:r>
      <w:bookmarkEnd w:id="141657"/>
      <w:r>
        <w:rPr>
          <w:rFonts w:hAnsi="Arial"/>
          <w:rFonts w:ascii="Arial"/>
          <w:sz w:val="24"/>
          <w:i/>
          <w:color w:val="black"/>
        </w:rPr>
        <w:t xml:space="preserve"> </w:t>
      </w:r>
      <w:r>
        <w:rPr>
          <w:rFonts w:hAnsi="Arial"/>
          <w:rFonts w:ascii="Arial"/>
          <w:sz w:val="24"/>
          <w:color w:val="black"/>
        </w:rPr>
        <w:t xml:space="preserve">El Ministerio de Defensa Nacional podrá enajenar o entregar en administración la infraestructura militar y policial estratégica que sea de su propiedad, para lo cual podrá regirse por las normas de derecho privado o público y canalizar y administrar los recursos provenientes de su enajenación a través de los fondos internos del sector.</w:t>
      </w:r>
    </w:p>
    <w:p>
      <w:pPr>
        <w:jc w:val="both"/>
      </w:pPr>
      <w:rPr>
        <w:sz w:val="24"/>
        <w:b/>
        <w:color w:val="black"/>
      </w:rPr>
    </w:p>
    <w:p>
      <w:pPr>
        <w:jc w:val="both"/>
      </w:pPr>
      <w:r>
        <w:rPr>
          <w:rFonts w:hAnsi="Arial"/>
          <w:rFonts w:ascii="Arial"/>
          <w:sz w:val="24"/>
          <w:color w:val="black"/>
        </w:rPr>
        <w:t xml:space="preserve">Los plazos de los procedimientos para obtener las licencias que se requieran se reducen a la mitad.</w:t>
      </w:r>
    </w:p>
    <w:p>
      <w:pPr>
        <w:jc w:val="both"/>
      </w:pPr>
      <w:rPr>
        <w:sz w:val="24"/>
        <w:b/>
        <w:color w:val="black"/>
      </w:rPr>
    </w:p>
    <w:p>
      <w:pPr>
        <w:jc w:val="both"/>
      </w:pPr>
      <w:r>
        <w:rPr>
          <w:rFonts w:hAnsi="Arial"/>
          <w:rFonts w:ascii="Arial"/>
          <w:sz w:val="24"/>
          <w:color w:val="black"/>
        </w:rPr>
        <w:t xml:space="preserve">La enajenación y destinación de los recursos provenientes de la misma, deberá responder a un plan que elaborará el Ministerio de Defensa Nacional y estará sujeta a aprobación del Departamento Nacional de Planeación.</w:t>
      </w:r>
    </w:p>
    <w:p>
      <w:pPr>
        <w:jc w:val="both"/>
      </w:pPr>
      <w:rPr>
        <w:color w:val="black"/>
      </w:rPr>
    </w:p>
    <w:p>
      <w:pPr>
        <w:jc w:val="both"/>
      </w:pPr>
      <w:r>
        <w:rPr>
          <w:rFonts w:hAnsi="Arial"/>
          <w:rFonts w:ascii="Arial"/>
          <w:sz w:val="24"/>
          <w:vanish/>
          <w:color w:val="navy"/>
        </w:rPr>
        <w:t>&amp;$</w:t>
      </w:r>
      <w:bookmarkStart w:id="141658" w:name="192"/>
      <w:r>
        <w:rPr>
          <w:rFonts w:hAnsi="Arial"/>
          <w:rFonts w:ascii="Arial"/>
          <w:sz w:val="24"/>
          <w:color w:val="navy"/>
        </w:rPr>
        <w:t xml:space="preserve">ARTÍCULO 192. </w:t>
      </w:r>
      <w:r>
        <w:rPr>
          <w:rFonts w:hAnsi="Arial"/>
          <w:rFonts w:ascii="Arial"/>
          <w:sz w:val="24"/>
          <w:i/>
          <w:color w:val="navy"/>
        </w:rPr>
        <w:t xml:space="preserve">INFRAESTRUCTURA ESTRATÉGICA DEL SECTOR DEFENSA</w:t>
      </w:r>
      <w:r>
        <w:rPr>
          <w:rFonts w:hAnsi="Arial"/>
          <w:rFonts w:ascii="Arial"/>
          <w:sz w:val="24"/>
          <w:color w:val="navy"/>
        </w:rPr>
        <w:t>.</w:t>
      </w:r>
      <w:bookmarkEnd w:id="141658"/>
      <w:r>
        <w:rPr>
          <w:rFonts w:hAnsi="Arial"/>
          <w:rFonts w:ascii="Arial"/>
          <w:sz w:val="24"/>
          <w:color w:val="black"/>
        </w:rPr>
        <w:t xml:space="preserve"> Adiciónese el artículo </w:t>
      </w:r>
      <w:r>
        <w:fldChar w:fldCharType="begin"/>
      </w:r>
      <w:r>
        <w:instrText>HYPERLINK "http://www.redjurista.com/document.aspx?ajcode=l0388_97&amp;arts=8"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388 de 1997, con el siguiente numeral:</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15. </w:t>
      </w:r>
      <w:r>
        <w:rPr>
          <w:rFonts w:hAnsi="Arial"/>
          <w:rFonts w:ascii="Arial"/>
          <w:sz w:val="24"/>
          <w:color w:val="black"/>
        </w:rPr>
        <w:t xml:space="preserve">Identificar y localizar, cuando lo requieran las autoridades nacionales y previa concertación con ellas, los suelos para la infraestructura militar y policial estratégica básica para la atención de las necesidades de seguridad y de Defensa Nacional”.</w:t>
      </w:r>
    </w:p>
    <w:p>
      <w:pPr>
        <w:jc w:val="both"/>
      </w:pPr>
      <w:rPr>
        <w:color w:val="black"/>
      </w:rPr>
    </w:p>
    <w:p>
      <w:pPr>
        <w:jc w:val="both"/>
      </w:pPr>
      <w:r>
        <w:rPr>
          <w:rFonts w:hAnsi="Arial"/>
          <w:rFonts w:ascii="Arial"/>
          <w:sz w:val="24"/>
          <w:vanish/>
          <w:color w:val="navy"/>
        </w:rPr>
        <w:t>&amp;$</w:t>
      </w:r>
      <w:bookmarkStart w:id="141659" w:name="193"/>
      <w:r>
        <w:rPr>
          <w:rFonts w:hAnsi="Arial"/>
          <w:rFonts w:ascii="Arial"/>
          <w:sz w:val="24"/>
          <w:color w:val="navy"/>
        </w:rPr>
        <w:t xml:space="preserve">ARTÍCULO 193. </w:t>
      </w:r>
      <w:r>
        <w:rPr>
          <w:rFonts w:hAnsi="Arial"/>
          <w:rFonts w:ascii="Arial"/>
          <w:sz w:val="24"/>
          <w:i/>
          <w:color w:val="navy"/>
        </w:rPr>
        <w:t xml:space="preserve">PERSONAL DEL NIVEL EJECUTIVO DE LA POLICÍA NACIONAL.</w:t>
      </w:r>
      <w:bookmarkEnd w:id="141659"/>
      <w:r>
        <w:rPr>
          <w:rFonts w:hAnsi="Arial"/>
          <w:rFonts w:ascii="Arial"/>
          <w:sz w:val="24"/>
          <w:i/>
          <w:color w:val="black"/>
        </w:rPr>
        <w:t xml:space="preserve"> </w:t>
      </w:r>
      <w:r>
        <w:rPr>
          <w:rFonts w:hAnsi="Arial"/>
          <w:rFonts w:ascii="Arial"/>
          <w:sz w:val="24"/>
          <w:color w:val="black"/>
        </w:rPr>
        <w:t xml:space="preserve">El Gobierno Nacional apropiará las partidas presupuestales necesarias para superar el represamiento de los ascensos del personal del nivel ejecutivo de la Policía Nacional.</w:t>
      </w:r>
    </w:p>
    <w:p>
      <w:pPr>
        <w:jc w:val="both"/>
      </w:pPr>
      <w:rPr>
        <w:color w:val="black"/>
      </w:rPr>
    </w:p>
    <w:p>
      <w:pPr>
        <w:jc w:val="both"/>
      </w:pPr>
      <w:r>
        <w:rPr>
          <w:rFonts w:hAnsi="Arial"/>
          <w:rFonts w:ascii="Arial"/>
          <w:sz w:val="24"/>
          <w:vanish/>
          <w:color w:val="navy"/>
        </w:rPr>
        <w:t>&amp;$</w:t>
      </w:r>
      <w:bookmarkStart w:id="141660" w:name="194"/>
      <w:r>
        <w:rPr>
          <w:rFonts w:hAnsi="Arial"/>
          <w:rFonts w:ascii="Arial"/>
          <w:sz w:val="24"/>
          <w:color w:val="navy"/>
        </w:rPr>
        <w:t xml:space="preserve">ARTÍCULO 194. </w:t>
      </w:r>
      <w:r>
        <w:rPr>
          <w:rFonts w:hAnsi="Arial"/>
          <w:rFonts w:ascii="Arial"/>
          <w:sz w:val="24"/>
          <w:i/>
          <w:color w:val="navy"/>
        </w:rPr>
        <w:t xml:space="preserve">CONCESIÓN DE CENTROS PENITENCIARIOS Y CARCELARIOS</w:t>
      </w:r>
      <w:r>
        <w:rPr>
          <w:rFonts w:hAnsi="Arial"/>
          <w:rFonts w:ascii="Arial"/>
          <w:sz w:val="24"/>
          <w:color w:val="navy"/>
        </w:rPr>
        <w:t>.</w:t>
      </w:r>
      <w:bookmarkEnd w:id="141660"/>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color w:val="black"/>
      </w:rPr>
    </w:p>
    <w:p>
      <w:pPr>
        <w:jc w:val="both"/>
      </w:pPr>
      <w:r>
        <w:rPr>
          <w:rFonts w:hAnsi="Arial"/>
          <w:rFonts w:ascii="Arial"/>
          <w:sz w:val="24"/>
          <w:vanish/>
          <w:color w:val="navy"/>
        </w:rPr>
        <w:t>&amp;$</w:t>
      </w:r>
      <w:bookmarkStart w:id="141661" w:name="195"/>
      <w:r>
        <w:rPr>
          <w:rFonts w:hAnsi="Arial"/>
          <w:rFonts w:ascii="Arial"/>
          <w:sz w:val="24"/>
          <w:color w:val="navy"/>
        </w:rPr>
        <w:t xml:space="preserve">ARTÍCULO 195. </w:t>
      </w:r>
      <w:r>
        <w:rPr>
          <w:rFonts w:hAnsi="Arial"/>
          <w:rFonts w:ascii="Arial"/>
          <w:sz w:val="24"/>
          <w:i/>
          <w:color w:val="navy"/>
        </w:rPr>
        <w:t xml:space="preserve">FORTALECIMIENTO DE LA CONSOLIDACIÓN TERRITORIAL</w:t>
      </w:r>
      <w:r>
        <w:rPr>
          <w:rFonts w:hAnsi="Arial"/>
          <w:rFonts w:ascii="Arial"/>
          <w:sz w:val="24"/>
          <w:color w:val="navy"/>
        </w:rPr>
        <w:t>.</w:t>
      </w:r>
      <w:bookmarkEnd w:id="141661"/>
      <w:r>
        <w:rPr>
          <w:rFonts w:hAnsi="Arial"/>
          <w:rFonts w:ascii="Arial"/>
          <w:sz w:val="24"/>
          <w:color w:val="black"/>
        </w:rPr>
        <w:t xml:space="preserve"> El direccionamiento estratégico de la Política Nacional de Consolidación Territorial será responsabilidad del Consejo de Seguridad Nacional. El Gobierno Nacional determinará y revisará periódicamente las zonas de intervención, y creará y fortalecerá los mecanismos institucionales de gerencia y coordinación civil del orden nacional y regional para su implementación, aprovechando y fortaleciendo las capacidades del Centro de Coordinación de Acción Integral de la Presidencia de la República (CCAI) y sus Centros de Coordinación Regionales (CCR).</w:t>
      </w:r>
    </w:p>
    <w:p>
      <w:pPr>
        <w:jc w:val="both"/>
      </w:pPr>
      <w:rPr>
        <w:sz w:val="24"/>
        <w:b/>
        <w:color w:val="black"/>
      </w:rPr>
    </w:p>
    <w:p>
      <w:pPr>
        <w:jc w:val="both"/>
      </w:pPr>
      <w:r>
        <w:rPr>
          <w:rFonts w:hAnsi="Arial"/>
          <w:rFonts w:ascii="Arial"/>
          <w:sz w:val="24"/>
          <w:color w:val="black"/>
        </w:rPr>
        <w:t xml:space="preserve">Las entidades nacionales del nivel central priorizarán esfuerzos y recursos de inversión destinados al logro de los objetivos y estrategias de la Política Nacional de Consolidación Territorial en las zonas focalizadas de conformidad con las Bases del Plan Nacional de Desarrollo. Para ello, se podrán establecer mecanismos especiales de presupuestación basados en la coordinación interinstitucional. El Gobierno Nacional coordinará con las entidades territoriales para promover la priorización de recursos de inversión destinados al logro de estos objetivos y estrategias.</w:t>
      </w:r>
    </w:p>
    <w:p>
      <w:pPr>
        <w:jc w:val="both"/>
      </w:pPr>
      <w:rPr>
        <w:sz w:val="24"/>
        <w:b/>
        <w:color w:val="black"/>
      </w:rPr>
    </w:p>
    <w:p>
      <w:pPr>
        <w:jc w:val="both"/>
      </w:pPr>
      <w:r>
        <w:rPr>
          <w:rFonts w:hAnsi="Arial"/>
          <w:rFonts w:ascii="Arial"/>
          <w:sz w:val="24"/>
          <w:color w:val="black"/>
        </w:rPr>
        <w:t xml:space="preserve">El Gobierno Nacional coordinará con la rama judicial y la Fiscalía General de la Nación para promover la priorización de recursos de inversión destinados al logro de los objetivos y estrategias de la Política Nacional de Consolidación Territorial en las zonas focalizadas de conformidad, con las Bases del Plan Nacional de Desarrollo.</w:t>
      </w:r>
    </w:p>
    <w:p>
      <w:pPr>
        <w:jc w:val="both"/>
      </w:pPr>
      <w:rPr>
        <w:color w:val="black"/>
      </w:rPr>
    </w:p>
    <w:p>
      <w:pPr>
        <w:jc w:val="both"/>
      </w:pPr>
      <w:r>
        <w:rPr>
          <w:rFonts w:hAnsi="Arial"/>
          <w:rFonts w:ascii="Arial"/>
          <w:sz w:val="24"/>
          <w:vanish/>
          <w:color w:val="navy"/>
        </w:rPr>
        <w:t>&amp;$</w:t>
      </w:r>
      <w:bookmarkStart w:id="141662" w:name="196"/>
      <w:r>
        <w:rPr>
          <w:rFonts w:hAnsi="Arial"/>
          <w:rFonts w:ascii="Arial"/>
          <w:sz w:val="24"/>
          <w:color w:val="navy"/>
        </w:rPr>
        <w:t xml:space="preserve">ARTÍCULO 196. </w:t>
      </w:r>
      <w:r>
        <w:rPr>
          <w:rFonts w:hAnsi="Arial"/>
          <w:rFonts w:ascii="Arial"/>
          <w:sz w:val="24"/>
          <w:i/>
          <w:color w:val="navy"/>
        </w:rPr>
        <w:t xml:space="preserve">COORDINACIÓN PARA COMBATIR EL CRIMEN ORGANIZADO.</w:t>
      </w:r>
      <w:bookmarkEnd w:id="14166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navy"/>
        </w:rPr>
        <w:t>&amp;$</w:t>
      </w:r>
      <w:bookmarkStart w:id="141663" w:name="197"/>
      <w:r>
        <w:rPr>
          <w:rFonts w:hAnsi="Arial"/>
          <w:rFonts w:ascii="Arial"/>
          <w:sz w:val="24"/>
          <w:color w:val="navy"/>
        </w:rPr>
        <w:t xml:space="preserve">ARTÍCULO 197. </w:t>
      </w:r>
      <w:r>
        <w:rPr>
          <w:rFonts w:hAnsi="Arial"/>
          <w:rFonts w:ascii="Arial"/>
          <w:sz w:val="24"/>
          <w:i/>
          <w:color w:val="navy"/>
        </w:rPr>
        <w:t xml:space="preserve">APOYO A LA DESCONGESTIÓN JUDICIAL Y GARANTÍA DE ACCESO EFICAZ A LA JUSTICIA.</w:t>
      </w:r>
      <w:bookmarkEnd w:id="141663"/>
      <w:r>
        <w:rPr>
          <w:rFonts w:hAnsi="Arial"/>
          <w:rFonts w:ascii="Arial"/>
          <w:sz w:val="24"/>
          <w:i/>
          <w:color w:val="black"/>
        </w:rPr>
        <w:t xml:space="preserve"> </w:t>
      </w:r>
      <w:r>
        <w:rPr>
          <w:rFonts w:hAnsi="Arial"/>
          <w:rFonts w:ascii="Arial"/>
          <w:sz w:val="24"/>
          <w:color w:val="black"/>
        </w:rPr>
        <w:t xml:space="preserve">El Gobierno Nacional, en coordinación y bajo el marco del respeto a la autonomía de la rama judicial, apoyará las acciones que permitan aumentar la eficiencia y eficacia de la gestión judicial, garanticen la descongestión de los despachos judiciales y permitan alcanzar una justicia al día para todos los ciudadanos.</w:t>
      </w:r>
    </w:p>
    <w:p>
      <w:pPr>
        <w:jc w:val="both"/>
      </w:pPr>
      <w:rPr>
        <w:sz w:val="24"/>
        <w:b/>
        <w:color w:val="black"/>
      </w:rPr>
    </w:p>
    <w:p>
      <w:pPr>
        <w:jc w:val="both"/>
      </w:pPr>
      <w:r>
        <w:rPr>
          <w:rFonts w:hAnsi="Arial"/>
          <w:rFonts w:ascii="Arial"/>
          <w:sz w:val="24"/>
          <w:color w:val="black"/>
        </w:rPr>
        <w:t xml:space="preserve">Con este propósito, el CONPES emitirá las recomendaciones necesarias para garantizar los siguientes aspectos relacionados con la administración de justicia:</w:t>
      </w:r>
    </w:p>
    <w:p>
      <w:pPr>
        <w:jc w:val="both"/>
      </w:pPr>
      <w:rPr>
        <w:sz w:val="24"/>
        <w:b/>
        <w:color w:val="black"/>
      </w:rPr>
    </w:p>
    <w:p>
      <w:pPr>
        <w:jc w:val="both"/>
      </w:pPr>
      <w:r>
        <w:rPr>
          <w:rFonts w:hAnsi="Arial"/>
          <w:rFonts w:ascii="Arial"/>
          <w:sz w:val="24"/>
          <w:color w:val="black"/>
        </w:rPr>
        <w:t xml:space="preserve">a) Adecuada en presencia del territorio nacional de los tribunales y juzgados requeridos para atender, en debida forma, la demanda por los servicios de justicia y la necesaria presencia institucional de la Rama Judicial en el territorio;</w:t>
      </w:r>
    </w:p>
    <w:p>
      <w:pPr>
        <w:jc w:val="both"/>
      </w:pPr>
      <w:rPr>
        <w:sz w:val="24"/>
        <w:b/>
        <w:color w:val="black"/>
      </w:rPr>
    </w:p>
    <w:p>
      <w:pPr>
        <w:jc w:val="both"/>
      </w:pPr>
      <w:r>
        <w:rPr>
          <w:rFonts w:hAnsi="Arial"/>
          <w:rFonts w:ascii="Arial"/>
          <w:sz w:val="24"/>
          <w:color w:val="black"/>
        </w:rPr>
        <w:t xml:space="preserve">b) Adecuados medios tecnológicos, de infraestructura y de personal que garanticen la eficiente tramitación de los procesos, la atención de los usuarios y el acceso a las tecnologías de la información y las comunicaciones;</w:t>
      </w:r>
    </w:p>
    <w:p>
      <w:pPr>
        <w:jc w:val="both"/>
      </w:pPr>
      <w:rPr>
        <w:sz w:val="24"/>
        <w:b/>
        <w:color w:val="black"/>
      </w:rPr>
    </w:p>
    <w:p>
      <w:pPr>
        <w:jc w:val="both"/>
      </w:pPr>
      <w:r>
        <w:rPr>
          <w:rFonts w:hAnsi="Arial"/>
          <w:rFonts w:ascii="Arial"/>
          <w:sz w:val="24"/>
          <w:color w:val="black"/>
        </w:rPr>
        <w:t xml:space="preserve">c) El plan de descongestión previsto en el artículo </w:t>
      </w:r>
      <w:r>
        <w:fldChar w:fldCharType="begin"/>
      </w:r>
      <w:r>
        <w:instrText>HYPERLINK "http://www.redjurista.com/document.aspx?ajcode=l1437011&amp;arts=304"</w:instrText>
      </w:r>
      <w:r>
        <w:fldChar w:fldCharType="separate"/>
      </w:r>
      <w:r>
        <w:rPr>
          <w:rFonts w:hAnsi="Arial"/>
          <w:rFonts w:ascii="Arial"/>
          <w:sz w:val="24"/>
          <w:u w:val="single"/>
          <w:color w:val="black"/>
        </w:rPr>
        <w:t>304</w:t>
      </w:r>
      <w:r>
        <w:fldChar w:fldCharType="end"/>
      </w:r>
      <w:r>
        <w:rPr>
          <w:rFonts w:hAnsi="Arial"/>
          <w:rFonts w:ascii="Arial"/>
          <w:sz w:val="24"/>
          <w:u w:val="none"/>
          <w:color w:val="black"/>
        </w:rPr>
        <w:t xml:space="preserve"> de la Ley 1437 de 2011, se aplicará a todas las jurisdicciones;</w:t>
      </w:r>
    </w:p>
    <w:p>
      <w:pPr>
        <w:jc w:val="both"/>
      </w:pPr>
      <w:rPr>
        <w:sz w:val="24"/>
        <w:b/>
        <w:color w:val="black"/>
      </w:rPr>
    </w:p>
    <w:p>
      <w:pPr>
        <w:jc w:val="both"/>
      </w:pPr>
      <w:r>
        <w:rPr>
          <w:rFonts w:hAnsi="Arial"/>
          <w:rFonts w:ascii="Arial"/>
          <w:sz w:val="24"/>
          <w:color w:val="black"/>
        </w:rPr>
        <w:t xml:space="preserve">d) Adecuada implementación de los Mecanismos Alternativos de Solución de Conflictos –MASC– desjudicialización y ejercicio de funciones jurisdiccionales para autoridades administrativas;</w:t>
      </w:r>
    </w:p>
    <w:p>
      <w:pPr>
        <w:jc w:val="both"/>
      </w:pPr>
      <w:rPr>
        <w:sz w:val="24"/>
        <w:b/>
        <w:color w:val="black"/>
      </w:rPr>
    </w:p>
    <w:p>
      <w:pPr>
        <w:jc w:val="both"/>
      </w:pPr>
      <w:r>
        <w:rPr>
          <w:rFonts w:hAnsi="Arial"/>
          <w:rFonts w:ascii="Arial"/>
          <w:sz w:val="24"/>
          <w:color w:val="black"/>
        </w:rPr>
        <w:t xml:space="preserve">e) Adecuada implementación de los planes, programas y mecanismos de conciliación, transacción y reconocimiento judicial de derechos por parte de las entidades públicas, para hacer efectivo el derecho a la igualdad y la reducción de la ligitiosidad;</w:t>
      </w:r>
    </w:p>
    <w:p>
      <w:pPr>
        <w:jc w:val="both"/>
      </w:pPr>
      <w:rPr>
        <w:sz w:val="24"/>
        <w:b/>
        <w:color w:val="black"/>
      </w:rPr>
    </w:p>
    <w:p>
      <w:pPr>
        <w:jc w:val="both"/>
      </w:pPr>
      <w:r>
        <w:rPr>
          <w:rFonts w:hAnsi="Arial"/>
          <w:rFonts w:ascii="Arial"/>
          <w:sz w:val="24"/>
          <w:color w:val="black"/>
        </w:rPr>
        <w:t xml:space="preserve">f) De la misma forma, y de conformidad con lo establecido en el artículo </w:t>
      </w:r>
      <w:r>
        <w:fldChar w:fldCharType="begin"/>
      </w:r>
      <w:r>
        <w:instrText>HYPERLINK "http://www.redjurista.com/document.aspx?ajcode=l0270_96&amp;arts=97"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la Ley Estatutaria de la Administración de la Justicia, la Comisión Interinstitucional de la Rama Judicial, emitirá concepto previo sobre la distribución que se haga, entre las diferentes jurisdicciones, del presupuesto de inversión, descongestión y recursos extraordinarios de la Rama Judicial, incluyendo las necesidades de la jurisdicción disciplinaria.</w:t>
      </w:r>
    </w:p>
    <w:p>
      <w:pPr>
        <w:jc w:val="both"/>
      </w:pPr>
      <w:rPr>
        <w:sz w:val="24"/>
        <w:b/>
        <w:color w:val="black"/>
      </w:rPr>
    </w:p>
    <w:p>
      <w:pPr>
        <w:jc w:val="both"/>
      </w:pPr>
      <w:r>
        <w:rPr>
          <w:rFonts w:hAnsi="Arial"/>
          <w:rFonts w:ascii="Arial"/>
          <w:sz w:val="24"/>
          <w:color w:val="black"/>
        </w:rPr>
        <w:t xml:space="preserve">Así mismo, dicha Comisión ejercerá la vigilancia y control que de la anterior distribución deba ejecutar la Sala Administrativa de Consejo Superior de la Judicatura y el director ejecutivo de la Rama Judicial.</w:t>
      </w:r>
    </w:p>
    <w:p>
      <w:pPr>
        <w:jc w:val="both"/>
      </w:pPr>
      <w:rPr>
        <w:color w:val="black"/>
      </w:rPr>
    </w:p>
    <w:p>
      <w:pPr>
        <w:jc w:val="both"/>
      </w:pPr>
      <w:r>
        <w:rPr>
          <w:rFonts w:hAnsi="Arial"/>
          <w:rFonts w:ascii="Arial"/>
          <w:sz w:val="24"/>
          <w:vanish/>
          <w:color w:val="black"/>
        </w:rPr>
        <w:t>&amp;$</w:t>
      </w:r>
      <w:bookmarkStart w:id="141664" w:name="198"/>
      <w:r>
        <w:rPr>
          <w:rFonts w:hAnsi="Arial"/>
          <w:rFonts w:ascii="Arial"/>
          <w:sz w:val="24"/>
          <w:color w:val="navy"/>
        </w:rPr>
        <w:t xml:space="preserve">ARTÍCULO 198. </w:t>
      </w:r>
      <w:r>
        <w:rPr>
          <w:rFonts w:hAnsi="Arial"/>
          <w:rFonts w:ascii="Arial"/>
          <w:sz w:val="24"/>
          <w:i/>
          <w:color w:val="navy"/>
        </w:rPr>
        <w:t xml:space="preserve">DESCONGESTIÓN POR RAZÓN DE LA CUANTÍA EN LA JURISDICCIÓN DE LO CONTENCIOSO ADMINISTRATIVO.</w:t>
      </w:r>
      <w:bookmarkEnd w:id="141664"/>
      <w:r>
        <w:rPr>
          <w:rFonts w:hAnsi="Arial"/>
          <w:rFonts w:ascii="Arial"/>
          <w:sz w:val="24"/>
          <w:i/>
          <w:color w:val="black"/>
        </w:rPr>
        <w:t xml:space="preserve"> </w:t>
      </w:r>
      <w:r>
        <w:rPr>
          <w:rFonts w:hAnsi="Arial"/>
          <w:rFonts w:ascii="Arial"/>
          <w:sz w:val="24"/>
          <w:color w:val="black"/>
        </w:rPr>
        <w:t xml:space="preserve">Con el propósito de evitar la congestión de los Tribunales Administrativos y del Consejo de Estado, en los procesos que cursen o deban cursar ante la Jurisdicción de lo Contencioso Administrativo y en relación con los cuales a la fecha de entrada en vigencia de la presente ley no se hubiere notificado en debida forma el correspondiente auto admisorio de la demanda o cuando este no se hubiere expedido y cuyas demandas se presenten hasta antes del 2 de julio de 2012, la competencia por razón de la cuantía se determinará con sujeción a las reglas consagradas en el artículo </w:t>
      </w:r>
      <w:r>
        <w:fldChar w:fldCharType="begin"/>
      </w:r>
      <w:r>
        <w:instrText>HYPERLINK "http://www.redjurista.com/document.aspx?ajcode=l1437011&amp;arts=157"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1437 de 2011.</w:t>
      </w:r>
    </w:p>
    <w:p>
      <w:pPr>
        <w:jc w:val="both"/>
      </w:pPr>
      <w:rPr>
        <w:sz w:val="24"/>
        <w:b/>
        <w:color w:val="black"/>
      </w:rPr>
    </w:p>
    <w:p>
      <w:pPr>
        <w:jc w:val="both"/>
      </w:pPr>
      <w:r>
        <w:rPr>
          <w:rFonts w:hAnsi="Arial"/>
          <w:rFonts w:ascii="Arial"/>
          <w:sz w:val="24"/>
          <w:color w:val="black"/>
        </w:rPr>
        <w:t xml:space="preserve">En los casos a que hace referencia el último inciso del artículo </w:t>
      </w:r>
      <w:r>
        <w:fldChar w:fldCharType="begin"/>
      </w:r>
      <w:r>
        <w:instrText>HYPERLINK "http://www.redjurista.com/document.aspx?ajcode=l1437011&amp;arts=157"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1437 de 2011, la cuantía se determinará por el valor del cálculo actuarial.</w:t>
      </w:r>
    </w:p>
    <w:p>
      <w:pPr>
        <w:jc w:val="both"/>
      </w:pPr>
      <w:rPr>
        <w:color w:val="black"/>
      </w:rPr>
    </w:p>
    <w:p>
      <w:pPr>
        <w:jc w:val="both"/>
      </w:pPr>
      <w:r>
        <w:rPr>
          <w:rFonts w:hAnsi="Arial"/>
          <w:rFonts w:ascii="Arial"/>
          <w:sz w:val="24"/>
          <w:vanish/>
          <w:color w:val="black"/>
        </w:rPr>
        <w:t>&amp;$</w:t>
      </w:r>
      <w:bookmarkStart w:id="141665" w:name="199"/>
      <w:r>
        <w:rPr>
          <w:rFonts w:hAnsi="Arial"/>
          <w:rFonts w:ascii="Arial"/>
          <w:sz w:val="24"/>
          <w:color w:val="navy"/>
        </w:rPr>
        <w:t xml:space="preserve">ARTÍCULO 199. </w:t>
      </w:r>
      <w:r>
        <w:rPr>
          <w:rFonts w:hAnsi="Arial"/>
          <w:rFonts w:ascii="Arial"/>
          <w:sz w:val="24"/>
          <w:i/>
          <w:color w:val="navy"/>
        </w:rPr>
        <w:t xml:space="preserve">FUNCIONES DEL MINISTERIO DEL INTERIOR Y DE JUSTICIA EN MATERIA DE Y DESCONGESTIÓN</w:t>
      </w:r>
      <w:r>
        <w:rPr>
          <w:rFonts w:hAnsi="Arial"/>
          <w:rFonts w:ascii="Arial"/>
          <w:sz w:val="24"/>
          <w:color w:val="navy"/>
        </w:rPr>
        <w:t>.</w:t>
      </w:r>
      <w:bookmarkEnd w:id="141665"/>
      <w:r>
        <w:rPr>
          <w:rFonts w:hAnsi="Arial"/>
          <w:rFonts w:ascii="Arial"/>
          <w:sz w:val="24"/>
          <w:color w:val="black"/>
        </w:rPr>
        <w:t xml:space="preserve"> &lt;Artículo subrogado por el artículo </w:t>
      </w:r>
      <w:r>
        <w:fldChar w:fldCharType="begin"/>
      </w:r>
      <w:r>
        <w:instrText>HYPERLINK "http://www.redjurista.com/document.aspx?ajcode=l1564012&amp;arts=24"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1564 de 2012. Sentencia </w:t>
      </w:r>
      <w:r>
        <w:fldChar w:fldCharType="begin"/>
      </w:r>
      <w:r>
        <w:instrText>HYPERLINK "http://www.redjurista.com/document.aspx?ajcode=sc156_13&amp;arts=INICIO"</w:instrText>
      </w:r>
      <w:r>
        <w:fldChar w:fldCharType="separate"/>
      </w:r>
      <w:r>
        <w:rPr>
          <w:rFonts w:hAnsi="Arial"/>
          <w:rFonts w:ascii="Arial"/>
          <w:sz w:val="24"/>
          <w:u w:val="single"/>
          <w:color w:val="black"/>
        </w:rPr>
        <w:t>C-156-13</w:t>
      </w:r>
      <w:r>
        <w:fldChar w:fldCharType="end"/>
      </w:r>
      <w:r>
        <w:rPr>
          <w:rFonts w:hAnsi="Arial"/>
          <w:rFonts w:ascii="Arial"/>
          <w:sz w:val="24"/>
          <w:u w:val="none"/>
          <w:color w:val="black"/>
        </w:rPr>
        <w:t xml:space="preserve">&gt; </w:t>
      </w:r>
    </w:p>
    <w:p>
      <w:pPr>
        <w:jc w:val="both"/>
      </w:pPr>
      <w:rPr>
        <w:color w:val="black"/>
      </w:rPr>
    </w:p>
    <w:p>
      <w:pPr>
        <w:jc w:val="both"/>
      </w:pPr>
      <w:r>
        <w:rPr>
          <w:rFonts w:hAnsi="Arial"/>
          <w:rFonts w:ascii="Arial"/>
          <w:sz w:val="24"/>
          <w:vanish/>
          <w:color w:val="black"/>
        </w:rPr>
        <w:t>&amp;$</w:t>
      </w:r>
      <w:bookmarkStart w:id="141666" w:name="200"/>
      <w:r>
        <w:rPr>
          <w:rFonts w:hAnsi="Arial"/>
          <w:rFonts w:ascii="Arial"/>
          <w:sz w:val="24"/>
          <w:color w:val="navy"/>
        </w:rPr>
        <w:t xml:space="preserve">ARTÍCULO 200. </w:t>
      </w:r>
      <w:r>
        <w:rPr>
          <w:rFonts w:hAnsi="Arial"/>
          <w:rFonts w:ascii="Arial"/>
          <w:sz w:val="24"/>
          <w:i/>
          <w:color w:val="navy"/>
        </w:rPr>
        <w:t xml:space="preserve">GESTIÓN DE LA ADMINISTRACIÓN DE JUSTICIA</w:t>
      </w:r>
      <w:r>
        <w:rPr>
          <w:rFonts w:hAnsi="Arial"/>
          <w:rFonts w:ascii="Arial"/>
          <w:sz w:val="24"/>
          <w:color w:val="navy"/>
        </w:rPr>
        <w:t>.</w:t>
      </w:r>
      <w:bookmarkEnd w:id="141666"/>
      <w:r>
        <w:rPr>
          <w:rFonts w:hAnsi="Arial"/>
          <w:rFonts w:ascii="Arial"/>
          <w:sz w:val="24"/>
          <w:color w:val="black"/>
        </w:rPr>
        <w:t xml:space="preserve"> Para todos los efectos legales, en los procesos en los que la parte demandada ya se hubiere notificado del auto admisorio de la demanda o del mandamiento ejecutivo, el plazo de duración de la primera instancia previsto en el artículo </w:t>
      </w:r>
      <w:r>
        <w:fldChar w:fldCharType="begin"/>
      </w:r>
      <w:r>
        <w:instrText>HYPERLINK "http://www.redjurista.com/document.aspx?ajcode=l1395010&amp;arts=9"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1395 de 2010, comenzará a contarse a partir del día siguiente a la vigencia de esta ley.</w:t>
      </w:r>
    </w:p>
    <w:p>
      <w:pPr>
        <w:jc w:val="both"/>
      </w:pPr>
      <w:rPr>
        <w:sz w:val="24"/>
        <w:b/>
        <w:color w:val="black"/>
      </w:rPr>
    </w:p>
    <w:p>
      <w:pPr>
        <w:jc w:val="both"/>
      </w:pPr>
      <w:r>
        <w:rPr>
          <w:rFonts w:hAnsi="Arial"/>
          <w:rFonts w:ascii="Arial"/>
          <w:sz w:val="24"/>
          <w:color w:val="black"/>
        </w:rPr>
        <w:t xml:space="preserve">Desde esta última fecha también comenzará a correr el plazo de duración de la segunda instancia para los procesos que ya se hubieren recibido en la Secretaría del juzgado o tribunal.</w:t>
      </w:r>
    </w:p>
    <w:p>
      <w:pPr>
        <w:jc w:val="both"/>
      </w:pPr>
      <w:rPr>
        <w:sz w:val="24"/>
        <w:b/>
        <w:color w:val="black"/>
      </w:rPr>
    </w:p>
    <w:p>
      <w:pPr>
        <w:jc w:val="both"/>
      </w:pPr>
      <w:r>
        <w:rPr>
          <w:rFonts w:hAnsi="Arial"/>
          <w:rFonts w:ascii="Arial"/>
          <w:sz w:val="24"/>
          <w:color w:val="black"/>
        </w:rPr>
        <w:t xml:space="preserve">Para los demás procesos, los plazos de duración previstos en el artículo </w:t>
      </w:r>
      <w:r>
        <w:fldChar w:fldCharType="begin"/>
      </w:r>
      <w:r>
        <w:instrText>HYPERLINK "http://www.redjurista.com/document.aspx?ajcode=l1395010&amp;arts=9"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1395 de 2010 comenzarán a contarse desde el momento en que se configure el presupuesto establecido en esa disposición.</w:t>
      </w:r>
    </w:p>
    <w:p>
      <w:pPr>
        <w:jc w:val="both"/>
      </w:pPr>
      <w:rPr>
        <w:sz w:val="24"/>
        <w:b/>
        <w:color w:val="black"/>
      </w:rPr>
    </w:p>
    <w:p>
      <w:pPr>
        <w:jc w:val="both"/>
      </w:pPr>
      <w:r>
        <w:rPr>
          <w:rFonts w:hAnsi="Arial"/>
          <w:rFonts w:ascii="Arial"/>
          <w:sz w:val="24"/>
          <w:color w:val="black"/>
        </w:rPr>
        <w:t xml:space="preserve">El plazo de duración para los procesos de única instancia será el señalado para los de primera.</w:t>
      </w:r>
    </w:p>
    <w:p>
      <w:pPr>
        <w:jc w:val="both"/>
      </w:pPr>
      <w:rPr>
        <w:sz w:val="24"/>
        <w:b/>
        <w:color w:val="black"/>
      </w:rPr>
    </w:p>
    <w:p>
      <w:pPr>
        <w:jc w:val="both"/>
      </w:pPr>
      <w:r>
        <w:rPr>
          <w:rFonts w:hAnsi="Arial"/>
          <w:rFonts w:ascii="Arial"/>
          <w:sz w:val="24"/>
          <w:color w:val="black"/>
        </w:rPr>
        <w:t xml:space="preserve">Vencido el respectivo término sin haberse dictado la sentencia, el expediente pasará a un Juez o Magistrado itinerante designado por la Sala Administrativa del Consejo Superior de la Judicatura o quien siga en turno según lo prevé el artículo </w:t>
      </w:r>
      <w:r>
        <w:fldChar w:fldCharType="begin"/>
      </w:r>
      <w:r>
        <w:instrText>HYPERLINK "http://www.redjurista.com/document.aspx?ajcode=l1395010&amp;arts=9"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1395 de 2010.</w:t>
      </w:r>
    </w:p>
    <w:p>
      <w:pPr>
        <w:jc w:val="both"/>
      </w:pPr>
      <w:rPr>
        <w:sz w:val="24"/>
        <w:b/>
        <w:color w:val="black"/>
      </w:rPr>
    </w:p>
    <w:p>
      <w:pPr>
        <w:jc w:val="both"/>
      </w:pPr>
      <w:r>
        <w:rPr>
          <w:rFonts w:hAnsi="Arial"/>
          <w:rFonts w:ascii="Arial"/>
          <w:sz w:val="24"/>
          <w:color w:val="black"/>
        </w:rPr>
        <w:t xml:space="preserve">Los términos a que se refiere el artículo </w:t>
      </w:r>
      <w:r>
        <w:fldChar w:fldCharType="begin"/>
      </w:r>
      <w:r>
        <w:instrText>HYPERLINK "http://www.redjurista.com/document.aspx?ajcode=l1395010&amp;arts=9"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1395 de 2010 no aplican en los procesos que se tramitan ante la jurisdicción de lo contencioso administrativo.</w:t>
      </w:r>
    </w:p>
    <w:p>
      <w:pPr>
        <w:jc w:val="both"/>
      </w:pPr>
      <w:rPr>
        <w:color w:val="black"/>
      </w:rPr>
    </w:p>
    <w:p>
      <w:pPr>
        <w:jc w:val="both"/>
      </w:pPr>
      <w:r>
        <w:rPr>
          <w:rFonts w:hAnsi="Arial"/>
          <w:rFonts w:ascii="Arial"/>
          <w:sz w:val="24"/>
          <w:vanish/>
          <w:color w:val="black"/>
        </w:rPr>
        <w:t>&amp;$</w:t>
      </w:r>
      <w:bookmarkStart w:id="141667" w:name="201"/>
      <w:r>
        <w:rPr>
          <w:rFonts w:hAnsi="Arial"/>
          <w:rFonts w:ascii="Arial"/>
          <w:sz w:val="24"/>
          <w:color w:val="navy"/>
        </w:rPr>
        <w:t xml:space="preserve">ARTÍCULO 201. </w:t>
      </w:r>
      <w:r>
        <w:rPr>
          <w:rFonts w:hAnsi="Arial"/>
          <w:rFonts w:ascii="Arial"/>
          <w:sz w:val="24"/>
          <w:i/>
          <w:color w:val="navy"/>
        </w:rPr>
        <w:t xml:space="preserve">SISTEMA DE RESPONSABILIDAD PENAL PARA ADOLESCENTES, SRPA.</w:t>
      </w:r>
      <w:bookmarkEnd w:id="141667"/>
      <w:r>
        <w:rPr>
          <w:rFonts w:hAnsi="Arial"/>
          <w:rFonts w:ascii="Arial"/>
          <w:sz w:val="24"/>
          <w:i/>
          <w:color w:val="black"/>
        </w:rPr>
        <w:t xml:space="preserve"> </w:t>
      </w:r>
      <w:r>
        <w:rPr>
          <w:rFonts w:hAnsi="Arial"/>
          <w:rFonts w:ascii="Arial"/>
          <w:sz w:val="24"/>
          <w:color w:val="black"/>
        </w:rPr>
        <w:t xml:space="preserve">En desarrollo del principio de corresponsabilidad y protección integral de los derechos de los niños, niñas y adolescentes, el Gobierno Nacional con el concurso de los gobiernos territoriales dará prioridad al Sistema de Responsabilidad Penal para Adolescentes, SRPA. Se iniciará la construcción de Centros de Atención Especializada, CAES, e internamiento preventivo, para el cumplimiento de las medidas privativas de la libertad de los adolescentes en conflicto con la ley en función de la demanda de SRPA, de criterios de cobertura regional y cofinanciación de las entidades territoriales. El diseño, la construcción y dotación de estos Centros responderán a estándares en la materia, asegurando tanto el carácter pedagógico y finalidad restaurativa del Sistema, como las medidas de seguridad requeridas para hacer efectiva la privación de la libertad. Asimismo, se promoverá dotar de contenidos las diferentes medidas contempladas en SRPA, monitoreando la calidad y pertinencia de las intervenciones en el horizonte de una efectiva resocialización del adolescente que incurre en una conducta punible. Adicionalmente, se avanzará en el diseño y desarrollo de un esquema de monitoreo y seguimiento post-institucional de los adolescentes que han cumplido con su sanción.</w:t>
      </w:r>
    </w:p>
    <w:p>
      <w:rPr>
        <w:color w:val="black"/>
      </w:rPr>
    </w:p>
    <w:p>
      <w:pPr>
        <w:jc w:val="both"/>
      </w:pPr>
      <w:r>
        <w:rPr>
          <w:rFonts w:hAnsi="Arial"/>
          <w:rFonts w:ascii="Arial"/>
          <w:sz w:val="24"/>
          <w:color w:val="navy"/>
        </w:rPr>
        <w:t xml:space="preserve">PARÁGRAFO 1o.</w:t>
      </w:r>
      <w:r>
        <w:rPr>
          <w:rFonts w:hAnsi="Arial"/>
          <w:rFonts w:ascii="Arial"/>
          <w:sz w:val="24"/>
          <w:color w:val="black"/>
        </w:rPr>
        <w:t xml:space="preserve"> Las entidades que hacen parte del Sistema de Responsabilidad Penal para Adolescentes, tanto de las diferentes ramas de poder público como niveles de gobierno, sumarán esfuerzos con el fin de contar con un sistema de información unificado e interinstitucional del SRPA en funcionamiento; que brinde información oportuna y pertinente sobre el adolescente vinculado a este, su proceso judicial y de restablecimiento de derechos. Dicho sistema deberá ser una fuente de información estratégica para el seguimiento, monitoreo y evaluación de la atención del SRPA, de manera que permita la toma de decisiones adecuadas.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el logro de los compromisos y apuestas establecidas en el presente artículo y las bases del Plan Nacional de Desarrollo 2010-2014, el Gobierno Nacional tendrá como uno de los ejes centrales en su agenda de cooperación los asuntos relativos al SRPA. En consecuencia, será una prioridad la gestión de cooperación internacional técnica y financiera en la materia. De otra parte, incentivará la participación activa de la sociedad civil organizada y el sector privado en los propósitos establecidos.</w:t>
      </w:r>
    </w:p>
    <w:p>
      <w:pPr>
        <w:jc w:val="both"/>
      </w:pPr>
      <w:rPr>
        <w:color w:val="black"/>
      </w:rPr>
    </w:p>
    <w:p>
      <w:pPr>
        <w:jc w:val="center"/>
      </w:pPr>
      <w:r>
        <w:rPr>
          <w:rFonts w:hAnsi="Arial"/>
          <w:rFonts w:ascii="Arial"/>
          <w:sz w:val="24"/>
          <w:vanish/>
          <w:color w:val="black"/>
        </w:rPr>
        <w:t>&amp;$</w:t>
      </w:r>
      <w:bookmarkStart w:id="141668" w:name="CAPÍTULO VxIII"/>
      <w:r>
        <w:rPr>
          <w:rFonts w:hAnsi="Arial"/>
          <w:rFonts w:ascii="Arial"/>
          <w:sz w:val="24"/>
          <w:color w:val="navy"/>
        </w:rPr>
        <w:t xml:space="preserve">CAPÍTULO V.</w:t>
      </w:r>
    </w:p>
    <w:p>
      <w:pPr>
        <w:jc w:val="center"/>
      </w:pPr>
      <w:r>
        <w:rPr>
          <w:rFonts w:hAnsi="Arial"/>
          <w:rFonts w:ascii="Arial"/>
          <w:sz w:val="24"/>
          <w:color w:val="navy"/>
        </w:rPr>
        <w:t xml:space="preserve">SOSTENIBILIDAD AMBIENTAL Y PREVENCIÓN DEL RIESGO.</w:t>
      </w:r>
    </w:p>
    <w:p>
      <w:pPr>
        <w:jc w:val="both"/>
      </w:pPr>
      <w:bookmarkEnd w:id="141668"/>
    </w:p>
    <w:p>
      <w:pPr>
        <w:jc w:val="both"/>
      </w:pPr>
      <w:r>
        <w:rPr>
          <w:rFonts w:hAnsi="Arial"/>
          <w:rFonts w:ascii="Arial"/>
          <w:sz w:val="24"/>
          <w:vanish/>
          <w:color w:val="black"/>
        </w:rPr>
        <w:t>&amp;$</w:t>
      </w:r>
      <w:bookmarkStart w:id="141669" w:name="202"/>
      <w:r>
        <w:rPr>
          <w:rFonts w:hAnsi="Arial"/>
          <w:rFonts w:ascii="Arial"/>
          <w:sz w:val="24"/>
          <w:color w:val="navy"/>
        </w:rPr>
        <w:t xml:space="preserve">ARTÍCULO 202. </w:t>
      </w:r>
      <w:r>
        <w:rPr>
          <w:rFonts w:hAnsi="Arial"/>
          <w:rFonts w:ascii="Arial"/>
          <w:sz w:val="24"/>
          <w:i/>
          <w:color w:val="navy"/>
        </w:rPr>
        <w:t xml:space="preserve">DELIMITACIÓN DE ECOSISTEMAS DE PÁRAMOS Y HUMEDALES</w:t>
      </w:r>
      <w:r>
        <w:rPr>
          <w:rFonts w:hAnsi="Arial"/>
          <w:rFonts w:ascii="Arial"/>
          <w:sz w:val="24"/>
          <w:color w:val="navy"/>
        </w:rPr>
        <w:t>.</w:t>
      </w:r>
      <w:bookmarkEnd w:id="141669"/>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
        <w:rPr>
          <w:rFonts w:hAnsi="Arial"/>
          <w:rFonts w:ascii="Arial"/>
          <w:sz w:val="24"/>
          <w:color w:val="black"/>
        </w:rPr>
        <w:t xml:space="preserve"> </w:t>
      </w:r>
    </w:p>
    <w:p>
      <w:pPr>
        <w:jc w:val="both"/>
      </w:pPr>
      <w:r>
        <w:rPr>
          <w:rFonts w:hAnsi="Arial"/>
          <w:rFonts w:ascii="Arial"/>
          <w:sz w:val="24"/>
          <w:vanish/>
          <w:color w:val="navy"/>
        </w:rPr>
        <w:t>&amp;$</w:t>
      </w:r>
      <w:bookmarkStart w:id="141670" w:name="203"/>
      <w:r>
        <w:rPr>
          <w:rFonts w:hAnsi="Arial"/>
          <w:rFonts w:ascii="Arial"/>
          <w:sz w:val="24"/>
          <w:color w:val="navy"/>
        </w:rPr>
        <w:t xml:space="preserve">ARTÍCULO 203. </w:t>
      </w:r>
      <w:r>
        <w:rPr>
          <w:rFonts w:hAnsi="Arial"/>
          <w:rFonts w:ascii="Arial"/>
          <w:sz w:val="24"/>
          <w:i/>
          <w:color w:val="navy"/>
        </w:rPr>
        <w:t xml:space="preserve">ÁREAS FORESTALES</w:t>
      </w:r>
      <w:r>
        <w:rPr>
          <w:rFonts w:hAnsi="Arial"/>
          <w:rFonts w:ascii="Arial"/>
          <w:sz w:val="24"/>
          <w:color w:val="navy"/>
        </w:rPr>
        <w:t>.</w:t>
      </w:r>
      <w:bookmarkEnd w:id="141670"/>
      <w:r>
        <w:rPr>
          <w:rFonts w:hAnsi="Arial"/>
          <w:rFonts w:ascii="Arial"/>
          <w:sz w:val="24"/>
          <w:color w:val="black"/>
        </w:rPr>
        <w:t xml:space="preserve"> Modifíquese el artículo </w:t>
      </w:r>
      <w:r>
        <w:fldChar w:fldCharType="begin"/>
      </w:r>
      <w:r>
        <w:instrText>HYPERLINK "http://www.redjurista.com/document.aspx?ajcode=d2811_74&amp;arts=202"</w:instrText>
      </w:r>
      <w:r>
        <w:fldChar w:fldCharType="separate"/>
      </w:r>
      <w:r>
        <w:rPr>
          <w:rFonts w:hAnsi="Arial"/>
          <w:rFonts w:ascii="Arial"/>
          <w:sz w:val="24"/>
          <w:u w:val="single"/>
          <w:color w:val="black"/>
        </w:rPr>
        <w:t>202</w:t>
      </w:r>
      <w:r>
        <w:fldChar w:fldCharType="end"/>
      </w:r>
      <w:r>
        <w:rPr>
          <w:rFonts w:hAnsi="Arial"/>
          <w:rFonts w:ascii="Arial"/>
          <w:sz w:val="24"/>
          <w:u w:val="none"/>
          <w:color w:val="black"/>
        </w:rPr>
        <w:t xml:space="preserve"> del Decreto-ley 2811 de 1974, el cual quedará de la siguiente manera: </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"http://www.redjurista.com/document.aspx?ajcode=d2811_74&amp;arts=202"</w:instrText>
      </w:r>
      <w:r>
        <w:fldChar w:fldCharType="separate"/>
      </w:r>
      <w:r>
        <w:rPr>
          <w:rFonts w:hAnsi="Arial"/>
          <w:rFonts w:ascii="Arial"/>
          <w:sz w:val="24"/>
          <w:b/>
          <w:u w:val="single"/>
          <w:color w:val="black"/>
        </w:rPr>
        <w:t>202</w:t>
      </w:r>
      <w:r>
        <w:fldChar w:fldCharType="end"/>
      </w:r>
      <w:r>
        <w:rPr>
          <w:rFonts w:hAnsi="Arial"/>
          <w:rFonts w:ascii="Arial"/>
          <w:sz w:val="24"/>
          <w:b/>
          <w:u w:val="none"/>
          <w:color w:val="black"/>
        </w:rPr>
        <w:t xml:space="preserve">. </w:t>
      </w:r>
      <w:r>
        <w:rPr>
          <w:rFonts w:hAnsi="Arial"/>
          <w:rFonts w:ascii="Arial"/>
          <w:sz w:val="24"/>
          <w:u w:val="none"/>
          <w:color w:val="black"/>
        </w:rPr>
        <w:t xml:space="preserve">El presente título regula el manejo de los suelos forestales por su naturaleza y de los bosques que contienen, que para los efectos del presente código, se denominan áreas forestales. </w:t>
      </w:r>
    </w:p>
    <w:p>
      <w:pPr>
        <w:jc w:val="both"/>
      </w:pPr>
      <w:rPr>
        <w:sz w:val="24"/>
        <w:b/>
        <w:color w:val="black"/>
      </w:rPr>
    </w:p>
    <w:p>
      <w:pPr>
        <w:jc w:val="both"/>
      </w:pPr>
      <w:r>
        <w:rPr>
          <w:rFonts w:hAnsi="Arial"/>
          <w:rFonts w:ascii="Arial"/>
          <w:sz w:val="24"/>
          <w:color w:val="black"/>
        </w:rPr>
        <w:t xml:space="preserve">Las áreas forestales podrán ser protectoras y productoras.</w:t>
      </w:r>
    </w:p>
    <w:p>
      <w:pPr>
        <w:jc w:val="both"/>
      </w:pPr>
      <w:rPr>
        <w:sz w:val="24"/>
        <w:b/>
        <w:color w:val="black"/>
      </w:rPr>
    </w:p>
    <w:p>
      <w:pPr>
        <w:jc w:val="both"/>
      </w:pPr>
      <w:r>
        <w:rPr>
          <w:rFonts w:hAnsi="Arial"/>
          <w:rFonts w:ascii="Arial"/>
          <w:sz w:val="24"/>
          <w:color w:val="black"/>
        </w:rPr>
        <w:t xml:space="preserve">La naturaleza forestal de los suelos será determinada con base en estudios técnicos, ambientales y socioeconómicos adoptados por el Ministerio de Ambiente, Vivienda y Desarrollo Territorial o quien haga sus veces.</w:t>
      </w:r>
    </w:p>
    <w:p>
      <w:pPr>
        <w:jc w:val="both"/>
      </w:pPr>
      <w:rPr>
        <w:sz w:val="24"/>
        <w:b/>
        <w:color w:val="black"/>
      </w:rPr>
    </w:p>
    <w:p>
      <w:pPr>
        <w:jc w:val="both"/>
      </w:pPr>
      <w:r>
        <w:rPr>
          <w:rFonts w:hAnsi="Arial"/>
          <w:rFonts w:ascii="Arial"/>
          <w:sz w:val="24"/>
          <w:color w:val="black"/>
        </w:rPr>
        <w:t xml:space="preserve">Corresponde a las Corporaciones Autónomas Regionales, bajo la coordinación del Ministerio de Ambiente, Vivienda y Desarrollo Territorial o quien haga sus veces, realizar la clasificación, ordenamiento y zonificación y, determinar el régimen de usos de las áreas forestales en el territorio nacional, salvo las que se encuentren en las áreas de reserva forestal nacional y en áreas que conforman el sistema de parques nacionales naturales”.</w:t>
      </w:r>
    </w:p>
    <w:p>
      <w:pPr>
        <w:jc w:val="both"/>
      </w:pPr>
      <w:rPr>
        <w:color w:val="black"/>
      </w:rPr>
    </w:p>
    <w:p>
      <w:pPr>
        <w:jc w:val="both"/>
      </w:pPr>
      <w:r>
        <w:rPr>
          <w:rFonts w:hAnsi="Arial"/>
          <w:rFonts w:ascii="Arial"/>
          <w:sz w:val="24"/>
          <w:vanish/>
          <w:color w:val="black"/>
        </w:rPr>
        <w:t>&amp;$</w:t>
      </w:r>
      <w:bookmarkStart w:id="141671" w:name="204"/>
      <w:r>
        <w:rPr>
          <w:rFonts w:hAnsi="Arial"/>
          <w:rFonts w:ascii="Arial"/>
          <w:sz w:val="24"/>
          <w:color w:val="navy"/>
        </w:rPr>
        <w:t xml:space="preserve">ARTÍCULO 204. </w:t>
      </w:r>
      <w:r>
        <w:rPr>
          <w:rFonts w:hAnsi="Arial"/>
          <w:rFonts w:ascii="Arial"/>
          <w:sz w:val="24"/>
          <w:i/>
          <w:color w:val="navy"/>
        </w:rPr>
        <w:t xml:space="preserve">ÁREAS DE RESERVA FORESTAL</w:t>
      </w:r>
      <w:r>
        <w:rPr>
          <w:rFonts w:hAnsi="Arial"/>
          <w:rFonts w:ascii="Arial"/>
          <w:sz w:val="24"/>
          <w:color w:val="navy"/>
        </w:rPr>
        <w:t>.</w:t>
      </w:r>
      <w:bookmarkEnd w:id="141671"/>
      <w:r>
        <w:rPr>
          <w:rFonts w:hAnsi="Arial"/>
          <w:rFonts w:ascii="Arial"/>
          <w:sz w:val="24"/>
          <w:color w:val="black"/>
        </w:rPr>
        <w:t xml:space="preserve"> Las áreas de reserva forestal podrán ser protectoras o productoras. Las áreas de reserva forestal protectoras nacionales son áreas protegidas y hacen parte del Sistema Nacional de Áreas Protegidas.</w:t>
      </w:r>
    </w:p>
    <w:p>
      <w:pPr>
        <w:jc w:val="both"/>
      </w:pPr>
      <w:rPr>
        <w:sz w:val="24"/>
        <w:b/>
        <w:color w:val="black"/>
      </w:rPr>
    </w:p>
    <w:p>
      <w:pPr>
        <w:jc w:val="both"/>
      </w:pPr>
      <w:r>
        <w:rPr>
          <w:rFonts w:hAnsi="Arial"/>
          <w:rFonts w:ascii="Arial"/>
          <w:sz w:val="24"/>
          <w:color w:val="black"/>
        </w:rPr>
        <w:t xml:space="preserve">Las autoridades ambientales, en el marco de sus competencias, y con base en estudios técnicos, económicos, sociales y ambientales adoptados por el Ministerio de Ambiente, Vivienda y Desarrollo Territorial, podrán declarar, reservar, alinderar, realinderar, sustraer, integrar o recategorizar las áreas de reserva forestal. En los casos en que proceda la sustracción de las áreas de reserva forestal, sea esta temporal o definitiva, la autoridad ambiental competente impondrá al interesado en la sustracción, las medidas de compensación, restauración y recuperación a que haya lugar, sin perjuicio de las que sean impuestas en virtud del desarrollo de la actividad que se pretenda desarrollar en el área sustraída. Para el caso de sustracción temporal, las compensaciones se establecerán de acuerdo con el área afectada.</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En las áreas de reserva forestal protectoras no se podrán desarrollar actividades mineras, ni se podrán sustraer para ese fin. Las actividades que se pretendan desarrollar en estas áreas, deben estar en consonancia con el régimen de usos previsto para el efecto, conforme a la regulación que expida el Ministerio de Ambiente, Vivienda y Desarrollo Territorial sobre la materia.</w:t>
      </w:r>
    </w:p>
    <w:p>
      <w:pPr>
        <w:jc w:val="both"/>
        <w:keepNext/>
      </w:pPr>
      <w:rPr>
        <w:color w:val="black"/>
      </w:rPr>
    </w:p>
    <w:p>
      <w:pPr>
        <w:jc w:val="both"/>
        <w:keepNext/>
      </w:pPr>
      <w:r>
        <w:rPr>
          <w:rFonts w:hAnsi="Arial"/>
          <w:rFonts w:ascii="Arial"/>
          <w:sz w:val="24"/>
          <w:color w:val="navy"/>
        </w:rPr>
        <w:t xml:space="preserve">PARÁGRAFO 2o.</w:t>
      </w:r>
      <w:r>
        <w:rPr>
          <w:rFonts w:hAnsi="Arial"/>
          <w:rFonts w:ascii="Arial"/>
          <w:sz w:val="24"/>
          <w:color w:val="black"/>
        </w:rPr>
        <w:t xml:space="preserve"> El Ministerio de Ambiente, Vivienda y Desarrollo Territorial o quien haga sus veces señalará las actividades que ocasionen bajo impacto ambiental y que además, generen beneficio social, de manera tal que se pueden desarrollar en las áreas de reserva forestal, sin necesidad de efectuar la sustracción de las mismas. Así mismo, establecerá las condiciones y las medidas de manejo ambiental requeridas para adelantar dichas actividades.</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Las áreas de reserva forestal establecidas por el artículo </w:t>
      </w:r>
      <w:r>
        <w:fldChar w:fldCharType="begin"/>
      </w:r>
      <w:r>
        <w:instrText>HYPERLINK "http://www.redjurista.com/document.aspx?ajcode=l0002_59&amp;arts=1"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2ª de 1959 y las demás áreas de reserva forestal nacionales, únicamente podrán ser objeto de realinderación, sustracción, zonificación, ordenamiento, recategorización, incorporación, integración y definición del régimen de usos, por parte del Ministerio de Ambiente, Vivienda y Desarrollo Territorial o la entidad que haga sus veces con base en estudios técnicos, económicos, sociales y ambientales y con la colaboración del Ministerio respectivo según el área de interés de que se trate.</w:t>
      </w:r>
    </w:p>
    <w:p>
      <w:pPr>
        <w:jc w:val="both"/>
      </w:pPr>
      <w:rPr>
        <w:color w:val="black"/>
      </w:rPr>
    </w:p>
    <w:p>
      <w:pPr>
        <w:jc w:val="both"/>
      </w:pPr>
      <w:r>
        <w:rPr>
          <w:rFonts w:hAnsi="Arial"/>
          <w:rFonts w:ascii="Arial"/>
          <w:sz w:val="24"/>
          <w:vanish/>
          <w:color w:val="black"/>
        </w:rPr>
        <w:t>&amp;$</w:t>
      </w:r>
      <w:bookmarkStart w:id="141672" w:name="205"/>
      <w:r>
        <w:rPr>
          <w:rFonts w:hAnsi="Arial"/>
          <w:rFonts w:ascii="Arial"/>
          <w:sz w:val="24"/>
          <w:color w:val="navy"/>
        </w:rPr>
        <w:t xml:space="preserve">ARTÍCULO 205. </w:t>
      </w:r>
      <w:r>
        <w:rPr>
          <w:rFonts w:hAnsi="Arial"/>
          <w:rFonts w:ascii="Arial"/>
          <w:sz w:val="24"/>
          <w:i/>
          <w:color w:val="navy"/>
        </w:rPr>
        <w:t xml:space="preserve">TASAS DE DEFORESTACIÓN.</w:t>
      </w:r>
      <w:bookmarkEnd w:id="14167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673" w:name="206"/>
      <w:r>
        <w:rPr>
          <w:rFonts w:hAnsi="Arial"/>
          <w:rFonts w:ascii="Arial"/>
          <w:sz w:val="24"/>
          <w:color w:val="navy"/>
        </w:rPr>
        <w:t xml:space="preserve">ARTÍCULO 206. </w:t>
      </w:r>
      <w:r>
        <w:rPr>
          <w:rFonts w:hAnsi="Arial"/>
          <w:rFonts w:ascii="Arial"/>
          <w:sz w:val="24"/>
          <w:i/>
          <w:color w:val="navy"/>
        </w:rPr>
        <w:t xml:space="preserve">RONDAS HÍDRICAS.</w:t>
      </w:r>
      <w:bookmarkEnd w:id="141673"/>
      <w:r>
        <w:rPr>
          <w:rFonts w:hAnsi="Arial"/>
          <w:rFonts w:ascii="Arial"/>
          <w:sz w:val="24"/>
          <w:i/>
          <w:color w:val="black"/>
        </w:rPr>
        <w:t xml:space="preserve"> </w:t>
      </w:r>
      <w:r>
        <w:rPr>
          <w:rFonts w:hAnsi="Arial"/>
          <w:rFonts w:ascii="Arial"/>
          <w:sz w:val="24"/>
          <w:color w:val="black"/>
        </w:rPr>
        <w:t xml:space="preserve">Corresponde a las Corporaciones Autónomas Regionales y de Desarrollo Sostenible, los Grandes Centros Urbanos y los Establecimientos Públicos Ambientales efectuar, en el área de su jurisdicción y en el marco de sus competencias, el acotamiento de la faja paralela a los cuerpos de agua a que se refiere el literal d) del artículo </w:t>
      </w:r>
      <w:r>
        <w:fldChar w:fldCharType="begin"/>
      </w:r>
      <w:r>
        <w:instrText>HYPERLINK "http://www.redjurista.com/document.aspx?ajcode=d2811_74&amp;arts=83"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del Decreto-ley 2811 de 1974 y el área de protección o conservación aferente, para lo cual deberán realizar los estudios correspondientes, conforme a los criterios que defina el Gobierno Nacional.</w:t>
      </w:r>
    </w:p>
    <w:p>
      <w:rPr>
        <w:color w:val="black"/>
      </w:rPr>
    </w:p>
    <w:p>
      <w:pPr>
        <w:jc w:val="both"/>
      </w:pPr>
      <w:r>
        <w:rPr>
          <w:rFonts w:hAnsi="Arial"/>
          <w:rFonts w:ascii="Arial"/>
          <w:sz w:val="24"/>
          <w:vanish/>
          <w:color w:val="black"/>
        </w:rPr>
        <w:t>&amp;$</w:t>
      </w:r>
      <w:bookmarkStart w:id="141674" w:name="207"/>
      <w:r>
        <w:rPr>
          <w:rFonts w:hAnsi="Arial"/>
          <w:rFonts w:ascii="Arial"/>
          <w:sz w:val="24"/>
          <w:color w:val="navy"/>
        </w:rPr>
        <w:t xml:space="preserve">ARTÍCULO 207. </w:t>
      </w:r>
      <w:r>
        <w:rPr>
          <w:rFonts w:hAnsi="Arial"/>
          <w:rFonts w:ascii="Arial"/>
          <w:sz w:val="24"/>
          <w:i/>
          <w:color w:val="navy"/>
        </w:rPr>
        <w:t xml:space="preserve">CONSERVACIÓN DE ECOSISTEMAS DE ARRECIFES DE CORAL</w:t>
      </w:r>
      <w:r>
        <w:rPr>
          <w:rFonts w:hAnsi="Arial"/>
          <w:rFonts w:ascii="Arial"/>
          <w:sz w:val="24"/>
          <w:color w:val="navy"/>
        </w:rPr>
        <w:t>.</w:t>
      </w:r>
      <w:bookmarkEnd w:id="141674"/>
      <w:r>
        <w:rPr>
          <w:rFonts w:hAnsi="Arial"/>
          <w:rFonts w:ascii="Arial"/>
          <w:sz w:val="24"/>
          <w:color w:val="black"/>
        </w:rPr>
        <w:t xml:space="preserve"> Se dará protección a los ecosistemas de arrecifes de coral, manglares y praderas de pastos marinos de todas las zonas marinas de jurisdicción nacional definidos por el “Atlas de Áreas Coralinas de Colombia” y el “Atlas Las Praderas de Pastos Marinos en Colombia: estructura y distribución de un ecosistema estratégico”, elaborados por el Instituto de Investigaciones Marinas y Costeras “José Benito Vives de Andreis”.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arrecifes de coral y manglares se prohíbe el desarrollo de actividades mineras, exploración, explotación de hidrocarburos, acuicultura, pesca industrial de arrastre y la extracción de componentes de corales para la elaboración de artesanías.</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En pastos marinos, se podrá restringir parcial o totalmente el desarrollo de actividades mineras, de exploración y explotación de hidrocarburos, acuicultura y pesca industrial de arrastre con base en estudios técnicos, económicos, sociales y ambientales adoptados por el Ministerio de Ambiente, Vivienda y Desarrollo Territorial o quien haga sus veces. El Gobierno Nacional, dentro de los noventa (90) días calendario siguientes a la expedición de esta ley reglamentará los criterios y procedimientos para el efecto. </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&lt;Ver Notas de Vigencia&gt; Los planes de manejo de las unidades ambientales costeras, deberán establecer pautas generales para la conservación y restauración, manejo integrado y uso sostenible de ecosistemas de arrecifes de coral. Para tal fin, corresponde a las Corporaciones Autónomas Regionales y de Desarrollo Sostenible de los departamentos costeros elaborar los planes de manejo costero de las Unidades Ambientales Costeras, en un término no mayor a dos (2) años contados a partir de la entrada en vigencia de esta ley, para lo cual, contarán con el apoyo técnico de los institutos de investigación. Los Planes deberán ser presentados al Ministerio de Ambiente, Vivienda y Desarrollo Territorial para su aprobación mediante acto administrativo.</w:t>
      </w:r>
    </w:p>
    <w:p>
      <w:pPr>
        <w:jc w:val="both"/>
      </w:pPr>
    </w:p>
    <w:p>
      <w:pPr>
        <w:jc w:val="both"/>
      </w:pPr>
      <w:r>
        <w:rPr>
          <w:rFonts w:hAnsi="Arial"/>
          <w:rFonts w:ascii="Arial"/>
          <w:sz w:val="24"/>
          <w:vanish/>
          <w:color w:val="navy"/>
        </w:rPr>
        <w:t>&amp;$</w:t>
      </w:r>
      <w:bookmarkStart w:id="141675" w:name="208"/>
      <w:r>
        <w:rPr>
          <w:rFonts w:hAnsi="Arial"/>
          <w:rFonts w:ascii="Arial"/>
          <w:sz w:val="24"/>
          <w:color w:val="navy"/>
        </w:rPr>
        <w:t xml:space="preserve">ARTÍCULO 208. </w:t>
      </w:r>
      <w:r>
        <w:rPr>
          <w:rFonts w:hAnsi="Arial"/>
          <w:rFonts w:ascii="Arial"/>
          <w:sz w:val="24"/>
          <w:i/>
          <w:color w:val="navy"/>
        </w:rPr>
        <w:t xml:space="preserve">AUTORIDAD AMBIENTAL MARINA DE LAS CORPORACIONES</w:t>
      </w:r>
      <w:r>
        <w:rPr>
          <w:rFonts w:hAnsi="Arial"/>
          <w:rFonts w:ascii="Arial"/>
          <w:sz w:val="24"/>
          <w:color w:val="navy"/>
        </w:rPr>
        <w:t>.</w:t>
      </w:r>
      <w:bookmarkEnd w:id="141675"/>
      <w:r>
        <w:rPr>
          <w:rFonts w:hAnsi="Arial"/>
          <w:rFonts w:ascii="Arial"/>
          <w:sz w:val="24"/>
          <w:color w:val="black"/>
        </w:rPr>
        <w:t xml:space="preserve"> Las Corporaciones Autónomas Regionales y las de Desarrollo Sostenibles de los departamentos costeros, ejercerán sus funciones de autoridad ambiental en las zonas marinas hasta el límite de las líneas de base recta establecidas en el Decreto </w:t>
      </w:r>
      <w:r>
        <w:fldChar w:fldCharType="begin"/>
      </w:r>
      <w:r>
        <w:instrText>HYPERLINK "http://www.redjurista.com/document.aspx?ajcode=d1436_84&amp;arts=1"</w:instrText>
      </w:r>
      <w:r>
        <w:fldChar w:fldCharType="separate"/>
      </w:r>
      <w:r>
        <w:rPr>
          <w:rFonts w:hAnsi="Arial"/>
          <w:rFonts w:ascii="Arial"/>
          <w:sz w:val="24"/>
          <w:u w:val="single"/>
          <w:color w:val="black"/>
        </w:rPr>
        <w:t>1436</w:t>
      </w:r>
      <w:r>
        <w:fldChar w:fldCharType="end"/>
      </w:r>
      <w:r>
        <w:rPr>
          <w:rFonts w:hAnsi="Arial"/>
          <w:rFonts w:ascii="Arial"/>
          <w:sz w:val="24"/>
          <w:u w:val="none"/>
          <w:color w:val="black"/>
        </w:rPr>
        <w:t xml:space="preserve"> de 1984, salvo las competencias que de manera privativa corresponden al Ministerio de Ambiente, Vivienda y Desarrollo Territorial y a la Corporación para el Desarrollo Sostenible del Archipiélago de San Andrés, Providencia y Santa Catalina –CORALINA–.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los sectores en los cuales no se encuentran establecidas las líneas de base recta, la zona marina se fijará entre la línea de costa y hasta una línea paralela localizada a doce (12) millas náuticas de distancia mar adentro, en todos los casos la jurisdicción de la autoridad ambiental será aquella que corresponda a la mayor distancia a la línea de costa.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línea de límite perpendicular a la línea de costa será establecida por el Ministerio de Ambiente Vivienda y Desarrollo Territorial, o quien haga sus veces, con el apoyo del Instituto de Investigaciones Marinas y Costeras José Benito Vives de Andréis - INDEMAR.</w:t>
      </w:r>
    </w:p>
    <w:p>
      <w:pPr>
        <w:jc w:val="both"/>
      </w:pPr>
      <w:rPr>
        <w:b/>
        <w:color w:val="black"/>
      </w:rPr>
    </w:p>
    <w:p>
      <w:pPr>
        <w:jc w:val="both"/>
      </w:pPr>
      <w:r>
        <w:rPr>
          <w:rFonts w:hAnsi="Arial"/>
          <w:rFonts w:ascii="Arial"/>
          <w:sz w:val="24"/>
          <w:color w:val="navy"/>
        </w:rPr>
        <w:t xml:space="preserve">PARÁGRAFO 3o.</w:t>
      </w:r>
      <w:r>
        <w:rPr>
          <w:rFonts w:hAnsi="Arial"/>
          <w:rFonts w:ascii="Arial"/>
          <w:sz w:val="24"/>
          <w:color w:val="black"/>
        </w:rPr>
        <w:t xml:space="preserve"> El Ministerio de Ambiente, Vivienda y Desarrollo Territorial o quien haga sus veces, y la Dirección General Marítima establecerán los criterios técnicos y administrativos para el otorgamiento de las concesiones, permisos y licencias sobre los bienes de uso público del dominio marino y costero de la Nación. Los criterios establecidos serán adoptados mediante acto administrativo expedido por la Dirección General Marítima y serán de obligatorio cumplimiento por los permisionarios, sean personas naturales o jurídicas, nacionales o extranjeros.</w:t>
      </w:r>
    </w:p>
    <w:p>
      <w:rPr>
        <w:color w:val="black"/>
      </w:rPr>
    </w:p>
    <w:p>
      <w:pPr>
        <w:jc w:val="both"/>
      </w:pPr>
      <w:r>
        <w:rPr>
          <w:rFonts w:hAnsi="Arial"/>
          <w:rFonts w:ascii="Arial"/>
          <w:sz w:val="24"/>
          <w:vanish/>
          <w:color w:val="navy"/>
        </w:rPr>
        <w:t>&amp;$</w:t>
      </w:r>
      <w:bookmarkStart w:id="141676" w:name="209"/>
      <w:r>
        <w:rPr>
          <w:rFonts w:hAnsi="Arial"/>
          <w:rFonts w:ascii="Arial"/>
          <w:sz w:val="24"/>
          <w:color w:val="navy"/>
        </w:rPr>
        <w:t xml:space="preserve">ARTÍCULO 209. </w:t>
      </w:r>
      <w:r>
        <w:rPr>
          <w:rFonts w:hAnsi="Arial"/>
          <w:rFonts w:ascii="Arial"/>
          <w:sz w:val="24"/>
          <w:i/>
          <w:color w:val="navy"/>
        </w:rPr>
        <w:t xml:space="preserve">SEGUIMIENTO AL TRANSPORTE DE CARBÓN</w:t>
      </w:r>
      <w:r>
        <w:rPr>
          <w:rFonts w:hAnsi="Arial"/>
          <w:rFonts w:ascii="Arial"/>
          <w:sz w:val="24"/>
          <w:color w:val="navy"/>
        </w:rPr>
        <w:t>.</w:t>
      </w:r>
      <w:bookmarkEnd w:id="141676"/>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677" w:name="210"/>
      <w:r>
        <w:rPr>
          <w:rFonts w:hAnsi="Arial"/>
          <w:rFonts w:ascii="Arial"/>
          <w:sz w:val="24"/>
          <w:color w:val="navy"/>
        </w:rPr>
        <w:t xml:space="preserve">ARTÍCULO 210. </w:t>
      </w:r>
      <w:r>
        <w:rPr>
          <w:rFonts w:hAnsi="Arial"/>
          <w:rFonts w:ascii="Arial"/>
          <w:sz w:val="24"/>
          <w:i/>
          <w:color w:val="navy"/>
        </w:rPr>
        <w:t xml:space="preserve">ADQUISICIÓN DE ÁREAS DE INTERÉS PARA ACUEDUCTOS MUNICIPALES.</w:t>
      </w:r>
      <w:bookmarkEnd w:id="141677"/>
      <w:r>
        <w:rPr>
          <w:rFonts w:hAnsi="Arial"/>
          <w:rFonts w:ascii="Arial"/>
          <w:sz w:val="24"/>
          <w:i/>
          <w:color w:val="black"/>
        </w:rPr>
        <w:t xml:space="preserve"> </w:t>
      </w:r>
      <w:r>
        <w:rPr>
          <w:rFonts w:hAnsi="Arial"/>
          <w:rFonts w:ascii="Arial"/>
          <w:sz w:val="24"/>
          <w:color w:val="black"/>
        </w:rPr>
        <w:t xml:space="preserve">El artículo </w:t>
      </w:r>
      <w:r>
        <w:fldChar w:fldCharType="begin"/>
      </w:r>
      <w:r>
        <w:instrText>HYPERLINK "http://www.redjurista.com/document.aspx?ajcode=l0099_93&amp;arts=111"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la Ley 99 de 1993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"http://www.redjurista.com/document.aspx?ajcode=l0099_93&amp;arts=111"</w:instrText>
      </w:r>
      <w:r>
        <w:fldChar w:fldCharType="separate"/>
      </w:r>
      <w:r>
        <w:rPr>
          <w:rFonts w:hAnsi="Arial"/>
          <w:rFonts w:ascii="Arial"/>
          <w:sz w:val="24"/>
          <w:b/>
          <w:u w:val="single"/>
          <w:color w:val="black"/>
        </w:rPr>
        <w:t>111</w:t>
      </w:r>
      <w:r>
        <w:fldChar w:fldCharType="end"/>
      </w:r>
      <w:r>
        <w:rPr>
          <w:rFonts w:hAnsi="Arial"/>
          <w:rFonts w:ascii="Arial"/>
          <w:sz w:val="24"/>
          <w:b/>
          <w:u w:val="none"/>
          <w:color w:val="black"/>
        </w:rPr>
        <w:t xml:space="preserve">. </w:t>
      </w:r>
      <w:r>
        <w:rPr>
          <w:rFonts w:hAnsi="Arial"/>
          <w:rFonts w:ascii="Arial"/>
          <w:sz w:val="24"/>
          <w:b/>
          <w:i/>
          <w:u w:val="none"/>
          <w:color w:val="black"/>
        </w:rPr>
        <w:t xml:space="preserve">Adquisición de áreas de interés para acueductos municipales y regionales. </w:t>
      </w:r>
      <w:r>
        <w:rPr>
          <w:rFonts w:hAnsi="Arial"/>
          <w:rFonts w:ascii="Arial"/>
          <w:sz w:val="24"/>
          <w:u w:val="none"/>
          <w:color w:val="black"/>
        </w:rPr>
        <w:t xml:space="preserve">Declárense de interés público las áreas de importancia estratégica para la conservación de recursos hídricos que surten de agua los acueductos municipales, distritales y regionales.</w:t>
      </w:r>
    </w:p>
    <w:p>
      <w:pPr>
        <w:jc w:val="both"/>
      </w:pPr>
      <w:rPr>
        <w:sz w:val="24"/>
        <w:b/>
        <w:color w:val="black"/>
      </w:rPr>
    </w:p>
    <w:p>
      <w:pPr>
        <w:jc w:val="both"/>
      </w:pPr>
      <w:r>
        <w:rPr>
          <w:rFonts w:hAnsi="Arial"/>
          <w:rFonts w:ascii="Arial"/>
          <w:sz w:val="24"/>
          <w:color w:val="black"/>
        </w:rPr>
        <w:t xml:space="preserve">Los departamentos y municipios dedicarán un porcentaje no inferior al 1% de sus ingresos corrientes para la adquisición y mantenimiento de dichas zonas o para financiar esquemas de pago por servicios ambientales.</w:t>
      </w:r>
    </w:p>
    <w:p>
      <w:pPr>
        <w:jc w:val="both"/>
      </w:pPr>
      <w:rPr>
        <w:sz w:val="24"/>
        <w:b/>
        <w:color w:val="black"/>
      </w:rPr>
    </w:p>
    <w:p>
      <w:pPr>
        <w:jc w:val="both"/>
      </w:pPr>
      <w:r>
        <w:rPr>
          <w:rFonts w:hAnsi="Arial"/>
          <w:rFonts w:ascii="Arial"/>
          <w:sz w:val="24"/>
          <w:color w:val="black"/>
        </w:rPr>
        <w:t xml:space="preserve">Los recursos de que trata el presente artículo, se destinarán prioritariamente a la adquisición y mantenimiento de las zonas.</w:t>
      </w:r>
    </w:p>
    <w:p>
      <w:pPr>
        <w:jc w:val="both"/>
      </w:pPr>
      <w:rPr>
        <w:sz w:val="24"/>
        <w:b/>
        <w:color w:val="black"/>
      </w:rPr>
    </w:p>
    <w:p>
      <w:pPr>
        <w:jc w:val="both"/>
      </w:pPr>
      <w:r>
        <w:rPr>
          <w:rFonts w:hAnsi="Arial"/>
          <w:rFonts w:ascii="Arial"/>
          <w:sz w:val="24"/>
          <w:color w:val="black"/>
        </w:rPr>
        <w:t xml:space="preserve">Las autoridades ambientales definirán las áreas prioritarias a ser adquiridas con estos recursos o dónde se deben implementar los esquemas por pagos de servicios ambientales de acuerdo con la reglamentación que el Ministerio de Ambiente, Vivienda y Desarrollo Territorial expida para el efecto. Su administración corresponderá al respectivo distrito o municipio. Los municipios, distritos y departamentos garantizarán la inclusión de los recursos dentro de sus planes de desarrollo y presupuestos anuales respectivos, individualizándose la partida destinada para tal fin.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proyectos de construcción y operación de distritos de riego deberán dedicar un porcentaje no inferior al 1% del valor de la obra a la adquisición de áreas estratégicas para la conservación de los recursos hídricos que los surten de agua. Para los distritos de riego que requieren licencia ambiental, aplicará lo contenido en el parágrafo del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99 de 1993.</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Ambiente, Vivienda y Desarrollo Territorial, Institutos de Investigación Científica adscritos y vinculados, las Corporaciones Autónomas Regionales y de Desarrollo Sostenible, las Autoridades Ambientales de los Grandes Centros Urbanos y los establecimientos ambientales a que se refiere el artículo </w:t>
      </w:r>
      <w:r>
        <w:fldChar w:fldCharType="begin"/>
      </w:r>
      <w:r>
        <w:instrText>HYPERLINK "http://www.redjurista.com/document.aspx?ajcode=l0768002&amp;arts=13"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768 de 2002, podrán en el marco de sus competencias, efectuar los aportes técnicos, financieros y operativos requeridos para la consolidación del instrumento de pago por servicios ambientales y el desarrollo de proyectos derivados de este instrumento”.</w:t>
      </w:r>
    </w:p>
    <w:p>
      <w:rPr>
        <w:color w:val="black"/>
      </w:rPr>
    </w:p>
    <w:p>
      <w:pPr>
        <w:jc w:val="both"/>
      </w:pPr>
      <w:r>
        <w:rPr>
          <w:rFonts w:hAnsi="Arial"/>
          <w:rFonts w:ascii="Arial"/>
          <w:sz w:val="24"/>
          <w:vanish/>
          <w:color w:val="black"/>
        </w:rPr>
        <w:t>&amp;$</w:t>
      </w:r>
      <w:bookmarkStart w:id="141678" w:name="211"/>
      <w:r>
        <w:rPr>
          <w:rFonts w:hAnsi="Arial"/>
          <w:rFonts w:ascii="Arial"/>
          <w:sz w:val="24"/>
          <w:color w:val="navy"/>
        </w:rPr>
        <w:t xml:space="preserve">ARTÍCULO 211. </w:t>
      </w:r>
      <w:r>
        <w:rPr>
          <w:rFonts w:hAnsi="Arial"/>
          <w:rFonts w:ascii="Arial"/>
          <w:sz w:val="24"/>
          <w:i/>
          <w:color w:val="navy"/>
        </w:rPr>
        <w:t xml:space="preserve">TASAS RETRIBUTIVAS Y COMPENSATORIAS.</w:t>
      </w:r>
      <w:bookmarkEnd w:id="141678"/>
      <w:r>
        <w:rPr>
          <w:rFonts w:hAnsi="Arial"/>
          <w:rFonts w:ascii="Arial"/>
          <w:sz w:val="24"/>
          <w:i/>
          <w:color w:val="black"/>
        </w:rPr>
        <w:t xml:space="preserve"> </w:t>
      </w:r>
      <w:r>
        <w:rPr>
          <w:rFonts w:hAnsi="Arial"/>
          <w:rFonts w:ascii="Arial"/>
          <w:sz w:val="24"/>
          <w:color w:val="black"/>
        </w:rPr>
        <w:t xml:space="preserve">Modifíquese y adiciónense los siguientes parágrafos al artículo </w:t>
      </w:r>
      <w:r>
        <w:fldChar w:fldCharType="begin"/>
      </w:r>
      <w:r>
        <w:instrText>HYPERLINK "http://www.redjurista.com/document.aspx?ajcode=l0099_93&amp;arts=42"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99 de 1993: </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Parágrafo 1o. </w:t>
      </w:r>
      <w:r>
        <w:rPr>
          <w:rFonts w:hAnsi="Arial"/>
          <w:rFonts w:ascii="Arial"/>
          <w:sz w:val="24"/>
          <w:color w:val="black"/>
        </w:rPr>
        <w:t xml:space="preserve">Las tasas retributivas y compensatorias se aplicarán incluso a la contaminación causada por encima de los límites permisibles sin perjuicio de la imposición de las medidas preventivas y sancionatorias a que haya lugar. El cobro de esta tasa no implica bajo ninguna circunstancia la legalización del respectivo vertimiento”.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recursos provenientes del recaudo de las tasas retributivas se destinarán a proyectos de inversión en descontaminación y monitoreo de la calidad del recurso respectivo. Para cubrir los gastos de implementación y seguimiento de la tasa, la autoridad ambiental competente podrá utilizar hasta el 10% de los recursos recaudados.</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recursos provenientes del recaudo de las tasas compensatorias se destinarán a la protección y renovación del recurso natural respectivo, teniendo en cuenta las directrices del Ministerio de Ambiente, Vivienda y Desarrollo Territorial, o quien haga sus veces. Para cubrir gastos de implementación y seguimiento de la tasa, la autoridad ambiental podrá utilizar hasta el diez por ciento (10%) de los recaudos”.</w:t>
      </w:r>
    </w:p>
    <w:p>
      <w:pPr>
        <w:jc w:val="both"/>
        <w:outlineLvl w:val="1"/>
      </w:pPr>
      <w:r>
        <w:rPr>
          <w:rFonts w:hAnsi="Arial"/>
          <w:rFonts w:ascii="Arial"/>
          <w:sz w:val="24"/>
          <w:i/>
          <w:color w:val="black"/>
        </w:rPr>
        <w:t>L0491_99</w:t>
      </w:r>
    </w:p>
    <w:p>
      <w:pPr>
        <w:jc w:val="both"/>
        <w:outlineLvl w:val="1"/>
      </w:pPr>
      <w:rPr>
        <w:sz w:val="24"/>
        <w:i/>
        <w:color w:val="black"/>
      </w:rPr>
    </w:p>
    <w:p>
      <w:pPr>
        <w:jc w:val="both"/>
        <w:outlineLvl w:val="1"/>
      </w:pPr>
      <w:r>
        <w:rPr>
          <w:rFonts w:hAnsi="Arial"/>
          <w:rFonts w:ascii="Arial"/>
          <w:sz w:val="24"/>
          <w:vanish/>
          <w:color w:val="navy"/>
        </w:rPr>
        <w:t>&amp;$</w:t>
      </w:r>
      <w:bookmarkStart w:id="141679" w:name="212"/>
      <w:r>
        <w:rPr>
          <w:rFonts w:hAnsi="Arial"/>
          <w:rFonts w:ascii="Arial"/>
          <w:sz w:val="24"/>
          <w:color w:val="navy"/>
        </w:rPr>
        <w:t xml:space="preserve">ARTÍCULO 212. </w:t>
      </w:r>
      <w:r>
        <w:rPr>
          <w:rFonts w:hAnsi="Arial"/>
          <w:rFonts w:ascii="Arial"/>
          <w:sz w:val="24"/>
          <w:i/>
          <w:color w:val="navy"/>
        </w:rPr>
        <w:t xml:space="preserve">DE LAS COMISIONES CONJUNTAS</w:t>
      </w:r>
      <w:r>
        <w:rPr>
          <w:rFonts w:hAnsi="Arial"/>
          <w:rFonts w:ascii="Arial"/>
          <w:sz w:val="24"/>
          <w:color w:val="navy"/>
        </w:rPr>
        <w:t>.</w:t>
      </w:r>
      <w:bookmarkEnd w:id="141679"/>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both"/>
      </w:pPr>
      <w:r>
        <w:rPr>
          <w:rFonts w:hAnsi="Arial"/>
          <w:rFonts w:ascii="Arial"/>
          <w:sz w:val="24"/>
          <w:vanish/>
          <w:color w:val="black"/>
        </w:rPr>
        <w:t>&amp;$</w:t>
      </w:r>
      <w:bookmarkStart w:id="141680" w:name="213"/>
      <w:r>
        <w:rPr>
          <w:rFonts w:hAnsi="Arial"/>
          <w:rFonts w:ascii="Arial"/>
          <w:sz w:val="24"/>
          <w:color w:val="navy"/>
        </w:rPr>
        <w:t xml:space="preserve">ARTÍCULO 213. </w:t>
      </w:r>
      <w:r>
        <w:rPr>
          <w:rFonts w:hAnsi="Arial"/>
          <w:rFonts w:ascii="Arial"/>
          <w:sz w:val="24"/>
          <w:i/>
          <w:color w:val="navy"/>
        </w:rPr>
        <w:t xml:space="preserve">SOLIDARIDAD EN LA FINANCIACIÓN DE LOS PLANES DE ORDENACIÓN Y MANEJO DE CUENCAS HIDROGRÁFICAS.</w:t>
      </w:r>
      <w:bookmarkEnd w:id="141680"/>
      <w:r>
        <w:rPr>
          <w:rFonts w:hAnsi="Arial"/>
          <w:rFonts w:ascii="Arial"/>
          <w:sz w:val="24"/>
          <w:i/>
          <w:color w:val="black"/>
        </w:rPr>
        <w:t xml:space="preserve"> </w:t>
      </w:r>
      <w:r>
        <w:rPr>
          <w:rFonts w:hAnsi="Arial"/>
          <w:rFonts w:ascii="Arial"/>
          <w:sz w:val="24"/>
          <w:color w:val="black"/>
        </w:rPr>
        <w:t xml:space="preserve">Las autoridades ambientales competentes, las entidades territoriales y demás entidades del orden nacional, departamental o municipal, asentadas y con responsabilidades en la cuenca, podrán en el marco de sus competencias, suscribirse a los convenios para la ejecución de proyectos de financiación por fuera de los límites jurisdiccionales. </w:t>
      </w:r>
    </w:p>
    <w:p>
      <w:pPr>
        <w:jc w:val="both"/>
      </w:pPr>
      <w:rPr>
        <w:color w:val="black"/>
      </w:rPr>
    </w:p>
    <w:p>
      <w:pPr>
        <w:jc w:val="both"/>
      </w:pPr>
      <w:r>
        <w:rPr>
          <w:rFonts w:hAnsi="Arial"/>
          <w:rFonts w:ascii="Arial"/>
          <w:sz w:val="24"/>
          <w:vanish/>
          <w:color w:val="navy"/>
        </w:rPr>
        <w:t>&amp;$</w:t>
      </w:r>
      <w:bookmarkStart w:id="141681" w:name="214"/>
      <w:r>
        <w:rPr>
          <w:rFonts w:hAnsi="Arial"/>
          <w:rFonts w:ascii="Arial"/>
          <w:sz w:val="24"/>
          <w:color w:val="navy"/>
        </w:rPr>
        <w:t xml:space="preserve">ARTÍCULO 214. </w:t>
      </w:r>
      <w:r>
        <w:rPr>
          <w:rFonts w:hAnsi="Arial"/>
          <w:rFonts w:ascii="Arial"/>
          <w:sz w:val="24"/>
          <w:i/>
          <w:color w:val="navy"/>
        </w:rPr>
        <w:t xml:space="preserve">COMPETENCIAS DE LOS GRANDES CENTROS URBANOS Y LOS ESTABLECIMIENTOS PÚBLICOS AMBIENTALES</w:t>
      </w:r>
      <w:r>
        <w:rPr>
          <w:rFonts w:hAnsi="Arial"/>
          <w:rFonts w:ascii="Arial"/>
          <w:sz w:val="24"/>
          <w:color w:val="navy"/>
        </w:rPr>
        <w:t>.</w:t>
      </w:r>
      <w:bookmarkEnd w:id="141681"/>
      <w:r>
        <w:rPr>
          <w:rFonts w:hAnsi="Arial"/>
          <w:rFonts w:ascii="Arial"/>
          <w:sz w:val="24"/>
          <w:color w:val="black"/>
        </w:rPr>
        <w:t xml:space="preserve"> Los Grandes Centros Urbanos previstos en el artículo </w:t>
      </w:r>
      <w:r>
        <w:fldChar w:fldCharType="begin"/>
      </w:r>
      <w:r>
        <w:instrText>HYPERLINK "http://www.redjurista.com/document.aspx?ajcode=l0099_93&amp;arts=66"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99 de 1993 y los establecimientos públicos que desempeñan funciones ambientales en los Distritos de Barranquilla, Santa Marta y Cartagena, ejercerán dentro del perímetro urbano las mismas funciones atribuidas a las Corporaciones Autónomas Regionales y de Desarrollo Sostenible en lo que respecta a la protección y conservación del medio ambiente, con excepción de la elaboración de los planes de ordenación y manejo de cuencas hidrográficas.</w:t>
      </w:r>
    </w:p>
    <w:p>
      <w:pPr>
        <w:jc w:val="both"/>
      </w:pPr>
      <w:rPr>
        <w:sz w:val="24"/>
        <w:b/>
        <w:color w:val="black"/>
      </w:rPr>
    </w:p>
    <w:p>
      <w:pPr>
        <w:jc w:val="both"/>
      </w:pPr>
      <w:r>
        <w:rPr>
          <w:rFonts w:hAnsi="Arial"/>
          <w:rFonts w:ascii="Arial"/>
          <w:sz w:val="24"/>
          <w:color w:val="black"/>
        </w:rPr>
        <w:t xml:space="preserve">En relación con la gestión integral del recurso hídrico, los grandes centros urbanos y los establecimientos públicos ambientales a que hace referencia el presente artículo, ejercerán sus competencias sobre los cuerpos de agua que sean afluentes de los ríos principales de las subzonas hidrográficas que atraviesan el perímetro urbano y/o desemboquen en el medio marino, así como en los humedales y acuíferos ubicados en su jurisdicción.</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ríos principales de las subzonas hidrográficas a los que hace referencia el presente artículo, corresponden a los definidos en el mapa de zonificación hidrográfica de Colombia elaborado por el IDEAM.</w:t>
      </w:r>
    </w:p>
    <w:p>
      <w:pPr>
        <w:jc w:val="both"/>
      </w:pPr>
      <w:rPr>
        <w:sz w:val="24"/>
        <w:b/>
        <w:color w:val="black"/>
      </w:rPr>
    </w:p>
    <w:p>
      <w:pPr>
        <w:jc w:val="both"/>
      </w:pPr>
      <w:r>
        <w:rPr>
          <w:rFonts w:hAnsi="Arial"/>
          <w:rFonts w:ascii="Arial"/>
          <w:sz w:val="24"/>
          <w:vanish/>
          <w:color w:val="black"/>
        </w:rPr>
        <w:t>&amp;$</w:t>
      </w:r>
      <w:bookmarkStart w:id="141682" w:name="215"/>
      <w:r>
        <w:rPr>
          <w:rFonts w:hAnsi="Arial"/>
          <w:rFonts w:ascii="Arial"/>
          <w:sz w:val="24"/>
          <w:color w:val="navy"/>
        </w:rPr>
        <w:t xml:space="preserve">ARTÍCULO 215. </w:t>
      </w:r>
      <w:r>
        <w:rPr>
          <w:rFonts w:hAnsi="Arial"/>
          <w:rFonts w:ascii="Arial"/>
          <w:sz w:val="24"/>
          <w:i/>
          <w:color w:val="navy"/>
        </w:rPr>
        <w:t xml:space="preserve">COMPETENCIA DE LAS CORPORACIONES AUTÓNOMAS REGIONALES Y DE DESARROLLO SOSTENIBLE, DE LOS GRANDES CENTROS URBANOS Y DE LOS ESTABLECIMIENTOS PÚBLICOS AMBIENTALES EN GESTIÓN INTEGRAL DEL RECURSO HÍDRICO.</w:t>
      </w:r>
      <w:bookmarkEnd w:id="141682"/>
      <w:r>
        <w:rPr>
          <w:rFonts w:hAnsi="Arial"/>
          <w:rFonts w:ascii="Arial"/>
          <w:sz w:val="24"/>
          <w:i/>
          <w:color w:val="black"/>
        </w:rPr>
        <w:t xml:space="preserve"> </w:t>
      </w:r>
      <w:r>
        <w:rPr>
          <w:rFonts w:hAnsi="Arial"/>
          <w:rFonts w:ascii="Arial"/>
          <w:sz w:val="24"/>
          <w:color w:val="black"/>
        </w:rPr>
        <w:t xml:space="preserve">La Gestión Integral del Recurso Hídrico - GIRH en relación con las Corporaciones Autónomas Regionales y de Desarrollo Sostenible, los grandes centros urbanos y los Establecimientos Públicos Ambientales implica en su área de jurisdicción: </w:t>
      </w:r>
    </w:p>
    <w:p>
      <w:pPr>
        <w:jc w:val="both"/>
      </w:pPr>
      <w:rPr>
        <w:sz w:val="24"/>
        <w:b/>
        <w:color w:val="black"/>
      </w:rPr>
    </w:p>
    <w:p>
      <w:pPr>
        <w:jc w:val="both"/>
      </w:pPr>
      <w:r>
        <w:rPr>
          <w:rFonts w:hAnsi="Arial"/>
          <w:rFonts w:ascii="Arial"/>
          <w:sz w:val="24"/>
          <w:color w:val="black"/>
        </w:rPr>
        <w:t xml:space="preserve">a) El ordenamiento del recurso hídrico, el establecimiento por rigor subsidiario, de normas de calidad para el uso del agua y los límites permisibles para la descarga de vertimientos;</w:t>
      </w:r>
    </w:p>
    <w:p>
      <w:pPr>
        <w:jc w:val="both"/>
      </w:pPr>
      <w:rPr>
        <w:sz w:val="24"/>
        <w:b/>
        <w:color w:val="black"/>
      </w:rPr>
    </w:p>
    <w:p>
      <w:pPr>
        <w:jc w:val="both"/>
      </w:pPr>
      <w:r>
        <w:rPr>
          <w:rFonts w:hAnsi="Arial"/>
          <w:rFonts w:ascii="Arial"/>
          <w:sz w:val="24"/>
          <w:color w:val="black"/>
        </w:rPr>
        <w:t xml:space="preserve">b) El otorgamiento de concesiones de aguas, la reglamentación de los usos del agua, el otorgamiento de los permisos de vertimiento y la reglamentación de los vertimientos; </w:t>
      </w:r>
    </w:p>
    <w:p>
      <w:pPr>
        <w:jc w:val="both"/>
      </w:pPr>
      <w:rPr>
        <w:sz w:val="24"/>
        <w:b/>
        <w:color w:val="black"/>
      </w:rPr>
    </w:p>
    <w:p>
      <w:pPr>
        <w:jc w:val="both"/>
      </w:pPr>
      <w:r>
        <w:rPr>
          <w:rFonts w:hAnsi="Arial"/>
          <w:rFonts w:ascii="Arial"/>
          <w:sz w:val="24"/>
          <w:color w:val="black"/>
        </w:rPr>
        <w:t xml:space="preserve">c) Fijar y recaudar conforme a la ley, las tasas, contribuciones y multas por concepto del uso y aprovechamiento del recurso hídrico;</w:t>
      </w:r>
    </w:p>
    <w:p>
      <w:pPr>
        <w:jc w:val="both"/>
      </w:pPr>
      <w:rPr>
        <w:sz w:val="24"/>
        <w:b/>
        <w:color w:val="black"/>
      </w:rPr>
    </w:p>
    <w:p>
      <w:pPr>
        <w:jc w:val="both"/>
      </w:pPr>
      <w:r>
        <w:rPr>
          <w:rFonts w:hAnsi="Arial"/>
          <w:rFonts w:ascii="Arial"/>
          <w:sz w:val="24"/>
          <w:color w:val="black"/>
        </w:rPr>
        <w:t xml:space="preserve">d) La evaluación, control y seguimiento ambiental de la calidad del recurso hídrico, de los usos del agua y de los vertimientos;</w:t>
      </w:r>
    </w:p>
    <w:p>
      <w:pPr>
        <w:jc w:val="both"/>
      </w:pPr>
      <w:rPr>
        <w:sz w:val="24"/>
        <w:b/>
        <w:color w:val="black"/>
      </w:rPr>
    </w:p>
    <w:p>
      <w:pPr>
        <w:jc w:val="both"/>
      </w:pPr>
      <w:r>
        <w:rPr>
          <w:rFonts w:hAnsi="Arial"/>
          <w:rFonts w:ascii="Arial"/>
          <w:sz w:val="24"/>
          <w:color w:val="black"/>
        </w:rPr>
        <w:t xml:space="preserve">e) La imposición y ejecución de las medidas de policía y las sanciones previstas en la ley; </w:t>
      </w:r>
    </w:p>
    <w:p>
      <w:pPr>
        <w:jc w:val="both"/>
      </w:pPr>
      <w:rPr>
        <w:sz w:val="24"/>
        <w:b/>
        <w:color w:val="black"/>
      </w:rPr>
    </w:p>
    <w:p>
      <w:pPr>
        <w:jc w:val="both"/>
      </w:pPr>
      <w:r>
        <w:rPr>
          <w:rFonts w:hAnsi="Arial"/>
          <w:rFonts w:ascii="Arial"/>
          <w:sz w:val="24"/>
          <w:color w:val="black"/>
        </w:rPr>
        <w:t xml:space="preserve">f) La formulación, ejecución y cofinanciación de programas y proyectos de recuperación, restauración, rehabilitación y conservación del recurso hídrico y de los ecosistemas que intervienen en su regulación; </w:t>
      </w:r>
    </w:p>
    <w:p>
      <w:pPr>
        <w:jc w:val="both"/>
      </w:pPr>
      <w:rPr>
        <w:sz w:val="24"/>
        <w:b/>
        <w:color w:val="black"/>
      </w:rPr>
    </w:p>
    <w:p>
      <w:pPr>
        <w:jc w:val="both"/>
      </w:pPr>
      <w:r>
        <w:rPr>
          <w:rFonts w:hAnsi="Arial"/>
          <w:rFonts w:ascii="Arial"/>
          <w:sz w:val="24"/>
          <w:color w:val="black"/>
        </w:rPr>
        <w:t xml:space="preserve">g) Formulación y ejecución de los proyectos de cultura del agua; </w:t>
      </w:r>
    </w:p>
    <w:p>
      <w:pPr>
        <w:jc w:val="both"/>
      </w:pPr>
      <w:rPr>
        <w:sz w:val="24"/>
        <w:b/>
        <w:color w:val="black"/>
      </w:rPr>
    </w:p>
    <w:p>
      <w:pPr>
        <w:jc w:val="both"/>
      </w:pPr>
      <w:r>
        <w:rPr>
          <w:rFonts w:hAnsi="Arial"/>
          <w:rFonts w:ascii="Arial"/>
          <w:sz w:val="24"/>
          <w:color w:val="black"/>
        </w:rPr>
        <w:t xml:space="preserve">h) Requerimiento y seguimiento a los Planes de Uso Eficiente y Ahorro del Agua; </w:t>
      </w:r>
    </w:p>
    <w:p>
      <w:pPr>
        <w:jc w:val="both"/>
      </w:pPr>
      <w:rPr>
        <w:sz w:val="24"/>
        <w:b/>
        <w:color w:val="black"/>
      </w:rPr>
    </w:p>
    <w:p>
      <w:pPr>
        <w:jc w:val="both"/>
      </w:pPr>
      <w:r>
        <w:rPr>
          <w:rFonts w:hAnsi="Arial"/>
          <w:rFonts w:ascii="Arial"/>
          <w:sz w:val="24"/>
          <w:color w:val="black"/>
        </w:rPr>
        <w:t xml:space="preserve">i) Las demás que en este marco establezca el Gobierno Nacional.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Además de las anteriores, en el marco de sus competencias, corresponde a las Corporaciones Autónomas Regionales y de Desarrollo Sostenible la formulación de los Planes de Ordenación y Manejo de las Cuencas Hidrográficas conforme a los criterios establecidos por el Gobierno Nacional en cabeza del Ministerio de Ambiente, Vivienda y Desarrollo Territorial o quien haga sus veces.</w:t>
      </w:r>
    </w:p>
    <w:p>
      <w:rPr>
        <w:color w:val="black"/>
      </w:rPr>
    </w:p>
    <w:p>
      <w:pPr>
        <w:jc w:val="both"/>
      </w:pPr>
      <w:r>
        <w:rPr>
          <w:rFonts w:hAnsi="Arial"/>
          <w:rFonts w:ascii="Arial"/>
          <w:sz w:val="24"/>
          <w:vanish/>
          <w:color w:val="navy"/>
        </w:rPr>
        <w:t>&amp;$</w:t>
      </w:r>
      <w:bookmarkStart w:id="141683" w:name="216"/>
      <w:r>
        <w:rPr>
          <w:rFonts w:hAnsi="Arial"/>
          <w:rFonts w:ascii="Arial"/>
          <w:sz w:val="24"/>
          <w:color w:val="navy"/>
        </w:rPr>
        <w:t xml:space="preserve">ARTÍCULO 216. </w:t>
      </w:r>
      <w:r>
        <w:rPr>
          <w:rFonts w:hAnsi="Arial"/>
          <w:rFonts w:ascii="Arial"/>
          <w:sz w:val="24"/>
          <w:i/>
          <w:color w:val="navy"/>
        </w:rPr>
        <w:t xml:space="preserve">TASAS POR UTILIZACIÓN DE AGUA.</w:t>
      </w:r>
      <w:bookmarkEnd w:id="141683"/>
      <w:r>
        <w:rPr>
          <w:rFonts w:hAnsi="Arial"/>
          <w:rFonts w:ascii="Arial"/>
          <w:sz w:val="24"/>
          <w:i/>
          <w:color w:val="black"/>
        </w:rPr>
        <w:t xml:space="preserve"> </w:t>
      </w:r>
      <w:r>
        <w:rPr>
          <w:rFonts w:hAnsi="Arial"/>
          <w:rFonts w:ascii="Arial"/>
          <w:sz w:val="24"/>
          <w:color w:val="black"/>
        </w:rPr>
        <w:t xml:space="preserve">Adiciónese los siguientes parágrafos al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99 de 1993.</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Parágrafo 1o. </w:t>
      </w:r>
      <w:r>
        <w:rPr>
          <w:rFonts w:hAnsi="Arial"/>
          <w:rFonts w:ascii="Arial"/>
          <w:sz w:val="24"/>
          <w:color w:val="black"/>
        </w:rPr>
        <w:t xml:space="preserve">Todo proyecto que requiera licencia ambiental y que involucre en su ejecución el uso del agua, tomada directamente de fuentes naturales, bien sea para consumo humano, recreación, riego o cualquier otra actividad, deberá destinar no menos del 1% del total de la inversión para la recuperación, preservación, conservación y vigilancia de la cuenca hidrográfica que alimenta la respectiva fuente hídrica. El beneficiario de la licencia ambiental deberá invertir estos recursos en las obras y acciones de recuperación, preservación y conservación de la respectiva cuenca hidrográfica, de acuerdo con la reglamentación vigente en la materia.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recursos provenientes del recaudo de las tasas por utilización de agua, se destinarán de la siguiente manera:</w:t>
      </w:r>
    </w:p>
    <w:p>
      <w:pPr>
        <w:jc w:val="both"/>
      </w:pPr>
      <w:rPr>
        <w:sz w:val="24"/>
        <w:b/>
        <w:color w:val="black"/>
      </w:rPr>
    </w:p>
    <w:p>
      <w:pPr>
        <w:jc w:val="both"/>
      </w:pPr>
      <w:r>
        <w:rPr>
          <w:rFonts w:hAnsi="Arial"/>
          <w:rFonts w:ascii="Arial"/>
          <w:sz w:val="24"/>
          <w:color w:val="black"/>
        </w:rPr>
        <w:t xml:space="preserve">a) En las cuencas con Plan de Ordenamiento y Manejo Adoptado, se destinarán exclusivamente a las actividades de protección, recuperación y monitoreo del recurso hídrico definidas en el mismo;</w:t>
      </w:r>
    </w:p>
    <w:p>
      <w:pPr>
        <w:jc w:val="both"/>
      </w:pPr>
      <w:rPr>
        <w:sz w:val="24"/>
        <w:b/>
        <w:color w:val="black"/>
      </w:rPr>
    </w:p>
    <w:p>
      <w:pPr>
        <w:jc w:val="both"/>
      </w:pPr>
      <w:r>
        <w:rPr>
          <w:rFonts w:hAnsi="Arial"/>
          <w:rFonts w:ascii="Arial"/>
          <w:sz w:val="24"/>
          <w:color w:val="black"/>
        </w:rPr>
        <w:t xml:space="preserve">b) En las cuencas declaradas en ordenación, se destinarán a la elaboración del Plan de Ordenamiento y Manejo de la Cuenca;</w:t>
      </w:r>
    </w:p>
    <w:p>
      <w:pPr>
        <w:jc w:val="both"/>
      </w:pPr>
      <w:rPr>
        <w:sz w:val="24"/>
        <w:b/>
        <w:color w:val="black"/>
      </w:rPr>
    </w:p>
    <w:p>
      <w:pPr>
        <w:jc w:val="both"/>
      </w:pPr>
      <w:r>
        <w:rPr>
          <w:rFonts w:hAnsi="Arial"/>
          <w:rFonts w:ascii="Arial"/>
          <w:sz w:val="24"/>
          <w:color w:val="black"/>
        </w:rPr>
        <w:t xml:space="preserve">c) En ausencia de las condiciones establecidas en los literales a) y b), se destinarán a actividades de protección y recuperación del recurso hídrico definidos en los instrumentos de planificación de la autoridad ambiental competente y teniendo en cuenta las directrices del Ministerio de Ambiente, Vivienda y Desarrollo Territorial, o quien haga sus veces.</w:t>
      </w:r>
    </w:p>
    <w:p>
      <w:pPr>
        <w:jc w:val="both"/>
      </w:pPr>
      <w:rPr>
        <w:sz w:val="24"/>
        <w:b/>
        <w:color w:val="black"/>
      </w:rPr>
    </w:p>
    <w:p>
      <w:pPr>
        <w:jc w:val="both"/>
      </w:pPr>
      <w:r>
        <w:rPr>
          <w:rFonts w:hAnsi="Arial"/>
          <w:rFonts w:ascii="Arial"/>
          <w:sz w:val="24"/>
          <w:color w:val="black"/>
        </w:rPr>
        <w:t xml:space="preserve">Para cubrir gastos de implementación, monitoreo y seguimiento; la autoridad ambiental podrá utilizar hasta el diez por ciento (10%) de los recaudos.</w:t>
      </w:r>
    </w:p>
    <w:p>
      <w:pPr>
        <w:jc w:val="both"/>
      </w:pPr>
      <w:rPr>
        <w:sz w:val="24"/>
        <w:b/>
        <w:color w:val="black"/>
      </w:rPr>
    </w:p>
    <w:p>
      <w:pPr>
        <w:jc w:val="both"/>
      </w:pPr>
      <w:r>
        <w:rPr>
          <w:rFonts w:hAnsi="Arial"/>
          <w:rFonts w:ascii="Arial"/>
          <w:sz w:val="24"/>
          <w:color w:val="black"/>
        </w:rPr>
        <w:t xml:space="preserve">Los recursos provenientes de la aplicación del parágrafo 1o del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99 de 1993, se destinarán a la protección y recuperación del recurso hídrico, de conformidad con el respectivo Plan de Ordenamiento y Manejo de la Cuenca o en la formulación y adopción del Plan.</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 tasa por utilización de aguas se cobrará a todos los usuarios del recurso hídrico, excluyendo a los que utilizan el agua por ministerio de ley, pero incluyendo aquellos que no cuentan con la concesión de aguas, sin perjuicio de la imposición de las medidas preventivas y sancionatorias a que haya lugar y sin que implique bajo ninguna circunstancia su legalización”.</w:t>
      </w:r>
    </w:p>
    <w:p>
      <w:pPr>
        <w:jc w:val="both"/>
      </w:pPr>
      <w:rPr>
        <w:color w:val="black"/>
      </w:rPr>
    </w:p>
    <w:p>
      <w:pPr>
        <w:jc w:val="both"/>
      </w:pPr>
      <w:r>
        <w:rPr>
          <w:rFonts w:hAnsi="Arial"/>
          <w:rFonts w:ascii="Arial"/>
          <w:sz w:val="24"/>
          <w:vanish/>
          <w:color w:val="black"/>
        </w:rPr>
        <w:t>&amp;$</w:t>
      </w:r>
      <w:bookmarkStart w:id="141684" w:name="217"/>
      <w:r>
        <w:rPr>
          <w:rFonts w:hAnsi="Arial"/>
          <w:rFonts w:ascii="Arial"/>
          <w:sz w:val="24"/>
          <w:color w:val="navy"/>
        </w:rPr>
        <w:t xml:space="preserve">ARTÍCULO 217. </w:t>
      </w:r>
      <w:r>
        <w:rPr>
          <w:rFonts w:hAnsi="Arial"/>
          <w:rFonts w:ascii="Arial"/>
          <w:sz w:val="24"/>
          <w:i/>
          <w:color w:val="navy"/>
        </w:rPr>
        <w:t xml:space="preserve">FORMULACIÓN DEL PLAN NACIONAL DE ADAPTACIÓN AL CAMBIO CLIMÁTICO.</w:t>
      </w:r>
      <w:bookmarkEnd w:id="141684"/>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685" w:name="218"/>
      <w:r>
        <w:rPr>
          <w:rFonts w:hAnsi="Arial"/>
          <w:rFonts w:ascii="Arial"/>
          <w:sz w:val="24"/>
          <w:color w:val="navy"/>
        </w:rPr>
        <w:t xml:space="preserve">ARTÍCULO 218. </w:t>
      </w:r>
      <w:r>
        <w:rPr>
          <w:rFonts w:hAnsi="Arial"/>
          <w:rFonts w:ascii="Arial"/>
          <w:sz w:val="24"/>
          <w:i/>
          <w:color w:val="navy"/>
        </w:rPr>
        <w:t xml:space="preserve">INVENTARIO NACIONAL DE ASENTAMIENTOS EN RIESGO DE DESASTRES</w:t>
      </w:r>
      <w:r>
        <w:rPr>
          <w:rFonts w:hAnsi="Arial"/>
          <w:rFonts w:ascii="Arial"/>
          <w:sz w:val="24"/>
          <w:color w:val="navy"/>
        </w:rPr>
        <w:t>.</w:t>
      </w:r>
      <w:bookmarkEnd w:id="141685"/>
      <w:r>
        <w:rPr>
          <w:rFonts w:hAnsi="Arial"/>
          <w:rFonts w:ascii="Arial"/>
          <w:sz w:val="24"/>
          <w:color w:val="black"/>
        </w:rPr>
        <w:t xml:space="preserve"> El Ministerio de Ambiente, Vivienda y Desarrollo Territorial, o quien haga sus veces en un plazo no mayor a 18 meses, desarrollará una metodología para que los municipios y distritos del país, atendiendo las obligaciones establecidas en el artículo </w:t>
      </w:r>
      <w:r>
        <w:fldChar w:fldCharType="begin"/>
      </w:r>
      <w:r>
        <w:instrText>HYPERLINK "http://www.redjurista.com/document.aspx?ajcode=l0009_89&amp;arts=56"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9ª de 1989 y el artículo </w:t>
      </w:r>
      <w:r>
        <w:fldChar w:fldCharType="begin"/>
      </w:r>
      <w:r>
        <w:instrText>HYPERLINK "http://www.redjurista.com/document.aspx?ajcode=l0002_91&amp;arts=5"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2ª de 1991 recojan y suministren al Ministerio de Ambiente, Vivienda y Desarrollo Territorial, o quien haga sus veces, la información necesaria para conformar el Inventario Nacional de Asentamientos en riesgo de desastres. El suministro de información por parte de los municipios constituye un deber para los servidores públicos en los términos del artículo </w:t>
      </w:r>
      <w:r>
        <w:fldChar w:fldCharType="begin"/>
      </w:r>
      <w:r>
        <w:instrText>HYPERLINK "http://www.redjurista.com/document.aspx?ajcode=l0734002&amp;arts=34"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Código Disciplinario Único, Ley 734 de 2002.</w:t>
      </w:r>
    </w:p>
    <w:p>
      <w:pPr>
        <w:jc w:val="both"/>
      </w:pPr>
      <w:rPr>
        <w:color w:val="black"/>
      </w:rPr>
    </w:p>
    <w:p>
      <w:pPr>
        <w:jc w:val="both"/>
      </w:pPr>
      <w:r>
        <w:rPr>
          <w:rFonts w:hAnsi="Arial"/>
          <w:rFonts w:ascii="Arial"/>
          <w:sz w:val="24"/>
          <w:vanish/>
          <w:color w:val="black"/>
        </w:rPr>
        <w:t>&amp;$</w:t>
      </w:r>
      <w:bookmarkStart w:id="141686" w:name="219"/>
      <w:r>
        <w:rPr>
          <w:rFonts w:hAnsi="Arial"/>
          <w:rFonts w:ascii="Arial"/>
          <w:sz w:val="24"/>
          <w:color w:val="navy"/>
        </w:rPr>
        <w:t xml:space="preserve">ARTÍCULO 219.</w:t>
      </w:r>
      <w:bookmarkEnd w:id="141686"/>
      <w:r>
        <w:rPr>
          <w:rFonts w:hAnsi="Arial"/>
          <w:rFonts w:ascii="Arial"/>
          <w:sz w:val="24"/>
          <w:color w:val="black"/>
        </w:rPr>
        <w:t xml:space="preserve"> Las zonas declaradas como de alto riesgo no mitigable ante la amenaza Volcánica del Galeras, es decir, para los predios localizados en zona de amenaza volcánica alta, identificados en el plan de ordenamiento territorial y en los instrumentos que lo desarrollen y complementen, y que el Gobierno Nacional pretenda adquirir para salvaguardar los derechos fundamentales, serán objeto de procedibilidad para la aplicación de la Ley </w:t>
      </w:r>
      <w:r>
        <w:fldChar w:fldCharType="begin"/>
      </w:r>
      <w:r>
        <w:instrText>HYPERLINK "http://www.redjurista.com/document.aspx?ajcode=l1182008&amp;arts=1"</w:instrText>
      </w:r>
      <w:r>
        <w:fldChar w:fldCharType="separate"/>
      </w:r>
      <w:r>
        <w:rPr>
          <w:rFonts w:hAnsi="Arial"/>
          <w:rFonts w:ascii="Arial"/>
          <w:sz w:val="24"/>
          <w:u w:val="single"/>
          <w:color w:val="black"/>
        </w:rPr>
        <w:t>1182</w:t>
      </w:r>
      <w:r>
        <w:fldChar w:fldCharType="end"/>
      </w:r>
      <w:r>
        <w:rPr>
          <w:rFonts w:hAnsi="Arial"/>
          <w:rFonts w:ascii="Arial"/>
          <w:sz w:val="24"/>
          <w:u w:val="none"/>
          <w:color w:val="black"/>
        </w:rPr>
        <w:t xml:space="preserve"> de 2008, en relación con el saneamiento de la titulación.</w:t>
      </w:r>
    </w:p>
    <w:p>
      <w:pPr>
        <w:jc w:val="both"/>
      </w:pPr>
      <w:rPr>
        <w:color w:val="black"/>
      </w:rPr>
    </w:p>
    <w:p>
      <w:pPr>
        <w:jc w:val="both"/>
      </w:pPr>
      <w:r>
        <w:rPr>
          <w:rFonts w:hAnsi="Arial"/>
          <w:rFonts w:ascii="Arial"/>
          <w:sz w:val="24"/>
          <w:vanish/>
          <w:color w:val="navy"/>
        </w:rPr>
        <w:t>&amp;$</w:t>
      </w:r>
      <w:bookmarkStart w:id="141687" w:name="220"/>
      <w:r>
        <w:rPr>
          <w:rFonts w:hAnsi="Arial"/>
          <w:rFonts w:ascii="Arial"/>
          <w:sz w:val="24"/>
          <w:color w:val="navy"/>
        </w:rPr>
        <w:t xml:space="preserve">ARTÍCULO 220. </w:t>
      </w:r>
      <w:r>
        <w:rPr>
          <w:rFonts w:hAnsi="Arial"/>
          <w:rFonts w:ascii="Arial"/>
          <w:sz w:val="24"/>
          <w:i/>
          <w:color w:val="navy"/>
        </w:rPr>
        <w:t xml:space="preserve">REDUCCIÓN DE LA VULNERABILIDAD FISCAL DEL ESTADO FRENTE A DESASTRES.</w:t>
      </w:r>
      <w:bookmarkEnd w:id="141687"/>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"http://www.redjurista.com/document.aspx?ajcode=l1955019&amp;arts=269"</w:instrText>
      </w:r>
      <w:r>
        <w:fldChar w:fldCharType="separate"/>
      </w:r>
      <w:r>
        <w:rPr>
          <w:rFonts w:hAnsi="Arial"/>
          <w:rFonts w:ascii="Arial"/>
          <w:sz w:val="24"/>
          <w:u w:val="single"/>
          <w:color w:val="black"/>
        </w:rPr>
        <w:t>269</w:t>
      </w:r>
      <w:r>
        <w:fldChar w:fldCharType="end"/>
      </w:r>
      <w:r>
        <w:rPr>
          <w:rFonts w:hAnsi="Arial"/>
          <w:rFonts w:ascii="Arial"/>
          <w:sz w:val="24"/>
          <w:u w:val="none"/>
          <w:color w:val="black"/>
        </w:rPr>
        <w:t xml:space="preserve"> de la Ley 1955 de 2019. El nuevo texto es el siguiente:&gt; El Ministerio de Hacienda y Crédito Público diseñará una estrategia para la gestión financiera, el aseguramiento y la mitigación ante riesgos de desastres de origen natural y/o antrópico no intencional. Dicha estrategia estará orientada a la reducción de la vulnerabilidad fiscal del Estado.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Como parte de la estrategia de la que trata el inciso primero, el Ministerio de Hacienda y Crédito Público evaluará, entre otros, la estructuración y/o implementación de mecanismos de protección financiera de diversa índole, incluyendo mecanismos de aseguramiento que permitan aprovechar los beneficios de la diversificación, así como la formulación de esquemas, mandatos o incentivos que promuevan y/o posibiliten en las entidades estatales la gestión financiera del riesgo de desastres de origen natural y/o antrópico no intencional.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Hacienda y Crédito Público podrá, con cargo a los recursos del Presupuesto General de la Nación gestionar, adquirir y/o celebrar con entidades nacionales y/o extranjeras los instrumentos y/o contratos que permitan el aseguramiento y/o cubrimiento de dichos eventos.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modalidad de selección para los instrumentos y/o contratos de los que trata el presente artículo se contratarán en forma directa; y se someterán a la jurisdicción que decidan las partes.</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&lt;Parágrafo adicionado por el artículo </w:t>
      </w:r>
      <w:r>
        <w:fldChar w:fldCharType="begin"/>
      </w:r>
      <w:r>
        <w:instrText>HYPERLINK "http://www.redjurista.com/document.aspx?ajcode=l2294023&amp;arts=265"</w:instrText>
      </w:r>
      <w:r>
        <w:fldChar w:fldCharType="separate"/>
      </w:r>
      <w:r>
        <w:rPr>
          <w:rFonts w:hAnsi="Arial"/>
          <w:rFonts w:ascii="Arial"/>
          <w:sz w:val="24"/>
          <w:u w:val="single"/>
          <w:color w:val="black"/>
        </w:rPr>
        <w:t>265</w:t>
      </w:r>
      <w:r>
        <w:fldChar w:fldCharType="end"/>
      </w:r>
      <w:r>
        <w:rPr>
          <w:rFonts w:hAnsi="Arial"/>
          <w:rFonts w:ascii="Arial"/>
          <w:sz w:val="24"/>
          <w:u w:val="none"/>
          <w:color w:val="black"/>
        </w:rPr>
        <w:t xml:space="preserve"> de la Ley 2294 de 2023. El nuevo texto es el siguiente:&gt; Los desembolsos de los instrumentos, créditos contingentes, seguros, mecanismos y/o contratos de que trata el presente artículo efectuados a favor de entidades del nivel territorial que estén enmarcados en estrategias territoriales de protección financiera frente al riesgo de desastres debidamente aprobadas, podrán ser de libre destinación para las necesidades de respuesta y recuperación por desastres. </w:t>
      </w:r>
    </w:p>
    <w:p>
      <w:pPr>
        <w:jc w:val="both"/>
      </w:pPr>
      <w:rPr>
        <w:sz w:val="24"/>
        <w:color w:val="black"/>
      </w:rPr>
    </w:p>
    <w:p>
      <w:pPr>
        <w:jc w:val="both"/>
      </w:pPr>
      <w:r>
        <w:rPr>
          <w:rFonts w:hAnsi="Arial"/>
          <w:rFonts w:ascii="Arial"/>
          <w:sz w:val="24"/>
          <w:vanish/>
          <w:color w:val="navy"/>
        </w:rPr>
        <w:t>&amp;$</w:t>
      </w:r>
      <w:bookmarkStart w:id="141688" w:name="221"/>
      <w:r>
        <w:rPr>
          <w:rFonts w:hAnsi="Arial"/>
          <w:rFonts w:ascii="Arial"/>
          <w:sz w:val="24"/>
          <w:color w:val="navy"/>
        </w:rPr>
        <w:t xml:space="preserve">ARTÍCULO 221. </w:t>
      </w:r>
      <w:r>
        <w:rPr>
          <w:rFonts w:hAnsi="Arial"/>
          <w:rFonts w:ascii="Arial"/>
          <w:sz w:val="24"/>
          <w:i/>
          <w:color w:val="navy"/>
        </w:rPr>
        <w:t xml:space="preserve">FINANCIACIÓN DE PROYECTOS DE RECONSTRUCCIÓN.</w:t>
      </w:r>
      <w:bookmarkEnd w:id="141688"/>
      <w:r>
        <w:rPr>
          <w:rFonts w:hAnsi="Arial"/>
          <w:rFonts w:ascii="Arial"/>
          <w:sz w:val="24"/>
          <w:i/>
          <w:color w:val="black"/>
        </w:rPr>
        <w:t xml:space="preserve"> </w:t>
      </w:r>
      <w:r>
        <w:rPr>
          <w:rFonts w:hAnsi="Arial"/>
          <w:rFonts w:ascii="Arial"/>
          <w:sz w:val="24"/>
          <w:color w:val="black"/>
        </w:rPr>
        <w:t xml:space="preserve">Para garantizar la no generación o reproducción de las condiciones de riesgo de desastre, el Gobierno Nacional podrá condicionar la asignación de recursos para procesos de reconstrucción en los municipios afectados por desastres naturales, a la revisión excepcional de los Planes de Ordenamiento Territorial, de acuerdo con el artículo </w:t>
      </w:r>
      <w:r>
        <w:fldChar w:fldCharType="begin"/>
      </w:r>
      <w:r>
        <w:instrText>HYPERLINK "http://www.redjurista.com/document.aspx?ajcode=d4002004&amp;arts=5"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4002 de 2004. </w:t>
      </w:r>
    </w:p>
    <w:p>
      <w:pPr>
        <w:jc w:val="both"/>
      </w:pPr>
      <w:rPr>
        <w:color w:val="black"/>
      </w:rPr>
    </w:p>
    <w:p>
      <w:pPr>
        <w:jc w:val="both"/>
      </w:pPr>
      <w:r>
        <w:rPr>
          <w:rFonts w:hAnsi="Arial"/>
          <w:rFonts w:ascii="Arial"/>
          <w:sz w:val="24"/>
          <w:vanish/>
          <w:color w:val="black"/>
        </w:rPr>
        <w:t>&amp;$</w:t>
      </w:r>
      <w:bookmarkStart w:id="141689" w:name="222"/>
      <w:r>
        <w:rPr>
          <w:rFonts w:hAnsi="Arial"/>
          <w:rFonts w:ascii="Arial"/>
          <w:sz w:val="24"/>
          <w:color w:val="navy"/>
        </w:rPr>
        <w:t xml:space="preserve">ARTÍCULO 222. </w:t>
      </w:r>
      <w:r>
        <w:rPr>
          <w:rFonts w:hAnsi="Arial"/>
          <w:rFonts w:ascii="Arial"/>
          <w:sz w:val="24"/>
          <w:i/>
          <w:color w:val="navy"/>
        </w:rPr>
        <w:t xml:space="preserve">TRANSFERENCIAS DEL SECTOR ELÉCTRICO.</w:t>
      </w:r>
      <w:bookmarkEnd w:id="141689"/>
      <w:r>
        <w:rPr>
          <w:rFonts w:hAnsi="Arial"/>
          <w:rFonts w:ascii="Arial"/>
          <w:sz w:val="24"/>
          <w:i/>
          <w:color w:val="black"/>
        </w:rPr>
        <w:t xml:space="preserve"> </w:t>
      </w:r>
      <w:r>
        <w:rPr>
          <w:rFonts w:hAnsi="Arial"/>
          <w:rFonts w:ascii="Arial"/>
          <w:sz w:val="24"/>
          <w:color w:val="black"/>
        </w:rPr>
        <w:t xml:space="preserve">El artículo </w:t>
      </w:r>
      <w:r>
        <w:fldChar w:fldCharType="begin"/>
      </w:r>
      <w:r>
        <w:instrText>HYPERLINK "http://www.redjurista.com/document.aspx?ajcode=l0099_93&amp;arts=45"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99 de 1993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"http://www.redjurista.com/document.aspx?ajcode=l0099_93&amp;arts=45"</w:instrText>
      </w:r>
      <w:r>
        <w:fldChar w:fldCharType="separate"/>
      </w:r>
      <w:r>
        <w:rPr>
          <w:rFonts w:hAnsi="Arial"/>
          <w:rFonts w:ascii="Arial"/>
          <w:sz w:val="24"/>
          <w:b/>
          <w:u w:val="single"/>
          <w:color w:val="black"/>
        </w:rPr>
        <w:t>45</w:t>
      </w:r>
      <w:r>
        <w:fldChar w:fldCharType="end"/>
      </w:r>
      <w:r>
        <w:rPr>
          <w:rFonts w:hAnsi="Arial"/>
          <w:rFonts w:ascii="Arial"/>
          <w:sz w:val="24"/>
          <w:b/>
          <w:u w:val="none"/>
          <w:color w:val="black"/>
        </w:rPr>
        <w:t xml:space="preserve">. </w:t>
      </w:r>
      <w:r>
        <w:rPr>
          <w:rFonts w:hAnsi="Arial"/>
          <w:rFonts w:ascii="Arial"/>
          <w:sz w:val="24"/>
          <w:u w:val="none"/>
          <w:color w:val="black"/>
        </w:rPr>
        <w:t xml:space="preserve">Las empresas generadoras de energía hidroeléctrica cuya potencia nominal instalada total supere los 10.000 kilovatios, transferirán el 6% de las ventas brutas de energía por generación propia de acuerdo con la tarifa que para ventas en bloque señale la Comisión de Regulación Energética, de la manera siguiente:</w:t>
      </w:r>
    </w:p>
    <w:p>
      <w:pPr>
        <w:jc w:val="both"/>
      </w:pPr>
      <w:rPr>
        <w:sz w:val="24"/>
        <w:b/>
        <w:color w:val="black"/>
      </w:rPr>
    </w:p>
    <w:p>
      <w:pPr>
        <w:jc w:val="both"/>
      </w:pPr>
      <w:r>
        <w:rPr>
          <w:rFonts w:hAnsi="Arial"/>
          <w:rFonts w:ascii="Arial"/>
          <w:sz w:val="24"/>
          <w:color w:val="black"/>
        </w:rPr>
        <w:t xml:space="preserve">1. El 3% para las Corporaciones Autónomas Regionales que tengan jurisdicción en el área donde se encuentra localizada la cuenca hidrográfica y del área de influencia del proyecto.</w:t>
      </w:r>
    </w:p>
    <w:p>
      <w:pPr>
        <w:jc w:val="both"/>
      </w:pPr>
      <w:rPr>
        <w:sz w:val="24"/>
        <w:b/>
        <w:color w:val="black"/>
      </w:rPr>
    </w:p>
    <w:p>
      <w:pPr>
        <w:jc w:val="both"/>
      </w:pPr>
      <w:r>
        <w:rPr>
          <w:rFonts w:hAnsi="Arial"/>
          <w:rFonts w:ascii="Arial"/>
          <w:sz w:val="24"/>
          <w:color w:val="black"/>
        </w:rPr>
        <w:t xml:space="preserve">2. El 3% para los municipios y distritos localizado en la cuenca hidrográfica, distribuidos de la siguiente manera:</w:t>
      </w:r>
    </w:p>
    <w:p>
      <w:pPr>
        <w:jc w:val="both"/>
      </w:pPr>
      <w:rPr>
        <w:sz w:val="24"/>
        <w:b/>
        <w:color w:val="black"/>
      </w:rPr>
    </w:p>
    <w:p>
      <w:pPr>
        <w:jc w:val="both"/>
      </w:pPr>
      <w:r>
        <w:rPr>
          <w:rFonts w:hAnsi="Arial"/>
          <w:rFonts w:ascii="Arial"/>
          <w:sz w:val="24"/>
          <w:color w:val="black"/>
        </w:rPr>
        <w:t xml:space="preserve">a) El 1.5% para los municipios y distritos de la cuenca hidrográfica que surte el embalse, distintos a las que trata el literal siguiente;</w:t>
      </w:r>
    </w:p>
    <w:p>
      <w:pPr>
        <w:jc w:val="both"/>
      </w:pPr>
      <w:rPr>
        <w:sz w:val="24"/>
        <w:b/>
        <w:color w:val="black"/>
      </w:rPr>
    </w:p>
    <w:p>
      <w:pPr>
        <w:jc w:val="both"/>
      </w:pPr>
      <w:r>
        <w:rPr>
          <w:rFonts w:hAnsi="Arial"/>
          <w:rFonts w:ascii="Arial"/>
          <w:sz w:val="24"/>
          <w:color w:val="black"/>
        </w:rPr>
        <w:t xml:space="preserve">b) El 1.5% para los municipios y distritos donde se encuentran en el embalse;</w:t>
      </w:r>
    </w:p>
    <w:p>
      <w:pPr>
        <w:jc w:val="both"/>
      </w:pPr>
      <w:rPr>
        <w:sz w:val="24"/>
        <w:b/>
        <w:color w:val="black"/>
      </w:rPr>
    </w:p>
    <w:p>
      <w:pPr>
        <w:jc w:val="both"/>
      </w:pPr>
      <w:r>
        <w:rPr>
          <w:rFonts w:hAnsi="Arial"/>
          <w:rFonts w:ascii="Arial"/>
          <w:sz w:val="24"/>
          <w:color w:val="black"/>
        </w:rPr>
        <w:t xml:space="preserve">c) Cuando los municipios y distritos en donde se encuentren instaladas las plantas hidroeléctricas, no sean parte de la cuenca o del embalse, recibirán el 0.2%, el cual se descontará por partes iguales de los porcentajes de que tratan los literales a) y b) anteriores.</w:t>
      </w:r>
    </w:p>
    <w:p>
      <w:pPr>
        <w:jc w:val="both"/>
      </w:pPr>
      <w:rPr>
        <w:sz w:val="24"/>
        <w:b/>
        <w:color w:val="black"/>
      </w:rPr>
    </w:p>
    <w:p>
      <w:pPr>
        <w:jc w:val="both"/>
      </w:pPr>
      <w:r>
        <w:rPr>
          <w:rFonts w:hAnsi="Arial"/>
          <w:rFonts w:ascii="Arial"/>
          <w:sz w:val="24"/>
          <w:color w:val="black"/>
        </w:rPr>
        <w:t xml:space="preserve">Cuando los municipios y distritos sean a la vez cuenca y embalse participarán proporcionalmente en las transferencias de que hablan los literales a) y b) del numeral segundo del presente artículo.</w:t>
      </w:r>
    </w:p>
    <w:p>
      <w:pPr>
        <w:jc w:val="both"/>
      </w:pPr>
      <w:rPr>
        <w:sz w:val="24"/>
        <w:b/>
        <w:color w:val="black"/>
      </w:rPr>
    </w:p>
    <w:p>
      <w:pPr>
        <w:jc w:val="both"/>
      </w:pPr>
      <w:r>
        <w:rPr>
          <w:rFonts w:hAnsi="Arial"/>
          <w:rFonts w:ascii="Arial"/>
          <w:sz w:val="24"/>
          <w:color w:val="black"/>
        </w:rPr>
        <w:t xml:space="preserve">3. En el caso de centrales térmicas la transferencia de que trata el presente artículo será del 4% que se distribuirá así:</w:t>
      </w:r>
    </w:p>
    <w:p>
      <w:pPr>
        <w:jc w:val="both"/>
      </w:pPr>
      <w:rPr>
        <w:sz w:val="24"/>
        <w:b/>
        <w:color w:val="black"/>
      </w:rPr>
    </w:p>
    <w:p>
      <w:pPr>
        <w:jc w:val="both"/>
      </w:pPr>
      <w:r>
        <w:rPr>
          <w:rFonts w:hAnsi="Arial"/>
          <w:rFonts w:ascii="Arial"/>
          <w:sz w:val="24"/>
          <w:color w:val="black"/>
        </w:rPr>
        <w:t xml:space="preserve">a) 2.5% para la Corporación Autónoma Regional para la protección del medio ambiente del área donde está ubicada la planta.</w:t>
      </w:r>
    </w:p>
    <w:p>
      <w:pPr>
        <w:jc w:val="both"/>
      </w:pPr>
      <w:rPr>
        <w:sz w:val="24"/>
        <w:b/>
        <w:color w:val="black"/>
      </w:rPr>
    </w:p>
    <w:p>
      <w:pPr>
        <w:jc w:val="both"/>
      </w:pPr>
      <w:r>
        <w:rPr>
          <w:rFonts w:hAnsi="Arial"/>
          <w:rFonts w:ascii="Arial"/>
          <w:sz w:val="24"/>
          <w:color w:val="black"/>
        </w:rPr>
        <w:t xml:space="preserve">b) 1.5% para el municipio donde está situada la planta generadora.</w:t>
      </w:r>
    </w:p>
    <w:p>
      <w:pPr>
        <w:jc w:val="both"/>
      </w:pPr>
      <w:rPr>
        <w:sz w:val="24"/>
        <w:b/>
        <w:color w:val="black"/>
      </w:rPr>
    </w:p>
    <w:p>
      <w:pPr>
        <w:jc w:val="both"/>
      </w:pPr>
      <w:r>
        <w:rPr>
          <w:rFonts w:hAnsi="Arial"/>
          <w:rFonts w:ascii="Arial"/>
          <w:sz w:val="24"/>
          <w:color w:val="black"/>
        </w:rPr>
        <w:t xml:space="preserve">Estos recursos deberán ser utilizados por el municipio, en al menos un 50% a partir del año 2012, en proyectos de agua potable, saneamiento básico y mejoramiento ambiental.</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De los recursos de que habla este artículo, solo se podrá destinar hasta el 10% para gastos de funcionamiento.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Se entiende por saneamiento básico y mejoramiento ambiental la ejecución de obras de acueductos urbanos y rurales, alcantarillados, tratamientos de aguas y manejo y disposición de desechos líquidos y sólidos.</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En la transferencia a que hace relación este artículo está comprendido el pago por parte del sector hidroenergético, de la tasa por utilización de aguas de que habla el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w:t>
      </w:r>
    </w:p>
    <w:p>
      <w:pPr>
        <w:jc w:val="both"/>
      </w:pPr>
      <w:rPr>
        <w:color w:val="black"/>
      </w:rPr>
    </w:p>
    <w:p>
      <w:pPr>
        <w:jc w:val="both"/>
      </w:pPr>
      <w:r>
        <w:rPr>
          <w:rFonts w:hAnsi="Arial"/>
          <w:rFonts w:ascii="Arial"/>
          <w:sz w:val="24"/>
          <w:vanish/>
          <w:color w:val="black"/>
        </w:rPr>
        <w:t>&amp;$</w:t>
      </w:r>
      <w:bookmarkStart w:id="141690" w:name="223"/>
      <w:r>
        <w:rPr>
          <w:rFonts w:hAnsi="Arial"/>
          <w:rFonts w:ascii="Arial"/>
          <w:sz w:val="24"/>
          <w:color w:val="navy"/>
        </w:rPr>
        <w:t xml:space="preserve">ARTÍCULO 223. </w:t>
      </w:r>
      <w:r>
        <w:rPr>
          <w:rFonts w:hAnsi="Arial"/>
          <w:rFonts w:ascii="Arial"/>
          <w:sz w:val="24"/>
          <w:i/>
          <w:color w:val="navy"/>
        </w:rPr>
        <w:t xml:space="preserve">DEL ESTUDIO DE IMPACTO AMBIENTAL.</w:t>
      </w:r>
      <w:bookmarkEnd w:id="141690"/>
      <w:r>
        <w:rPr>
          <w:rFonts w:hAnsi="Arial"/>
          <w:rFonts w:ascii="Arial"/>
          <w:sz w:val="24"/>
          <w:i/>
          <w:color w:val="black"/>
        </w:rPr>
        <w:t xml:space="preserve"> </w:t>
      </w:r>
      <w:r>
        <w:rPr>
          <w:rFonts w:hAnsi="Arial"/>
          <w:rFonts w:ascii="Arial"/>
          <w:sz w:val="24"/>
          <w:b/>
          <w:color w:val="black"/>
        </w:rPr>
        <w:t xml:space="preserve">&lt;El texto de este artículo no se encuentra vigente. Ver la norma que modifica&gt; </w:t>
      </w:r>
      <w:r>
        <w:rPr>
          <w:rFonts w:hAnsi="Arial"/>
          <w:rFonts w:ascii="Arial"/>
          <w:sz w:val="24"/>
          <w:color w:val="black"/>
        </w:rPr>
        <w:t xml:space="preserve">Modifícase el artículo </w:t>
      </w:r>
      <w:r>
        <w:fldChar w:fldCharType="begin"/>
      </w:r>
      <w:r>
        <w:instrText>HYPERLINK "http://www.redjurista.com/document.aspx?ajcode=l0099_93&amp;arts=57"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99 de 1993,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"http://www.redjurista.com/document.aspx?ajcode=l0099_93&amp;arts=57"</w:instrText>
      </w:r>
      <w:r>
        <w:fldChar w:fldCharType="separate"/>
      </w:r>
      <w:r>
        <w:rPr>
          <w:rFonts w:hAnsi="Arial"/>
          <w:rFonts w:ascii="Arial"/>
          <w:sz w:val="24"/>
          <w:b/>
          <w:u w:val="single"/>
          <w:color w:val="black"/>
        </w:rPr>
        <w:t>57</w:t>
      </w:r>
      <w:r>
        <w:fldChar w:fldCharType="end"/>
      </w:r>
      <w:r>
        <w:rPr>
          <w:rFonts w:hAnsi="Arial"/>
          <w:rFonts w:ascii="Arial"/>
          <w:sz w:val="24"/>
          <w:b/>
          <w:u w:val="none"/>
          <w:color w:val="black"/>
        </w:rPr>
        <w:t xml:space="preserve">. </w:t>
      </w:r>
      <w:r>
        <w:rPr>
          <w:rFonts w:hAnsi="Arial"/>
          <w:rFonts w:ascii="Arial"/>
          <w:sz w:val="24"/>
          <w:b/>
          <w:i/>
          <w:u w:val="none"/>
          <w:color w:val="black"/>
        </w:rPr>
        <w:t xml:space="preserve">Del Estudio de Impacto Ambiental. </w:t>
      </w:r>
      <w:r>
        <w:rPr>
          <w:rFonts w:hAnsi="Arial"/>
          <w:rFonts w:ascii="Arial"/>
          <w:sz w:val="24"/>
          <w:u w:val="none"/>
          <w:color w:val="black"/>
        </w:rPr>
        <w:t xml:space="preserve">Se entiende por Estudio de Impacto Ambiental, el conjunto de la información que deberá presentar ante la autoridad ambiental competente el peticionario de una licencia ambiental.</w:t>
      </w:r>
    </w:p>
    <w:p>
      <w:pPr>
        <w:jc w:val="both"/>
      </w:pPr>
      <w:rPr>
        <w:sz w:val="24"/>
        <w:b/>
        <w:color w:val="black"/>
      </w:rPr>
    </w:p>
    <w:p>
      <w:pPr>
        <w:jc w:val="both"/>
      </w:pPr>
      <w:r>
        <w:rPr>
          <w:rFonts w:hAnsi="Arial"/>
          <w:rFonts w:ascii="Arial"/>
          <w:sz w:val="24"/>
          <w:color w:val="black"/>
        </w:rPr>
        <w:t xml:space="preserve">El Estudio de Impacto Ambiental contendrá información sobre la localización del proyecto, y los elementos abióticos, bióticos, y socioeconómicos del medio que puedan sufrir deterioro por la respectiva obra o actividad, para cuya ejecución se pide la licencia, y la evaluación de los impactos que puedan producirse. Además, incluirá el diseño de los planes de prevención, mitigación, corrección y compensación de impactos y el plan de manejo ambiental de la obra o actividad.</w:t>
      </w:r>
    </w:p>
    <w:p>
      <w:pPr>
        <w:jc w:val="both"/>
      </w:pPr>
      <w:rPr>
        <w:sz w:val="24"/>
        <w:b/>
        <w:color w:val="black"/>
      </w:rPr>
    </w:p>
    <w:p>
      <w:pPr>
        <w:jc w:val="both"/>
      </w:pPr>
      <w:r>
        <w:rPr>
          <w:rFonts w:hAnsi="Arial"/>
          <w:rFonts w:ascii="Arial"/>
          <w:sz w:val="24"/>
          <w:color w:val="black"/>
        </w:rPr>
        <w:t xml:space="preserve">La autoridad ambiental competente, para otorgar la licencia ambiental, fijará los términos de referencia de los estudios de impacto ambiental en un término que no podrá exceder de treinta (30) días hábiles contados a partir de la solicitud por parte del interesado”.</w:t>
      </w:r>
    </w:p>
    <w:p>
      <w:pPr>
        <w:jc w:val="both"/>
      </w:pPr>
      <w:rPr>
        <w:color w:val="black"/>
      </w:rPr>
    </w:p>
    <w:p>
      <w:pPr>
        <w:jc w:val="both"/>
      </w:pPr>
      <w:r>
        <w:rPr>
          <w:rFonts w:hAnsi="Arial"/>
          <w:rFonts w:ascii="Arial"/>
          <w:sz w:val="24"/>
          <w:vanish/>
          <w:color w:val="black"/>
        </w:rPr>
        <w:t>&amp;$</w:t>
      </w:r>
      <w:bookmarkStart w:id="141691" w:name="224"/>
      <w:r>
        <w:rPr>
          <w:rFonts w:hAnsi="Arial"/>
          <w:rFonts w:ascii="Arial"/>
          <w:sz w:val="24"/>
          <w:color w:val="navy"/>
        </w:rPr>
        <w:t xml:space="preserve">ARTÍCULO 224. </w:t>
      </w:r>
      <w:r>
        <w:rPr>
          <w:rFonts w:hAnsi="Arial"/>
          <w:rFonts w:ascii="Arial"/>
          <w:sz w:val="24"/>
          <w:i/>
          <w:color w:val="navy"/>
        </w:rPr>
        <w:t xml:space="preserve">DEL PROCEDIMIENTO PARA OTORGAMIENTO DE LICENCIAS AMBIENTALES</w:t>
      </w:r>
      <w:r>
        <w:rPr>
          <w:rFonts w:hAnsi="Arial"/>
          <w:rFonts w:ascii="Arial"/>
          <w:sz w:val="24"/>
          <w:color w:val="navy"/>
        </w:rPr>
        <w:t>.</w:t>
      </w:r>
      <w:bookmarkEnd w:id="141691"/>
      <w:r>
        <w:rPr>
          <w:rFonts w:hAnsi="Arial"/>
          <w:rFonts w:ascii="Arial"/>
          <w:sz w:val="24"/>
          <w:color w:val="black"/>
        </w:rPr>
        <w:t xml:space="preserve"> </w:t>
      </w:r>
      <w:r>
        <w:rPr>
          <w:rFonts w:hAnsi="Arial"/>
          <w:rFonts w:ascii="Arial"/>
          <w:sz w:val="24"/>
          <w:b/>
          <w:color w:val="black"/>
        </w:rPr>
        <w:t xml:space="preserve">&lt;El texto de este artículo no se encuentra vigente. Ver la norma que modifica&gt; </w:t>
      </w:r>
      <w:r>
        <w:rPr>
          <w:rFonts w:hAnsi="Arial"/>
          <w:rFonts w:ascii="Arial"/>
          <w:sz w:val="24"/>
          <w:color w:val="black"/>
        </w:rPr>
        <w:t xml:space="preserve">Modifíquese el artículo </w:t>
      </w:r>
      <w:r>
        <w:fldChar w:fldCharType="begin"/>
      </w:r>
      <w:r>
        <w:instrText>HYPERLINK "http://www.redjurista.com/document.aspx?ajcode=l0099_93&amp;arts=58"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99 de 1993,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"http://www.redjurista.com/document.aspx?ajcode=l0099_93&amp;arts=58"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w:t>
      </w:r>
      <w:r>
        <w:rPr>
          <w:rFonts w:hAnsi="Arial"/>
          <w:rFonts w:ascii="Arial"/>
          <w:sz w:val="24"/>
          <w:b/>
          <w:i/>
          <w:u w:val="none"/>
          <w:color w:val="black"/>
        </w:rPr>
        <w:t xml:space="preserve">Del Procedimiento para Otorgamiento de Licencias Ambientales. </w:t>
      </w:r>
      <w:r>
        <w:rPr>
          <w:rFonts w:hAnsi="Arial"/>
          <w:rFonts w:ascii="Arial"/>
          <w:sz w:val="24"/>
          <w:u w:val="none"/>
          <w:color w:val="black"/>
        </w:rPr>
        <w:t xml:space="preserve">El interesado en el otorgamiento de una licencia ambiental presentará ante la autoridad ambiental competente la solicitud acompañada del estudio de impacto ambiental correspondiente para su evaluación. La autoridad competente dispondrá de treinta (30) días hábiles para solicitar al interesado información adicional en caso de requerirse. Allegada la información requerida, la autoridad ambiental dispondrá de diez (10) días hábiles adicionales para solicitar a otras entidades o autoridades los conceptos técnicos o informaciones pertinentes, que deberán serle remitidos en un plazo no mayor de treinta (30) días hábiles. El Gobierno Nacional a través del Ministerio de Ambiente, Vivienda y Desarrollo Territorial, o quien haga sus veces, dispondrá hasta noventa (90) días hábiles para decidir sobre la licencia ambiental, contados a partir del acto administrativo de trámite que reconozca que ha sido reunida toda la información requerida, según el procedimiento previsto en este artículo.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que el procedimiento se demore más de los noventa (90) días hábiles establecido en este artículo contados a partir del acto administrativo de trámite que reconozca que ha sido reunida toda la información requerida, se convocará a un comité quien en un plazo menor a diez (10) días hábiles establecerá un plan de acción obligatorio para que en un plazo menor a treinta (30) días hábiles la autoridad ambiental esté en posibilidad de decidir sobre la licencia ambiental.</w:t>
      </w:r>
    </w:p>
    <w:p>
      <w:pPr>
        <w:jc w:val="both"/>
      </w:pPr>
      <w:rPr>
        <w:sz w:val="24"/>
        <w:color w:val="black"/>
      </w:rPr>
    </w:p>
    <w:p>
      <w:pPr>
        <w:jc w:val="both"/>
      </w:pPr>
      <w:r>
        <w:rPr>
          <w:rFonts w:hAnsi="Arial"/>
          <w:rFonts w:ascii="Arial"/>
          <w:sz w:val="24"/>
          <w:color w:val="black"/>
        </w:rPr>
        <w:t xml:space="preserve">El Comité estará integrado por:</w:t>
      </w:r>
    </w:p>
    <w:p>
      <w:pPr>
        <w:jc w:val="both"/>
      </w:pPr>
      <w:rPr>
        <w:sz w:val="24"/>
        <w:color w:val="black"/>
      </w:rPr>
    </w:p>
    <w:p>
      <w:pPr>
        <w:jc w:val="both"/>
      </w:pPr>
      <w:r>
        <w:rPr>
          <w:rFonts w:hAnsi="Arial"/>
          <w:rFonts w:ascii="Arial"/>
          <w:sz w:val="24"/>
          <w:color w:val="black"/>
        </w:rPr>
        <w:t xml:space="preserve">a) El Ministro de Ambiente, Vivienda y Desarrollo Territorial, o quien haga sus veces, o su delegado;</w:t>
      </w:r>
    </w:p>
    <w:p>
      <w:pPr>
        <w:jc w:val="both"/>
      </w:pPr>
      <w:rPr>
        <w:sz w:val="24"/>
        <w:color w:val="black"/>
      </w:rPr>
    </w:p>
    <w:p>
      <w:pPr>
        <w:jc w:val="both"/>
      </w:pPr>
      <w:r>
        <w:rPr>
          <w:rFonts w:hAnsi="Arial"/>
          <w:rFonts w:ascii="Arial"/>
          <w:sz w:val="24"/>
          <w:color w:val="black"/>
        </w:rPr>
        <w:t xml:space="preserve">b) El Director del Departamento Nacional de Planeación, o su delegado;</w:t>
      </w:r>
    </w:p>
    <w:p>
      <w:pPr>
        <w:jc w:val="both"/>
      </w:pPr>
      <w:rPr>
        <w:sz w:val="24"/>
        <w:color w:val="black"/>
      </w:rPr>
    </w:p>
    <w:p>
      <w:pPr>
        <w:jc w:val="both"/>
      </w:pPr>
      <w:r>
        <w:rPr>
          <w:rFonts w:hAnsi="Arial"/>
          <w:rFonts w:ascii="Arial"/>
          <w:sz w:val="24"/>
          <w:color w:val="black"/>
        </w:rPr>
        <w:t xml:space="preserve">c) El Ministro cabeza del sector al que corresponde el proyecto del caso, o su delegado.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comité podrá invitar a las Corporaciones Autónomas Regionales o de Desarrollo Sostenible, los Grandes Centros Urbanos o los Establecimientos Públicos Ambientales de la respectiva jurisdicción a participar con voz y sin voto en el Comité.</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Contra las decisiones del comité no procede ningún recurso administrativo.</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todos los efectos de este artículo se entiende que la cabeza del sector al que corresponda el proyecto del caso, o su delegado, desempeña función administrativa”.</w:t>
      </w:r>
    </w:p>
    <w:p>
      <w:pPr>
        <w:jc w:val="both"/>
      </w:pPr>
      <w:rPr>
        <w:color w:val="black"/>
      </w:rPr>
    </w:p>
    <w:p>
      <w:pPr>
        <w:jc w:val="both"/>
      </w:pPr>
      <w:r>
        <w:rPr>
          <w:rFonts w:hAnsi="Arial"/>
          <w:rFonts w:ascii="Arial"/>
          <w:sz w:val="24"/>
          <w:vanish/>
          <w:color w:val="black"/>
        </w:rPr>
        <w:t>&amp;$</w:t>
      </w:r>
      <w:bookmarkStart w:id="141692" w:name="225"/>
      <w:r>
        <w:rPr>
          <w:rFonts w:hAnsi="Arial"/>
          <w:rFonts w:ascii="Arial"/>
          <w:sz w:val="24"/>
          <w:color w:val="navy"/>
        </w:rPr>
        <w:t xml:space="preserve">ARTÍCULO 225. </w:t>
      </w:r>
      <w:r>
        <w:rPr>
          <w:rFonts w:hAnsi="Arial"/>
          <w:rFonts w:ascii="Arial"/>
          <w:sz w:val="24"/>
          <w:i/>
          <w:color w:val="navy"/>
        </w:rPr>
        <w:t xml:space="preserve">DE LA CALIDAD DE LOS ESTUDIOS DE IMPACTO AMBIENTAL, DIAGNÓSTICOS AMBIENTALES DE ALTERNATIVAS Y PLANES DE MANEJO AMBIENTAL</w:t>
      </w:r>
      <w:r>
        <w:rPr>
          <w:rFonts w:hAnsi="Arial"/>
          <w:rFonts w:ascii="Arial"/>
          <w:sz w:val="24"/>
          <w:color w:val="navy"/>
        </w:rPr>
        <w:t>.</w:t>
      </w:r>
      <w:bookmarkEnd w:id="141692"/>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693" w:name="226"/>
      <w:r>
        <w:rPr>
          <w:rFonts w:hAnsi="Arial"/>
          <w:rFonts w:ascii="Arial"/>
          <w:sz w:val="24"/>
          <w:color w:val="navy"/>
        </w:rPr>
        <w:t xml:space="preserve">ARTÍCULO 226.</w:t>
      </w:r>
      <w:bookmarkEnd w:id="141693"/>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navy"/>
        </w:rPr>
        <w:t>&amp;$</w:t>
      </w:r>
      <w:bookmarkStart w:id="141694" w:name="227"/>
      <w:r>
        <w:rPr>
          <w:rFonts w:hAnsi="Arial"/>
          <w:rFonts w:ascii="Arial"/>
          <w:sz w:val="24"/>
          <w:color w:val="navy"/>
        </w:rPr>
        <w:t xml:space="preserve">ARTÍCULO 227. </w:t>
      </w:r>
      <w:r>
        <w:rPr>
          <w:rFonts w:hAnsi="Arial"/>
          <w:rFonts w:ascii="Arial"/>
          <w:sz w:val="24"/>
          <w:i/>
          <w:color w:val="navy"/>
        </w:rPr>
        <w:t xml:space="preserve">OBLIGATORIEDAD DE SUMINISTRO DE INFORMACIÓN</w:t>
      </w:r>
      <w:r>
        <w:rPr>
          <w:rFonts w:hAnsi="Arial"/>
          <w:rFonts w:ascii="Arial"/>
          <w:sz w:val="24"/>
          <w:color w:val="navy"/>
        </w:rPr>
        <w:t>.</w:t>
      </w:r>
      <w:bookmarkEnd w:id="141694"/>
      <w:r>
        <w:rPr>
          <w:rFonts w:hAnsi="Arial"/>
          <w:rFonts w:ascii="Arial"/>
          <w:sz w:val="24"/>
          <w:color w:val="black"/>
        </w:rPr>
        <w:t xml:space="preserve"> &lt;Artículo modificado por el artículo </w:t>
      </w:r>
      <w:r>
        <w:fldChar w:fldCharType="begin"/>
      </w:r>
      <w:r>
        <w:instrText>HYPERLINK "http://www.redjurista.com/document.aspx?ajcode=l1753015&amp;arts=159"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1753 de 2015. El nuevo texto es el siguiente:&gt; Para el desarrollo de los planes, programas y proyectos incluidos en el Plan Nacional de Desarrollo y en general para el ejercicio de las funciones públicas, las entidades públicas y los particulares que ejerzan funciones públicas, pondrán a disposición de las entidades públicas que así lo soliciten, la información que generen, obtengan, adquieran o controlen y administren, en cumplimiento y ejercicio de su objeto misional. El uso y reutilización de esta información deberá garantizar la observancia de los principios y normas de protección de datos personales, de conformidad con lo dispuesto en las Leyes </w:t>
      </w:r>
      <w:r>
        <w:fldChar w:fldCharType="begin"/>
      </w:r>
      <w:r>
        <w:instrText>HYPERLINK "http://www.redjurista.com/document.aspx?ajcode=l1581012&amp;arts=INICIO"</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así como las demás normas que regulan la materia.</w:t>
      </w:r>
    </w:p>
    <w:p>
      <w:pPr>
        <w:jc w:val="both"/>
      </w:pPr>
      <w:rPr>
        <w:sz w:val="24"/>
        <w:color w:val="black"/>
      </w:rPr>
    </w:p>
    <w:p>
      <w:pPr>
        <w:jc w:val="both"/>
      </w:pPr>
      <w:r>
        <w:rPr>
          <w:rFonts w:hAnsi="Arial"/>
          <w:rFonts w:ascii="Arial"/>
          <w:sz w:val="24"/>
          <w:color w:val="black"/>
        </w:rPr>
        <w:t xml:space="preserve">El suministro de la información será gratuito, deberá solicitarse y realizarse respaldado en estándares que faciliten el proceso de intercambio y no en tecnologías específicas que impidan el acceso, no estará sujeto al pago de tributo, tarifa o precio alguno y las entidades públicas solo podrán cobrar los costos asociados a su reproducción o los derivados de la aplicación de procesamientos o filtros especiales. Las entidades públicas propenderán por la integración de los sistemas de información para el ejercicio eficiente y adecuado de la función pública.</w:t>
      </w:r>
    </w:p>
    <w:p>
      <w:pPr>
        <w:jc w:val="both"/>
      </w:pPr>
      <w:rPr>
        <w:sz w:val="24"/>
        <w:color w:val="black"/>
      </w:rPr>
    </w:p>
    <w:p>
      <w:pPr>
        <w:jc w:val="both"/>
      </w:pPr>
      <w:r>
        <w:rPr>
          <w:rFonts w:hAnsi="Arial"/>
          <w:rFonts w:ascii="Arial"/>
          <w:sz w:val="24"/>
          <w:color w:val="black"/>
        </w:rPr>
        <w:t xml:space="preserve">Las obligaciones a las que hace referencia este artículo constituyen un deber para los servidores públicos en los términos del artículo </w:t>
      </w:r>
      <w:r>
        <w:fldChar w:fldCharType="begin"/>
      </w:r>
      <w:r>
        <w:instrText>HYPERLINK "http://www.redjurista.com/document.aspx?ajcode=l0734002&amp;arts=34"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Código Disciplinario Único y los términos para su cumplimiento deberán atender lo dispuesto en la Ley Estatutaria del Derecho de Petición.</w:t>
      </w:r>
    </w:p>
    <w:p>
      <w:pPr>
        <w:jc w:val="both"/>
      </w:pPr>
      <w:rPr>
        <w:sz w:val="24"/>
        <w:color w:val="black"/>
      </w:rPr>
    </w:p>
    <w:p>
      <w:pPr>
        <w:jc w:val="both"/>
      </w:pPr>
      <w:r>
        <w:rPr>
          <w:rFonts w:hAnsi="Arial"/>
          <w:rFonts w:ascii="Arial"/>
          <w:sz w:val="24"/>
          <w:color w:val="black"/>
        </w:rPr>
        <w:t xml:space="preserve">Las curadurías urbanas entregarán a los entes territoriales que lo soliciten la información pertinente sobre las solicitudes, expediciones y aprobaciones de todos los actos administrativos de licenciamiento urbanístico, a fin de que estos puedan ejercer con oportunidad y eficacia los respectivos procesos de vigilancia y control del desarrollo urbanístico e inmobiliario. Para el efecto, cada ente territorial acordará con las curadurías urbanas respectivas los medios para el reporte de la información.</w:t>
      </w:r>
    </w:p>
    <w:p>
      <w:rPr>
        <w:color w:val="black"/>
      </w:rPr>
    </w:p>
    <w:p>
      <w:pPr>
        <w:jc w:val="both"/>
      </w:pPr>
      <w:r>
        <w:rPr>
          <w:rFonts w:hAnsi="Arial"/>
          <w:rFonts w:ascii="Arial"/>
          <w:sz w:val="24"/>
          <w:color w:val="navy"/>
        </w:rPr>
        <w:t xml:space="preserve">PARÁGRAFO 1o.</w:t>
      </w:r>
      <w:r>
        <w:rPr>
          <w:rFonts w:hAnsi="Arial"/>
          <w:rFonts w:ascii="Arial"/>
          <w:sz w:val="24"/>
          <w:color w:val="black"/>
        </w:rPr>
        <w:t xml:space="preserve"> Para el reconocimiento de derechos pensionales y el cumplimiento de la labor de fiscalización de competencia de la Unidad Administrativa Especial de Gestión Pensional y Contribuciones Parafiscales de la Protección Social (UGPP), esta tendrá acceso a la información alfanumérica y biográfica que administra la Registraduría Nacional del Estado Civil, así como a la tributaria de que trata el artículo </w:t>
      </w:r>
      <w:r>
        <w:fldChar w:fldCharType="begin"/>
      </w:r>
      <w:r>
        <w:instrText>HYPERLINK "http://www.redjurista.com/document.aspx?ajcode=et&amp;arts=574"</w:instrText>
      </w:r>
      <w:r>
        <w:fldChar w:fldCharType="separate"/>
      </w:r>
      <w:r>
        <w:rPr>
          <w:rFonts w:hAnsi="Arial"/>
          <w:rFonts w:ascii="Arial"/>
          <w:sz w:val="24"/>
          <w:u w:val="single"/>
          <w:color w:val="black"/>
        </w:rPr>
        <w:t>574</w:t>
      </w:r>
      <w:r>
        <w:fldChar w:fldCharType="end"/>
      </w:r>
      <w:r>
        <w:rPr>
          <w:rFonts w:hAnsi="Arial"/>
          <w:rFonts w:ascii="Arial"/>
          <w:sz w:val="24"/>
          <w:u w:val="none"/>
          <w:color w:val="black"/>
        </w:rPr>
        <w:t xml:space="preserve"> y el Capítulo III del Título II del Libro V del Estatuto Tributario que administra la Dirección de Impuestos y Aduanas Nacionales. La UGPP podrá reportar los hallazgos a las Administradoras del Sistema de Protección Social, para que adelanten las acciones bajo su competencia. Para estos efectos la UGPP requerirá a la Dirección de Impuestos y Aduanas Nacionales, dentro de lo de su competencia, para obtener la información necesaria.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Registraría Nacional de Estado Civil, permitirá el acceso a la información alfanumérica, biográfica y biométrica que soliciten las administradoras del sistema de seguridad social integral en pensiones, salud y riesgos laborales, para que adelanten las acciones estrictamente relacionadas con el cumplimiento de su objetivo misional.</w:t>
      </w:r>
    </w:p>
    <w:p>
      <w:pPr>
        <w:jc w:val="both"/>
      </w:pPr>
      <w:rPr>
        <w:sz w:val="24"/>
        <w:color w:val="black"/>
      </w:rPr>
    </w:p>
    <w:p>
      <w:pPr>
        <w:jc w:val="both"/>
      </w:pPr>
      <w:r>
        <w:rPr>
          <w:rFonts w:hAnsi="Arial"/>
          <w:rFonts w:ascii="Arial"/>
          <w:sz w:val="24"/>
          <w:color w:val="black"/>
        </w:rPr>
        <w:t xml:space="preserve">Las entidades públicas o particulares con funciones públicas que quieran verificar la plena identidad de los ciudadanos contra la base de datos biométrica que produce y administra la Registraduría Nacional de Estado Civil, podrán implementar su propia infraestructura para acceder directamente o a través de un aliado tecnológico certificado por la Registraduría para consultar en línea las minucias dactilares.</w:t>
      </w:r>
    </w:p>
    <w:p>
      <w:pPr>
        <w:jc w:val="both"/>
      </w:pPr>
      <w:rPr>
        <w:color w:val="black"/>
      </w:rPr>
    </w:p>
    <w:p>
      <w:pPr>
        <w:jc w:val="both"/>
      </w:pPr>
      <w:r>
        <w:rPr>
          <w:rFonts w:hAnsi="Arial"/>
          <w:rFonts w:ascii="Arial"/>
          <w:sz w:val="24"/>
          <w:color w:val="black"/>
        </w:rPr>
        <w:t xml:space="preserve">Los particulares que desarrollen las actividades del artículo </w:t>
      </w:r>
      <w:r>
        <w:fldChar w:fldCharType="begin"/>
      </w:r>
      <w:r>
        <w:instrText>HYPERLINK "http://www.redjurista.com/document.aspx?ajcode=cons_p91&amp;arts=335"</w:instrText>
      </w:r>
      <w:r>
        <w:fldChar w:fldCharType="separate"/>
      </w:r>
      <w:r>
        <w:rPr>
          <w:rFonts w:hAnsi="Arial"/>
          <w:rFonts w:ascii="Arial"/>
          <w:sz w:val="24"/>
          <w:u w:val="single"/>
          <w:color w:val="black"/>
        </w:rPr>
        <w:t>335</w:t>
      </w:r>
      <w:r>
        <w:fldChar w:fldCharType="end"/>
      </w:r>
      <w:r>
        <w:rPr>
          <w:rFonts w:hAnsi="Arial"/>
          <w:rFonts w:ascii="Arial"/>
          <w:sz w:val="24"/>
          <w:u w:val="none"/>
          <w:color w:val="black"/>
        </w:rPr>
        <w:t xml:space="preserve"> de la Constitución Política y los demás que autorice la ley, podrán acceder a las réplicas de las bases de datos de identificación de la Registradora y consultar en línea minucias dactilares, utilizando infraestructura propia o a través de un aliado tecnológico certificado por la Registraduría. Para ello deberán previamente cubrir los costos que anualmente indique la Registraduría, por concepto de Administración, soporte, mantenimiento de las aplicaciones de las actualizaciones de las bases de datos.</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derogado por el artículo </w:t>
      </w:r>
      <w:r>
        <w:fldChar w:fldCharType="begin"/>
      </w:r>
      <w:r>
        <w:instrText>HYPERLINK "http://www.redjurista.com/document.aspx?ajcode=d2106019&amp;arts=158"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del Decreto Ley 2106 de 2019&gt;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el cumplimiento de las labores de controlar, fiscalizar y vigilar las modalidades de juegos de suerte y azar que administra Coljuegos, en lo relacionado con la información relevante para el ejercicio de su función, tendrá acceso a la información tributaria de que trata el artículo </w:t>
      </w:r>
      <w:r>
        <w:fldChar w:fldCharType="begin"/>
      </w:r>
      <w:r>
        <w:instrText>HYPERLINK "http://www.redjurista.com/document.aspx?ajcode=et&amp;arts=574"</w:instrText>
      </w:r>
      <w:r>
        <w:fldChar w:fldCharType="separate"/>
      </w:r>
      <w:r>
        <w:rPr>
          <w:rFonts w:hAnsi="Arial"/>
          <w:rFonts w:ascii="Arial"/>
          <w:sz w:val="24"/>
          <w:u w:val="single"/>
          <w:color w:val="black"/>
        </w:rPr>
        <w:t>574</w:t>
      </w:r>
      <w:r>
        <w:fldChar w:fldCharType="end"/>
      </w:r>
      <w:r>
        <w:rPr>
          <w:rFonts w:hAnsi="Arial"/>
          <w:rFonts w:ascii="Arial"/>
          <w:sz w:val="24"/>
          <w:u w:val="none"/>
          <w:color w:val="black"/>
        </w:rPr>
        <w:t xml:space="preserve"> y el Capítulo III del Título II del Libro V del Estatuto Tributario que administra la Dirección de Impuestos y Aduanas Nacionales.</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Las entidades públicas y privadas que administren o cuenten con información sobre historias laborales suministrarán la información que los Ministerios de Hacienda y Crédito Público y Trabajo estimen necesaria para la construcción de las historias laborales unificadas, siempre que esta información sea relevante para el ejercicio de funciones públicas y su solicitud, suministro, tratamiento y custodia observe los principios y normatividad vigente para el tratamiento de datos personales.</w:t>
      </w:r>
    </w:p>
    <w:p>
      <w:pPr>
        <w:jc w:val="both"/>
      </w:pPr>
      <w:rPr>
        <w:color w:val="black"/>
      </w:rPr>
    </w:p>
    <w:p>
      <w:pPr>
        <w:jc w:val="both"/>
        <w:keepNext/>
      </w:pPr>
      <w:rPr>
        <w:color w:val="black"/>
      </w:rPr>
    </w:p>
    <w:p>
      <w:pPr>
        <w:jc w:val="center"/>
        <w:keepNext/>
      </w:pPr>
      <w:r>
        <w:rPr>
          <w:rFonts w:hAnsi="Arial"/>
          <w:rFonts w:ascii="Arial"/>
          <w:sz w:val="24"/>
          <w:vanish/>
          <w:color w:val="black"/>
        </w:rPr>
        <w:t>&amp;$</w:t>
      </w:r>
      <w:bookmarkStart w:id="141695" w:name="CAPÍTULO VIxIII"/>
      <w:r>
        <w:rPr>
          <w:rFonts w:hAnsi="Arial"/>
          <w:rFonts w:ascii="Arial"/>
          <w:sz w:val="24"/>
          <w:color w:val="navy"/>
        </w:rPr>
        <w:t xml:space="preserve">CAPÍTULO VI.</w:t>
      </w:r>
    </w:p>
    <w:p>
      <w:pPr>
        <w:jc w:val="center"/>
        <w:keepNext/>
      </w:pPr>
      <w:r>
        <w:rPr>
          <w:rFonts w:hAnsi="Arial"/>
          <w:rFonts w:ascii="Arial"/>
          <w:sz w:val="24"/>
          <w:color w:val="navy"/>
        </w:rPr>
        <w:t xml:space="preserve">SOPORTES TRANSVERSALES DE LA PROSPERIDAD DEMOCRÁTICA.</w:t>
      </w:r>
    </w:p>
    <w:p>
      <w:pPr>
        <w:jc w:val="both"/>
        <w:keepNext/>
      </w:pPr>
      <w:bookmarkEnd w:id="141695"/>
    </w:p>
    <w:p>
      <w:pPr>
        <w:jc w:val="both"/>
        <w:keepNext/>
      </w:pPr>
      <w:r>
        <w:rPr>
          <w:rFonts w:hAnsi="Arial"/>
          <w:rFonts w:ascii="Arial"/>
          <w:sz w:val="24"/>
          <w:vanish/>
          <w:color w:val="black"/>
        </w:rPr>
        <w:t>&amp;$</w:t>
      </w:r>
      <w:bookmarkStart w:id="141696" w:name="6.1xVIxIII"/>
      <w:r>
        <w:rPr>
          <w:rFonts w:hAnsi="Arial"/>
          <w:rFonts w:ascii="Arial"/>
          <w:sz w:val="24"/>
          <w:color w:val="navy"/>
        </w:rPr>
        <w:t xml:space="preserve">6.1 BUEN GOBIERNO.</w:t>
      </w:r>
      <w:bookmarkEnd w:id="141696"/>
      <w:r>
        <w:rPr>
          <w:rFonts w:hAnsi="Arial"/>
          <w:rFonts w:ascii="Arial"/>
          <w:sz w:val="24"/>
          <w:color w:val="black"/>
        </w:rPr>
        <w:t xml:space="preserve"> </w:t>
      </w:r>
    </w:p>
    <w:p>
      <w:pPr>
        <w:jc w:val="both"/>
        <w:keepNext/>
      </w:pPr>
      <w:rPr>
        <w:sz w:val="24"/>
        <w:b/>
        <w:color w:val="black"/>
      </w:rPr>
    </w:p>
    <w:p>
      <w:pPr>
        <w:jc w:val="both"/>
        <w:keepNext/>
      </w:pPr>
      <w:r>
        <w:rPr>
          <w:rFonts w:hAnsi="Arial"/>
          <w:rFonts w:ascii="Arial"/>
          <w:sz w:val="24"/>
          <w:vanish/>
          <w:color w:val="black"/>
        </w:rPr>
        <w:t>&amp;$</w:t>
      </w:r>
      <w:bookmarkStart w:id="141697" w:name="228"/>
      <w:r>
        <w:rPr>
          <w:rFonts w:hAnsi="Arial"/>
          <w:rFonts w:ascii="Arial"/>
          <w:sz w:val="24"/>
          <w:color w:val="navy"/>
        </w:rPr>
        <w:t xml:space="preserve">ARTÍCULO 228. </w:t>
      </w:r>
      <w:r>
        <w:rPr>
          <w:rFonts w:hAnsi="Arial"/>
          <w:rFonts w:ascii="Arial"/>
          <w:sz w:val="24"/>
          <w:i/>
          <w:color w:val="navy"/>
        </w:rPr>
        <w:t xml:space="preserve">HERRAMIENTAS DE SEGUIMIENTO Y EVALUACIÓN DE LA GESTIÓN Y RESULTADOS.</w:t>
      </w:r>
      <w:bookmarkEnd w:id="141697"/>
      <w:r>
        <w:rPr>
          <w:rFonts w:hAnsi="Arial"/>
          <w:rFonts w:ascii="Arial"/>
          <w:sz w:val="24"/>
          <w:i/>
          <w:color w:val="black"/>
        </w:rPr>
        <w:t xml:space="preserve"> </w:t>
      </w:r>
      <w:r>
        <w:rPr>
          <w:rFonts w:hAnsi="Arial"/>
          <w:rFonts w:ascii="Arial"/>
          <w:sz w:val="24"/>
          <w:color w:val="black"/>
        </w:rPr>
        <w:t xml:space="preserve">El seguimiento del Plan Nacional de Desarrollo se realizará a través del Sistema Nacional de Evaluación de Gestión y Resultados –Sinergía– diseñado con el objeto de realizar un seguimiento a la gestión de las entidades del gobierno y realizar una evaluación efectiva de los resultados e impactos de las políticas públicas, en cumplimiento de los objetivos de desarrollo del país, el cual comprende al Sistema de Seguimiento a Metas de Gobierno –SISMEG–, concentrado en el seguimiento continuo del desempeño de las entidades públicas y que es insumo para la toma de acciones correctivas en aras de alcanzar los objetivos del PND; y el Sistema Nacional de Evaluaciones –SISDEVAL– concentrado en las valoración de las intervenciones del Estado y que sirven de insumo para los procesos de diseño y ajuste de las políticas y de la asignación de recursos públicos.</w:t>
      </w:r>
    </w:p>
    <w:p>
      <w:pPr>
        <w:jc w:val="both"/>
      </w:pPr>
      <w:rPr>
        <w:color w:val="black"/>
      </w:rPr>
    </w:p>
    <w:p>
      <w:pPr>
        <w:jc w:val="both"/>
      </w:pPr>
      <w:r>
        <w:rPr>
          <w:rFonts w:hAnsi="Arial"/>
          <w:rFonts w:ascii="Arial"/>
          <w:sz w:val="24"/>
          <w:vanish/>
          <w:color w:val="navy"/>
        </w:rPr>
        <w:t>&amp;$</w:t>
      </w:r>
      <w:bookmarkStart w:id="141698" w:name="229"/>
      <w:r>
        <w:rPr>
          <w:rFonts w:hAnsi="Arial"/>
          <w:rFonts w:ascii="Arial"/>
          <w:sz w:val="24"/>
          <w:color w:val="navy"/>
        </w:rPr>
        <w:t xml:space="preserve">ARTÍCULO 229. </w:t>
      </w:r>
      <w:r>
        <w:rPr>
          <w:rFonts w:hAnsi="Arial"/>
          <w:rFonts w:ascii="Arial"/>
          <w:sz w:val="24"/>
          <w:i/>
          <w:color w:val="navy"/>
        </w:rPr>
        <w:t xml:space="preserve">REPORTES DEL SISTEMA NACIONAL DE EVALUACIÓN DE GESTIÓN Y RESULTADOS.</w:t>
      </w:r>
      <w:bookmarkEnd w:id="141698"/>
      <w:r>
        <w:rPr>
          <w:rFonts w:hAnsi="Arial"/>
          <w:rFonts w:ascii="Arial"/>
          <w:sz w:val="24"/>
          <w:i/>
          <w:color w:val="black"/>
        </w:rPr>
        <w:t xml:space="preserve"> </w:t>
      </w:r>
      <w:r>
        <w:rPr>
          <w:rFonts w:hAnsi="Arial"/>
          <w:rFonts w:ascii="Arial"/>
          <w:sz w:val="24"/>
          <w:color w:val="black"/>
        </w:rPr>
        <w:t xml:space="preserve">El Departamento Nacional de Planeación producirá informes periódicos sobre el comportamiento del Plan Nacional de Desarrollo acordes con los establecidos en la Ley </w:t>
      </w:r>
      <w:r>
        <w:fldChar w:fldCharType="begin"/>
      </w:r>
      <w:r>
        <w:instrText>HYPERLINK "http://www.redjurista.com/document.aspx?ajcode=l0152_94&amp;arts=1"</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de 1994, para revisión y discusión del gobierno, las entidades de control y la ciudadanía en general. </w:t>
      </w:r>
    </w:p>
    <w:p>
      <w:pPr>
        <w:jc w:val="both"/>
      </w:pPr>
      <w:rPr>
        <w:sz w:val="24"/>
        <w:b/>
        <w:color w:val="black"/>
      </w:rPr>
    </w:p>
    <w:p>
      <w:pPr>
        <w:jc w:val="both"/>
      </w:pPr>
      <w:r>
        <w:rPr>
          <w:rFonts w:hAnsi="Arial"/>
          <w:rFonts w:ascii="Arial"/>
          <w:sz w:val="24"/>
          <w:color w:val="black"/>
        </w:rPr>
        <w:t xml:space="preserve">Los productos serán:</w:t>
      </w:r>
    </w:p>
    <w:p>
      <w:pPr>
        <w:jc w:val="both"/>
      </w:pPr>
      <w:rPr>
        <w:sz w:val="24"/>
        <w:b/>
        <w:color w:val="black"/>
      </w:rPr>
    </w:p>
    <w:p>
      <w:pPr>
        <w:jc w:val="both"/>
      </w:pPr>
      <w:r>
        <w:rPr>
          <w:rFonts w:hAnsi="Arial"/>
          <w:rFonts w:ascii="Arial"/>
          <w:sz w:val="24"/>
          <w:color w:val="black"/>
        </w:rPr>
        <w:t xml:space="preserve">a) Informe anual sobre el balance del Plan Nacional de Desarrollo para ser presentado al CONPES a más tardar el 30 de abril de cada año, el cual contendrá como mínimo: el balance de los indicadores de seguimiento al plan a 31 de diciembre del año anterior, el balance de las evaluaciones de política pública adelantados en el año anterior, y la propuesta de agenda de evaluaciones de política para el año. Este informe se le presentará al Consejo Nacional de Planeación;</w:t>
      </w:r>
    </w:p>
    <w:p>
      <w:pPr>
        <w:jc w:val="both"/>
      </w:pPr>
      <w:rPr>
        <w:sz w:val="24"/>
        <w:b/>
        <w:color w:val="black"/>
      </w:rPr>
    </w:p>
    <w:p>
      <w:pPr>
        <w:jc w:val="both"/>
      </w:pPr>
      <w:r>
        <w:rPr>
          <w:rFonts w:hAnsi="Arial"/>
          <w:rFonts w:ascii="Arial"/>
          <w:sz w:val="24"/>
          <w:color w:val="black"/>
        </w:rPr>
        <w:t xml:space="preserve">b) Informe al Congreso sobre el balance del Plan Nacional de Desarrollo para ser presentado en la instalación de las sesiones ordinarias del Congreso el 20 de julio de cada año, el cual contendrá el balance del Plan Nacional de Desarrollo entre el 1o de junio del año anterior y el 30 de mayo del año en que se presente. </w:t>
      </w:r>
    </w:p>
    <w:p>
      <w:pPr>
        <w:jc w:val="both"/>
      </w:pPr>
      <w:rPr>
        <w:sz w:val="24"/>
        <w:color w:val="navy"/>
      </w:rPr>
    </w:p>
    <w:p>
      <w:pPr>
        <w:jc w:val="both"/>
      </w:pPr>
      <w:r>
        <w:rPr>
          <w:rFonts w:hAnsi="Arial"/>
          <w:rFonts w:ascii="Arial"/>
          <w:sz w:val="24"/>
          <w:vanish/>
          <w:color w:val="black"/>
        </w:rPr>
        <w:t>&amp;$</w:t>
      </w:r>
      <w:bookmarkStart w:id="141699" w:name="230"/>
      <w:r>
        <w:rPr>
          <w:rFonts w:hAnsi="Arial"/>
          <w:rFonts w:ascii="Arial"/>
          <w:sz w:val="24"/>
          <w:color w:val="navy"/>
        </w:rPr>
        <w:t xml:space="preserve">ARTÍCULO 230. GOBIERNO DIGITAL COMO POLÍTICA DE GESTIÓN Y DESEMPEÑO INSTITUCIONAL.</w:t>
      </w:r>
      <w:bookmarkEnd w:id="141699"/>
      <w:r>
        <w:rPr>
          <w:rFonts w:hAnsi="Arial"/>
          <w:rFonts w:ascii="Arial"/>
          <w:sz w:val="24"/>
          <w:color w:val="black"/>
        </w:rPr>
        <w:t xml:space="preserve"> &lt;Artículo modificado por el artículo </w:t>
      </w:r>
      <w:r>
        <w:fldChar w:fldCharType="begin"/>
      </w:r>
      <w:r>
        <w:instrText>HYPERLINK "http://www.redjurista.com/document.aspx?ajcode=l1955019&amp;arts=inicio"</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1955 de 2019. El nuevo texto es el siguiente:&gt; Todas las entidades de la administración pública deberán adelantar las acciones que señale el Gobierno nacional a través del Ministerio de Tecnologías de la Información y las Comunicaciones para la implementación de la política de Gobierno Digital.</w:t>
      </w:r>
    </w:p>
    <w:p>
      <w:pPr>
        <w:jc w:val="both"/>
      </w:pPr>
      <w:rPr>
        <w:sz w:val="24"/>
        <w:color w:val="black"/>
      </w:rPr>
    </w:p>
    <w:p>
      <w:pPr>
        <w:jc w:val="both"/>
      </w:pPr>
      <w:r>
        <w:rPr>
          <w:rFonts w:hAnsi="Arial"/>
          <w:rFonts w:ascii="Arial"/>
          <w:sz w:val="24"/>
          <w:color w:val="black"/>
        </w:rPr>
        <w:t xml:space="preserve">Esta política liderada por el Ministerio de Tecnologías de la Información y las Comunicaciones contemplará como acciones prioritarias el cumplimiento de los lineamientos y estándares para la Integración de trámites al Portal Único del Estado Colombiano, la publicación y el aprovechamiento de datos públicos, la adopción del modelo de territorios y ciudades inteligentes, la optimización de compras públicas de tecnologías de la información, la oferta y uso de software público, el aprovechamiento de tecnologías emergentes en el sector público, incremento de la confianza y la seguridad digital y el fomento a la participación y la democracia por medios digitales.</w:t>
      </w:r>
    </w:p>
    <w:p>
      <w:pPr>
        <w:jc w:val="both"/>
      </w:pPr>
      <w:rPr>
        <w:sz w:val="24"/>
        <w:color w:val="black"/>
      </w:rPr>
    </w:p>
    <w:p>
      <w:pPr>
        <w:jc w:val="both"/>
      </w:pPr>
      <w:r>
        <w:rPr>
          <w:rFonts w:hAnsi="Arial"/>
          <w:rFonts w:ascii="Arial"/>
          <w:sz w:val="24"/>
          <w:color w:val="black"/>
        </w:rPr>
        <w:t xml:space="preserve">El Gobierno implementará mecanismos que permitan un monitoreo permanente sobre el uso, calidad, nivel de satisfacción e impacto de estas acciones.</w:t>
      </w:r>
    </w:p>
    <w:p>
      <w:pPr>
        <w:jc w:val="both"/>
      </w:pPr>
      <w:rPr>
        <w:color w:val="black"/>
      </w:rPr>
    </w:p>
    <w:p>
      <w:pPr>
        <w:jc w:val="both"/>
      </w:pPr>
      <w:r>
        <w:rPr>
          <w:rFonts w:hAnsi="Arial"/>
          <w:rFonts w:ascii="Arial"/>
          <w:sz w:val="24"/>
          <w:vanish/>
          <w:color w:val="navy"/>
        </w:rPr>
        <w:t>&amp;$</w:t>
      </w:r>
      <w:bookmarkStart w:id="141700" w:name="231"/>
      <w:r>
        <w:rPr>
          <w:rFonts w:hAnsi="Arial"/>
          <w:rFonts w:ascii="Arial"/>
          <w:sz w:val="24"/>
          <w:color w:val="navy"/>
        </w:rPr>
        <w:t xml:space="preserve">ARTÍCULO 231. </w:t>
      </w:r>
      <w:r>
        <w:rPr>
          <w:rFonts w:hAnsi="Arial"/>
          <w:rFonts w:ascii="Arial"/>
          <w:sz w:val="24"/>
          <w:i/>
          <w:color w:val="navy"/>
        </w:rPr>
        <w:t xml:space="preserve">PROMOCIÓN DE LA PARTICIPACIÓN CIUDADANA Y EL CAPITAL SOCIAL.</w:t>
      </w:r>
      <w:bookmarkEnd w:id="141700"/>
      <w:r>
        <w:rPr>
          <w:rFonts w:hAnsi="Arial"/>
          <w:rFonts w:ascii="Arial"/>
          <w:sz w:val="24"/>
          <w:i/>
          <w:color w:val="black"/>
        </w:rPr>
        <w:t xml:space="preserve"> </w:t>
      </w:r>
      <w:r>
        <w:rPr>
          <w:rFonts w:hAnsi="Arial"/>
          <w:rFonts w:ascii="Arial"/>
          <w:sz w:val="24"/>
          <w:color w:val="black"/>
        </w:rPr>
        <w:t xml:space="preserve">El Gobierno Nacional promoverá, mediante mecanismos interinstitucionales, una Agenda Nacional de Participación Ciudadana. Dicha Agenda, abordará líneas de acción que permitan a) fortalecer el Sistema Nacional de Planeación, b) apoyar experiencias de planeación y presupuestación participativa, c) adecuar la oferta Institucional de mecanismos, canales e instancias de participación ciudadana, d) fortalecer expresiones asociativas de la sociedad civil, e) implementar estrategias para el desarrollo de la cultura ciudadana y, f) desarrollar un sistema de información y gestión del conocimiento sobre temas afines.</w:t>
      </w:r>
    </w:p>
    <w:p>
      <w:pPr>
        <w:jc w:val="both"/>
      </w:pPr>
      <w:rPr>
        <w:sz w:val="24"/>
        <w:b/>
        <w:color w:val="black"/>
      </w:rPr>
    </w:p>
    <w:p>
      <w:pPr>
        <w:jc w:val="both"/>
      </w:pPr>
      <w:r>
        <w:rPr>
          <w:rFonts w:hAnsi="Arial"/>
          <w:rFonts w:ascii="Arial"/>
          <w:sz w:val="24"/>
          <w:color w:val="black"/>
        </w:rPr>
        <w:t xml:space="preserve">Para el desarrollo de estas acciones, el Gobierno convocará el concurso de la cooperación internacional y la empresa privada. Adicionalmente, adelantará debates amplios a nivel nacional y local sobre dichos temas con la concurrencia de la ciudadanía y sus formas organizativas, y promoverá los desarrollos y ajustes normativos a que haya lugar.</w:t>
      </w:r>
    </w:p>
    <w:p>
      <w:pPr>
        <w:jc w:val="both"/>
      </w:pPr>
      <w:rPr>
        <w:color w:val="black"/>
      </w:rPr>
    </w:p>
    <w:p>
      <w:pPr>
        <w:jc w:val="both"/>
      </w:pPr>
      <w:r>
        <w:rPr>
          <w:rFonts w:hAnsi="Arial"/>
          <w:rFonts w:ascii="Arial"/>
          <w:sz w:val="24"/>
          <w:vanish/>
          <w:color w:val="navy"/>
        </w:rPr>
        <w:t>&amp;$</w:t>
      </w:r>
      <w:bookmarkStart w:id="141701" w:name="232"/>
      <w:r>
        <w:rPr>
          <w:rFonts w:hAnsi="Arial"/>
          <w:rFonts w:ascii="Arial"/>
          <w:sz w:val="24"/>
          <w:color w:val="navy"/>
        </w:rPr>
        <w:t xml:space="preserve">ARTÍCULO 232. </w:t>
      </w:r>
      <w:r>
        <w:rPr>
          <w:rFonts w:hAnsi="Arial"/>
          <w:rFonts w:ascii="Arial"/>
          <w:sz w:val="24"/>
          <w:i/>
          <w:color w:val="navy"/>
        </w:rPr>
        <w:t xml:space="preserve">RACIONALIZACIÓN DE TRÁMITES Y PROCEDIMIENTOS AL INTERIOR DE LAS ENTIDADES PÚBLICAS.</w:t>
      </w:r>
      <w:bookmarkEnd w:id="141701"/>
      <w:r>
        <w:rPr>
          <w:rFonts w:hAnsi="Arial"/>
          <w:rFonts w:ascii="Arial"/>
          <w:sz w:val="24"/>
          <w:i/>
          <w:color w:val="black"/>
        </w:rPr>
        <w:t xml:space="preserve"> </w:t>
      </w:r>
      <w:r>
        <w:rPr>
          <w:rFonts w:hAnsi="Arial"/>
          <w:rFonts w:ascii="Arial"/>
          <w:sz w:val="24"/>
          <w:color w:val="black"/>
        </w:rPr>
        <w:t xml:space="preserve">Los organismos y entidades de la Rama Ejecutiva del Orden Nacional y Territorial, procederán a identificar, racionalizar y simplificar los procesos, procedimientos, trámites y servicios internos, con el propósito de eliminar duplicidad de funciones y barreras que impidan la oportuna, eficiente y eficaz prestación del servicio en la gestión de las organizaciones. </w:t>
      </w:r>
    </w:p>
    <w:p>
      <w:pPr>
        <w:jc w:val="both"/>
      </w:pPr>
      <w:rPr>
        <w:sz w:val="24"/>
        <w:b/>
        <w:color w:val="black"/>
      </w:rPr>
    </w:p>
    <w:p>
      <w:pPr>
        <w:jc w:val="both"/>
      </w:pPr>
      <w:r>
        <w:rPr>
          <w:rFonts w:hAnsi="Arial"/>
          <w:rFonts w:ascii="Arial"/>
          <w:sz w:val="24"/>
          <w:color w:val="black"/>
        </w:rPr>
        <w:t xml:space="preserve">Para el efecto las entidades y organismos deberán utilizar tecnologías de información y comunicaciones e identificar qué procesos se pueden adelantar a través de mecanismos de servicios compartidos entre entidades, que logren economías de escala y sinergia en aspectos como la tecnología, la contratación, el archivo y las compras, entre otros. En el corto plazo los organismos y entidades deben prestar sus servicios a través de medios electrónicos, que permitan la reducción en la utilización de papel.</w:t>
      </w:r>
    </w:p>
    <w:p>
      <w:pPr>
        <w:jc w:val="both"/>
      </w:pPr>
      <w:rPr>
        <w:sz w:val="24"/>
        <w:b/>
        <w:color w:val="black"/>
      </w:rPr>
    </w:p>
    <w:p>
      <w:pPr>
        <w:jc w:val="both"/>
      </w:pPr>
      <w:r>
        <w:rPr>
          <w:rFonts w:hAnsi="Arial"/>
          <w:rFonts w:ascii="Arial"/>
          <w:sz w:val="24"/>
          <w:color w:val="black"/>
        </w:rPr>
        <w:t xml:space="preserve">Los organismos y entidades del orden nacional deberán definir una meta relacionada con la racionalización de trámites internos con su correspondiente indicador en el Sistema de Seguimiento a Metas SISMEG y prever su incorporación en el Plan de Desarrollo Administrativo Sectorial e institucional. Las autoridades del orden Departamental, Distrital y Municipal deberán reportar al Departamento Administrativo de la Función Pública, a través del Sistema Único de Información de Trámites –SUIT– los procesos, procedimientos, trámites y servicios racionalizados. </w:t>
      </w:r>
    </w:p>
    <w:p>
      <w:pPr>
        <w:jc w:val="both"/>
      </w:pPr>
      <w:rPr>
        <w:color w:val="black"/>
      </w:rPr>
    </w:p>
    <w:p>
      <w:pPr>
        <w:jc w:val="both"/>
      </w:pPr>
      <w:r>
        <w:rPr>
          <w:rFonts w:hAnsi="Arial"/>
          <w:rFonts w:ascii="Arial"/>
          <w:sz w:val="24"/>
          <w:vanish/>
          <w:color w:val="navy"/>
        </w:rPr>
        <w:t>&amp;$</w:t>
      </w:r>
      <w:bookmarkStart w:id="141702" w:name="233"/>
      <w:r>
        <w:rPr>
          <w:rFonts w:hAnsi="Arial"/>
          <w:rFonts w:ascii="Arial"/>
          <w:sz w:val="24"/>
          <w:color w:val="navy"/>
        </w:rPr>
        <w:t xml:space="preserve">ARTÍCULO 233. </w:t>
      </w:r>
      <w:r>
        <w:rPr>
          <w:rFonts w:hAnsi="Arial"/>
          <w:rFonts w:ascii="Arial"/>
          <w:sz w:val="24"/>
          <w:i/>
          <w:color w:val="navy"/>
        </w:rPr>
        <w:t xml:space="preserve">CRITERIOS PARA LA ESTRUCTURACIÓN DE PROYECTOS PÚBLICO PRIVADOS</w:t>
      </w:r>
      <w:r>
        <w:rPr>
          <w:rFonts w:hAnsi="Arial"/>
          <w:rFonts w:ascii="Arial"/>
          <w:sz w:val="24"/>
          <w:color w:val="navy"/>
        </w:rPr>
        <w:t>.</w:t>
      </w:r>
      <w:bookmarkEnd w:id="141702"/>
      <w:r>
        <w:rPr>
          <w:rFonts w:hAnsi="Arial"/>
          <w:rFonts w:ascii="Arial"/>
          <w:sz w:val="24"/>
          <w:color w:val="black"/>
        </w:rPr>
        <w:t xml:space="preserve"> Las entidades públicas que estructuren proyectos que involucren esquemas de asociaciones público privadas deberán dar cumplimiento a la reglamentación que para el efecto expidan el Ministerio de Hacienda y Crédito Público y el Departamento Nacional de Planeación.</w:t>
      </w:r>
    </w:p>
    <w:p>
      <w:pPr>
        <w:jc w:val="both"/>
      </w:pPr>
      <w:rPr>
        <w:color w:val="black"/>
      </w:rPr>
    </w:p>
    <w:p>
      <w:pPr>
        <w:jc w:val="both"/>
      </w:pPr>
      <w:r>
        <w:rPr>
          <w:rFonts w:hAnsi="Arial"/>
          <w:rFonts w:ascii="Arial"/>
          <w:sz w:val="24"/>
          <w:vanish/>
          <w:color w:val="navy"/>
        </w:rPr>
        <w:t>&amp;$</w:t>
      </w:r>
      <w:bookmarkStart w:id="141703" w:name="234"/>
      <w:r>
        <w:rPr>
          <w:rFonts w:hAnsi="Arial"/>
          <w:rFonts w:ascii="Arial"/>
          <w:sz w:val="24"/>
          <w:color w:val="navy"/>
        </w:rPr>
        <w:t xml:space="preserve">ARTÍCULO 234. </w:t>
      </w:r>
      <w:r>
        <w:rPr>
          <w:rFonts w:hAnsi="Arial"/>
          <w:rFonts w:ascii="Arial"/>
          <w:sz w:val="24"/>
          <w:i/>
          <w:color w:val="navy"/>
        </w:rPr>
        <w:t xml:space="preserve">SERVICIO AL CIUDADANO</w:t>
      </w:r>
      <w:r>
        <w:rPr>
          <w:rFonts w:hAnsi="Arial"/>
          <w:rFonts w:ascii="Arial"/>
          <w:sz w:val="24"/>
          <w:color w:val="navy"/>
        </w:rPr>
        <w:t>.</w:t>
      </w:r>
      <w:bookmarkEnd w:id="141703"/>
      <w:r>
        <w:rPr>
          <w:rFonts w:hAnsi="Arial"/>
          <w:rFonts w:ascii="Arial"/>
          <w:sz w:val="24"/>
          <w:color w:val="black"/>
        </w:rPr>
        <w:t xml:space="preserve"> Con el objeto de mejorar la oportunidad, accesibilidad y eficacia de los servicios que provee la Administración Pública al ciudadano, las entidades públicas conformarán equipos de trabajo de servidores calificados y certificados para la atención a la ciudadanía, proveerán la infraestructura adecuada y suficiente para garantizar una interacción oportuna y de calidad con los ciudadanos y racionalizarán y optimizarán los procedimientos de atención en los diferentes canales de servicio.</w:t>
      </w:r>
    </w:p>
    <w:p>
      <w:pPr>
        <w:jc w:val="both"/>
      </w:pPr>
      <w:rPr>
        <w:sz w:val="24"/>
        <w:b/>
        <w:color w:val="black"/>
      </w:rPr>
    </w:p>
    <w:p>
      <w:pPr>
        <w:jc w:val="both"/>
      </w:pPr>
      <w:r>
        <w:rPr>
          <w:rFonts w:hAnsi="Arial"/>
          <w:rFonts w:ascii="Arial"/>
          <w:sz w:val="24"/>
          <w:color w:val="black"/>
        </w:rPr>
        <w:t xml:space="preserve">El Gobierno Nacional expedirá los reglamentos técnicos para dar aplicación a lo dispuesto en el presente artículo.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todo caso y para asegurar la independencia de la evaluación, las entidades públicas podrán certificarse en la norma técnica adoptada con base en la Ley </w:t>
      </w:r>
      <w:r>
        <w:fldChar w:fldCharType="begin"/>
      </w:r>
      <w:r>
        <w:instrText>HYPERLINK "http://www.redjurista.com/document.aspx?ajcode=l0872003&amp;arts=1"</w:instrText>
      </w:r>
      <w:r>
        <w:fldChar w:fldCharType="separate"/>
      </w:r>
      <w:r>
        <w:rPr>
          <w:rFonts w:hAnsi="Arial"/>
          <w:rFonts w:ascii="Arial"/>
          <w:sz w:val="24"/>
          <w:u w:val="single"/>
          <w:color w:val="black"/>
        </w:rPr>
        <w:t>872</w:t>
      </w:r>
      <w:r>
        <w:fldChar w:fldCharType="end"/>
      </w:r>
      <w:r>
        <w:rPr>
          <w:rFonts w:hAnsi="Arial"/>
          <w:rFonts w:ascii="Arial"/>
          <w:sz w:val="24"/>
          <w:u w:val="none"/>
          <w:color w:val="black"/>
        </w:rPr>
        <w:t xml:space="preserve"> de 2003, con cualquier organismo de certificación acreditado en dicha norma técnica, por el Organismo Nacional de Acreditación del Sistema Nacional de Calidad.</w:t>
      </w:r>
    </w:p>
    <w:p>
      <w:pPr>
        <w:jc w:val="both"/>
      </w:pPr>
      <w:rPr>
        <w:sz w:val="24"/>
        <w:b/>
        <w:color w:val="black"/>
      </w:rPr>
    </w:p>
    <w:p>
      <w:pPr>
        <w:jc w:val="both"/>
      </w:pPr>
      <w:r>
        <w:rPr>
          <w:rFonts w:hAnsi="Arial"/>
          <w:rFonts w:ascii="Arial"/>
          <w:sz w:val="24"/>
          <w:vanish/>
          <w:color w:val="navy"/>
        </w:rPr>
        <w:t>&amp;$</w:t>
      </w:r>
      <w:bookmarkStart w:id="141704" w:name="235"/>
      <w:r>
        <w:rPr>
          <w:rFonts w:hAnsi="Arial"/>
          <w:rFonts w:ascii="Arial"/>
          <w:sz w:val="24"/>
          <w:color w:val="navy"/>
        </w:rPr>
        <w:t xml:space="preserve">ARTÍCULO 235. </w:t>
      </w:r>
      <w:r>
        <w:rPr>
          <w:rFonts w:hAnsi="Arial"/>
          <w:rFonts w:ascii="Arial"/>
          <w:sz w:val="24"/>
          <w:i/>
          <w:color w:val="navy"/>
        </w:rPr>
        <w:t xml:space="preserve">DEFENSA DEL ESTADO</w:t>
      </w:r>
      <w:r>
        <w:rPr>
          <w:rFonts w:hAnsi="Arial"/>
          <w:rFonts w:ascii="Arial"/>
          <w:sz w:val="24"/>
          <w:color w:val="navy"/>
        </w:rPr>
        <w:t>.</w:t>
      </w:r>
      <w:bookmarkEnd w:id="141704"/>
      <w:r>
        <w:rPr>
          <w:rFonts w:hAnsi="Arial"/>
          <w:rFonts w:ascii="Arial"/>
          <w:sz w:val="24"/>
          <w:color w:val="black"/>
        </w:rPr>
        <w:t xml:space="preserve"> Con el objetivo de fortalecer la estrategia del Estado para prevenir y atender de manera oportuna, óptima y eficiente su defensa en controversias internacionales de inversión, deberán programarse dentro del Presupuesto General de la Nación los recursos correspondientes a los gastos, honorarios y demás erogaciones relacionadas con dichas controversias internacionales.</w:t>
      </w:r>
    </w:p>
    <w:p>
      <w:pPr>
        <w:jc w:val="both"/>
      </w:pPr>
      <w:rPr>
        <w:sz w:val="24"/>
        <w:b/>
        <w:color w:val="black"/>
      </w:rPr>
    </w:p>
    <w:p>
      <w:pPr>
        <w:jc w:val="both"/>
      </w:pPr>
      <w:r>
        <w:rPr>
          <w:rFonts w:hAnsi="Arial"/>
          <w:rFonts w:ascii="Arial"/>
          <w:sz w:val="24"/>
          <w:color w:val="black"/>
        </w:rPr>
        <w:t xml:space="preserve">Toda información que tenga como objeto el estudio de una controversia, el diseño y presentación de la defensa del Estado en una controversia internacional de inversión, tendrá carácter reservado o confidencial.</w:t>
      </w:r>
    </w:p>
    <w:p>
      <w:pPr>
        <w:jc w:val="both"/>
      </w:pPr>
      <w:rPr>
        <w:color w:val="black"/>
      </w:rPr>
    </w:p>
    <w:p>
      <w:pPr>
        <w:jc w:val="both"/>
      </w:pPr>
      <w:r>
        <w:rPr>
          <w:rFonts w:hAnsi="Arial"/>
          <w:rFonts w:ascii="Arial"/>
          <w:sz w:val="24"/>
          <w:vanish/>
          <w:color w:val="navy"/>
        </w:rPr>
        <w:t>&amp;$</w:t>
      </w:r>
      <w:bookmarkStart w:id="141705" w:name="236"/>
      <w:r>
        <w:rPr>
          <w:rFonts w:hAnsi="Arial"/>
          <w:rFonts w:ascii="Arial"/>
          <w:sz w:val="24"/>
          <w:color w:val="navy"/>
        </w:rPr>
        <w:t xml:space="preserve">ARTÍCULO 236. </w:t>
      </w:r>
      <w:r>
        <w:rPr>
          <w:rFonts w:hAnsi="Arial"/>
          <w:rFonts w:ascii="Arial"/>
          <w:sz w:val="24"/>
          <w:i/>
          <w:color w:val="navy"/>
        </w:rPr>
        <w:t xml:space="preserve">INVENTARIO DE PROCESOS.</w:t>
      </w:r>
      <w:bookmarkEnd w:id="141705"/>
      <w:r>
        <w:rPr>
          <w:rFonts w:hAnsi="Arial"/>
          <w:rFonts w:ascii="Arial"/>
          <w:sz w:val="24"/>
          <w:i/>
          <w:color w:val="black"/>
        </w:rPr>
        <w:t xml:space="preserve"> </w:t>
      </w:r>
      <w:r>
        <w:rPr>
          <w:rFonts w:hAnsi="Arial"/>
          <w:rFonts w:ascii="Arial"/>
          <w:sz w:val="24"/>
          <w:color w:val="black"/>
        </w:rPr>
        <w:t xml:space="preserve">El artículo </w:t>
      </w:r>
      <w:r>
        <w:fldChar w:fldCharType="begin"/>
      </w:r>
      <w:r>
        <w:instrText>HYPERLINK "http://www.redjurista.com/document.aspx?ajcode=d0254000&amp;arts=25"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Decreto-ley 254 de 2000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"http://www.redjurista.com/document.aspx?ajcode=d0254000&amp;arts=25"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w:t>
      </w:r>
      <w:r>
        <w:rPr>
          <w:rFonts w:hAnsi="Arial"/>
          <w:rFonts w:ascii="Arial"/>
          <w:sz w:val="24"/>
          <w:b/>
          <w:i/>
          <w:u w:val="none"/>
          <w:color w:val="black"/>
        </w:rPr>
        <w:t xml:space="preserve">Inventario de procesos judiciales y reclamaciones de carácter laboral y contractual. </w:t>
      </w:r>
      <w:r>
        <w:rPr>
          <w:rFonts w:hAnsi="Arial"/>
          <w:rFonts w:ascii="Arial"/>
          <w:sz w:val="24"/>
          <w:u w:val="none"/>
          <w:color w:val="black"/>
        </w:rPr>
        <w:t xml:space="preserve">El liquidador de la entidad deberá presentar al Ministerio del Interior y de Justicia, dentro de los tres (3) meses después de su posesión, un inventario de todos los procesos judiciales y demás reclamaciones en las cuales sea parte la entidad, el cual deberá contener la información que establezca el Ministerio del Interior y de Justicia.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archivo de procesos y de reclamaciones y sus soportes correspondientes, será entregado en los casos en los que no sea procedente la constitución de un patrimonio autónomo de remanentes, al Ministerio o Departamento Administrativo al cual se encontraba adscrita o vinculada la entidad objeto de liquidación, mientras que en aquellas situaciones en las que dichos patrimonios deban constituirse, los archivos permanecerán en los mismos hasta su disolución y posteriormente serán entregados al Ministerio o Departamento Administrativo al cual se encontraba adscrita o vinculada la entidad objeto de liquidación. En ambos casos los archivos deberán estar debidamente inventariados de acuerdo con los parámetros establecidos por el Archivo General de la Nación, conjuntamente con una base de datos que permita la identificación adecuada.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Con el propósito de garantizar la adecuada defensa del Estado, el liquidador de la entidad, como representante legal de la misma, continuará atendiendo, dentro del proceso de liquidación y hasta tanto se efectúe la entrega de los inventarios, conforme a lo previsto en el presente decreto, los procesos judiciales y demás reclamaciones en curso o los que llegaren a iniciarse dentro de dicho término”. </w:t>
      </w:r>
    </w:p>
    <w:p>
      <w:pPr>
        <w:jc w:val="both"/>
      </w:pPr>
      <w:rPr>
        <w:sz w:val="24"/>
        <w:b/>
        <w:color w:val="black"/>
      </w:rPr>
    </w:p>
    <w:p>
      <w:pPr>
        <w:jc w:val="both"/>
      </w:pPr>
      <w:r>
        <w:rPr>
          <w:rFonts w:hAnsi="Arial"/>
          <w:rFonts w:ascii="Arial"/>
          <w:sz w:val="24"/>
          <w:vanish/>
          <w:color w:val="black"/>
        </w:rPr>
        <w:t>&amp;$</w:t>
      </w:r>
      <w:bookmarkStart w:id="141706" w:name="237"/>
      <w:r>
        <w:rPr>
          <w:rFonts w:hAnsi="Arial"/>
          <w:rFonts w:ascii="Arial"/>
          <w:sz w:val="24"/>
          <w:color w:val="navy"/>
        </w:rPr>
        <w:t xml:space="preserve">ARTÍCULO 237. </w:t>
      </w:r>
      <w:r>
        <w:rPr>
          <w:rFonts w:hAnsi="Arial"/>
          <w:rFonts w:ascii="Arial"/>
          <w:sz w:val="24"/>
          <w:i/>
          <w:color w:val="navy"/>
        </w:rPr>
        <w:t xml:space="preserve">AVALÚO DE BIENES.</w:t>
      </w:r>
      <w:bookmarkEnd w:id="141706"/>
      <w:r>
        <w:rPr>
          <w:rFonts w:hAnsi="Arial"/>
          <w:rFonts w:ascii="Arial"/>
          <w:sz w:val="24"/>
          <w:i/>
          <w:color w:val="black"/>
        </w:rPr>
        <w:t xml:space="preserve"> </w:t>
      </w:r>
      <w:r>
        <w:rPr>
          <w:rFonts w:hAnsi="Arial"/>
          <w:rFonts w:ascii="Arial"/>
          <w:sz w:val="24"/>
          <w:color w:val="black"/>
        </w:rPr>
        <w:t xml:space="preserve">El artículo </w:t>
      </w:r>
      <w:r>
        <w:fldChar w:fldCharType="begin"/>
      </w:r>
      <w:r>
        <w:instrText>HYPERLINK "http://www.redjurista.com/document.aspx?ajcode=d0254000&amp;arts=28"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Decreto-ley 254 de 2000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"http://www.redjurista.com/document.aspx?ajcode=d0254000&amp;arts=28"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w:t>
      </w:r>
      <w:r>
        <w:rPr>
          <w:rFonts w:hAnsi="Arial"/>
          <w:rFonts w:ascii="Arial"/>
          <w:sz w:val="24"/>
          <w:b/>
          <w:i/>
          <w:u w:val="none"/>
          <w:color w:val="black"/>
        </w:rPr>
        <w:t xml:space="preserve">Avalúo de bienes. </w:t>
      </w:r>
      <w:r>
        <w:rPr>
          <w:rFonts w:hAnsi="Arial"/>
          <w:rFonts w:ascii="Arial"/>
          <w:sz w:val="24"/>
          <w:u w:val="none"/>
          <w:color w:val="black"/>
        </w:rPr>
        <w:t xml:space="preserve">Simultáneamente con la elaboración de los inventarios, el liquidador realizará el avalúo de los bienes de propiedad de la entidad, sujetándose a las siguientes reglas:</w:t>
      </w:r>
    </w:p>
    <w:p>
      <w:pPr>
        <w:jc w:val="both"/>
      </w:pPr>
      <w:rPr>
        <w:sz w:val="24"/>
        <w:b/>
        <w:color w:val="black"/>
      </w:rPr>
    </w:p>
    <w:p>
      <w:pPr>
        <w:jc w:val="both"/>
      </w:pPr>
      <w:r>
        <w:rPr>
          <w:rFonts w:hAnsi="Arial"/>
          <w:rFonts w:ascii="Arial"/>
          <w:sz w:val="24"/>
          <w:color w:val="black"/>
        </w:rPr>
        <w:t xml:space="preserve">1. Bienes inmuebles. El avalúo de los bienes inmuebles se regirá por las disposiciones legales sobre la materia.</w:t>
      </w:r>
    </w:p>
    <w:p>
      <w:pPr>
        <w:jc w:val="both"/>
      </w:pPr>
      <w:rPr>
        <w:sz w:val="24"/>
        <w:b/>
        <w:color w:val="black"/>
      </w:rPr>
    </w:p>
    <w:p>
      <w:pPr>
        <w:jc w:val="both"/>
      </w:pPr>
      <w:r>
        <w:rPr>
          <w:rFonts w:hAnsi="Arial"/>
          <w:rFonts w:ascii="Arial"/>
          <w:sz w:val="24"/>
          <w:color w:val="black"/>
        </w:rPr>
        <w:t xml:space="preserve">2. Bienes muebles. El avalúo de los bienes muebles se practicará por peritos avaluadores, designados por el liquidador. Con el fin de garantizarle a los acreedores una adecuada participación, el liquidador informará a los acreedores reconocidos en el proceso, la designación de los peritos, para que estos dentro de los cinco (5) días siguientes a la notificación de la designación, presenten las objeciones a la misma, las cuales deberán ser resueltas por el liquidador dentro de los diez (10) días siguientes al vencimiento del plazo para presentar las objeciones. </w:t>
      </w:r>
    </w:p>
    <w:p>
      <w:pPr>
        <w:jc w:val="both"/>
      </w:pPr>
      <w:rPr>
        <w:sz w:val="24"/>
        <w:b/>
        <w:color w:val="black"/>
      </w:rPr>
    </w:p>
    <w:p>
      <w:pPr>
        <w:jc w:val="both"/>
      </w:pPr>
      <w:r>
        <w:rPr>
          <w:rFonts w:hAnsi="Arial"/>
          <w:rFonts w:ascii="Arial"/>
          <w:sz w:val="24"/>
          <w:color w:val="black"/>
        </w:rPr>
        <w:t xml:space="preserve">3. Copia del avalúo de los bienes será remitida a la Contraloría General de la República, con el fin de que se ejerza el control fiscal sobre el mismo”. </w:t>
      </w:r>
    </w:p>
    <w:p>
      <w:pPr>
        <w:jc w:val="both"/>
      </w:pPr>
      <w:rPr>
        <w:color w:val="black"/>
      </w:rPr>
    </w:p>
    <w:p>
      <w:pPr>
        <w:jc w:val="both"/>
      </w:pPr>
      <w:r>
        <w:rPr>
          <w:rFonts w:hAnsi="Arial"/>
          <w:rFonts w:ascii="Arial"/>
          <w:sz w:val="24"/>
          <w:vanish/>
          <w:color w:val="black"/>
        </w:rPr>
        <w:t>&amp;$</w:t>
      </w:r>
      <w:bookmarkStart w:id="141707" w:name="238"/>
      <w:r>
        <w:rPr>
          <w:rFonts w:hAnsi="Arial"/>
          <w:rFonts w:ascii="Arial"/>
          <w:sz w:val="24"/>
          <w:color w:val="navy"/>
        </w:rPr>
        <w:t xml:space="preserve">ARTÍCULO 238. </w:t>
      </w:r>
      <w:r>
        <w:rPr>
          <w:rFonts w:hAnsi="Arial"/>
          <w:rFonts w:ascii="Arial"/>
          <w:sz w:val="24"/>
          <w:i/>
          <w:color w:val="navy"/>
        </w:rPr>
        <w:t xml:space="preserve">MOVILIZACIÓN DE ACTIVOS</w:t>
      </w:r>
      <w:r>
        <w:rPr>
          <w:rFonts w:hAnsi="Arial"/>
          <w:rFonts w:ascii="Arial"/>
          <w:sz w:val="24"/>
          <w:color w:val="navy"/>
        </w:rPr>
        <w:t>.</w:t>
      </w:r>
      <w:bookmarkEnd w:id="141707"/>
      <w:r>
        <w:rPr>
          <w:rFonts w:hAnsi="Arial"/>
          <w:rFonts w:ascii="Arial"/>
          <w:sz w:val="24"/>
          <w:color w:val="black"/>
        </w:rPr>
        <w:t xml:space="preserve"> &lt;Artículo modificado por el artículo </w:t>
      </w:r>
      <w:r>
        <w:fldChar w:fldCharType="begin"/>
      </w:r>
      <w:r>
        <w:instrText>HYPERLINK "http://www.redjurista.com/document.aspx?ajcode=l2294023&amp;arts=330"</w:instrText>
      </w:r>
      <w:r>
        <w:fldChar w:fldCharType="separate"/>
      </w:r>
      <w:r>
        <w:rPr>
          <w:rFonts w:hAnsi="Arial"/>
          <w:rFonts w:ascii="Arial"/>
          <w:sz w:val="24"/>
          <w:u w:val="single"/>
          <w:color w:val="black"/>
        </w:rPr>
        <w:t>330</w:t>
      </w:r>
      <w:r>
        <w:fldChar w:fldCharType="end"/>
      </w:r>
      <w:r>
        <w:rPr>
          <w:rFonts w:hAnsi="Arial"/>
          <w:rFonts w:ascii="Arial"/>
          <w:sz w:val="24"/>
          <w:u w:val="none"/>
          <w:color w:val="black"/>
        </w:rPr>
        <w:t xml:space="preserve"> de la Ley 2294 de 2023. El nuevo texto es el siguiente:&gt; A partir de la entrada en vigencia de la presente ley, todas las entidades públicas del orden nacional deberán transferir a la Central de Inversiones S. A (CISA), a título gratuito y mediante acto administrativo, los bienes inmuebles, participaciones accionarias y activos de su propiedad que no requieran para el ejercicio de sus funciones. CISA podrá gestionarlos, comercializarlos o transferirlos a entidades públicas a cualquier título para el desarrollo de proyectos en el marco de la presente ley. </w:t>
      </w:r>
    </w:p>
    <w:p>
      <w:pPr>
        <w:jc w:val="both"/>
      </w:pPr>
      <w:bookmarkStart w:id="141708" w:name="TÍTULO I"/>
    </w:p>
    <w:p>
      <w:pPr>
        <w:jc w:val="both"/>
      </w:pPr>
      <w:bookmarkEnd w:id="141708"/>
      <w:r>
        <w:rPr>
          <w:rFonts w:hAnsi="Arial"/>
          <w:rFonts w:ascii="Arial"/>
          <w:sz w:val="24"/>
          <w:color w:val="black"/>
        </w:rPr>
        <w:t xml:space="preserve">El registro de la transferencia de los inmuebles entre las entidades públicas y CISA estará exento de los gastos e impuestos nacionales asociados a dicho acto. </w:t>
      </w:r>
    </w:p>
    <w:p>
      <w:pPr>
        <w:jc w:val="both"/>
      </w:pPr>
      <w:bookmarkStart w:id="141709" w:name="TÍTULO I"/>
    </w:p>
    <w:p>
      <w:pPr>
        <w:jc w:val="both"/>
      </w:pPr>
      <w:bookmarkEnd w:id="141709"/>
      <w:r>
        <w:rPr>
          <w:rFonts w:hAnsi="Arial"/>
          <w:rFonts w:ascii="Arial"/>
          <w:sz w:val="24"/>
          <w:color w:val="black"/>
        </w:rPr>
        <w:t xml:space="preserve">Transfiéranse a título gratuito a favor de Central de Inversiones S. A. CISA las acciones de propiedad del Ministerio de Transporte en los Centros de Diagnóstico Automotor (CDA), sociedades portuarias y terminales de transporte cuyas participaciones accionarias sean iguales o inferiores al 49%. </w:t>
      </w:r>
    </w:p>
    <w:p>
      <w:pPr>
        <w:jc w:val="both"/>
      </w:pPr>
      <w:bookmarkStart w:id="141710" w:name="TÍTULO I"/>
    </w:p>
    <w:p>
      <w:pPr>
        <w:jc w:val="both"/>
      </w:pPr>
      <w:bookmarkEnd w:id="141710"/>
      <w:r>
        <w:rPr>
          <w:rFonts w:hAnsi="Arial"/>
          <w:rFonts w:ascii="Arial"/>
          <w:sz w:val="24"/>
          <w:color w:val="navy"/>
        </w:rPr>
        <w:t xml:space="preserve">PARÁGRAFO 1o.</w:t>
      </w:r>
      <w:r>
        <w:rPr>
          <w:rFonts w:hAnsi="Arial"/>
          <w:rFonts w:ascii="Arial"/>
          <w:sz w:val="24"/>
          <w:color w:val="black"/>
        </w:rPr>
        <w:t xml:space="preserve"> Las entidades financieras de carácter estatal, las Empresas Industriales y Comerciales del Estado, las Sociedades de Economía Mixta y las entidades en liquidación, podrán disponer de sus activos en los términos señalados en el presente artículo. </w:t>
      </w:r>
    </w:p>
    <w:p>
      <w:pPr>
        <w:jc w:val="both"/>
      </w:pPr>
      <w:bookmarkStart w:id="141711" w:name="TÍTULO I"/>
    </w:p>
    <w:p>
      <w:pPr>
        <w:jc w:val="both"/>
      </w:pPr>
      <w:bookmarkEnd w:id="141711"/>
      <w:r>
        <w:rPr>
          <w:rFonts w:hAnsi="Arial"/>
          <w:rFonts w:ascii="Arial"/>
          <w:sz w:val="24"/>
          <w:color w:val="navy"/>
        </w:rPr>
        <w:t xml:space="preserve">PARÁGRAFO 2o.</w:t>
      </w:r>
      <w:r>
        <w:rPr>
          <w:rFonts w:hAnsi="Arial"/>
          <w:rFonts w:ascii="Arial"/>
          <w:sz w:val="24"/>
          <w:color w:val="black"/>
        </w:rPr>
        <w:t xml:space="preserve"> Los inmuebles que se hubieran transferido por parte de las Entidades Públicas a CISA en virtud de este artículo y del artículo </w:t>
      </w:r>
      <w:r>
        <w:fldChar w:fldCharType="begin"/>
      </w:r>
      <w:r>
        <w:instrText>HYPERLINK "http://www.redjurista.com/document.aspx?ajcode=l1420010&amp;arts=26"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1420 de 2010, que al 1o de junio de 2023 no hayan sido enajenados por CISA, podrán enajenarse por esta entidad de acuerdo con sus políticas y procedimientos. </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Las entidades públicas podrán transferir a título gratuito a CISA los activos recibidos en virtud de la aplicación de cláusulas de reversión pactadas en sus contratos, así como autorizar la transferencia de activos remanentes de procesos de liquidación a favor de CISA como pago total o parcial de los créditos reconocidos en dichos procesos de liquidación cuando las entidades acreedoras hubieren sido reconocidas como tales. </w:t>
      </w:r>
    </w:p>
    <w:p>
      <w:pPr>
        <w:jc w:val="both"/>
      </w:pPr>
      <w:bookmarkStart w:id="141712" w:name="TÍTULO I"/>
    </w:p>
    <w:p>
      <w:pPr>
        <w:jc w:val="both"/>
      </w:pPr>
      <w:bookmarkEnd w:id="141712"/>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Los bienes gestionados y/o comercializados por CISA deberán contar con avalúo comercial, el cual tendrá una vigencia de tres (3) años, para lo cual se aplicará lo previsto en el parágrafo del artículo </w:t>
      </w:r>
      <w:r>
        <w:fldChar w:fldCharType="begin"/>
      </w:r>
      <w:r>
        <w:instrText>HYPERLINK "http://www.redjurista.com/document.aspx?ajcode=l1708014&amp;arts=92"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1708 de 2014. CISA podrá vender bienes inmuebles a entidades territoriales por el valor del avalúo catastral siempre y cuando sean requeridos para sedes administrativas o para el cumplimiento de metas de los Planes de Desarrollo Territorial. </w:t>
      </w:r>
    </w:p>
    <w:p>
      <w:pPr>
        <w:jc w:val="both"/>
      </w:pPr>
      <w:bookmarkStart w:id="141713" w:name="TÍTULO I"/>
    </w:p>
    <w:p>
      <w:pPr>
        <w:jc w:val="both"/>
      </w:pPr>
      <w:bookmarkEnd w:id="141713"/>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Tratándose de entidades públicas que deban transferir activos a CISA, los cuales tengan gravámenes a favor de la nación en el marco de operaciones de crédito público, antes de realizar la transferencia deberán contar con el visto bueno previo de la Dirección General de Crédito Público y Tesoro Nacional del Ministerio de Hacienda y Crédito Público. </w:t>
      </w:r>
    </w:p>
    <w:p>
      <w:pPr>
        <w:jc w:val="both"/>
      </w:pPr>
    </w:p>
    <w:p>
      <w:pPr>
        <w:jc w:val="both"/>
      </w:pPr>
      <w:r>
        <w:rPr>
          <w:rFonts w:hAnsi="Arial"/>
          <w:rFonts w:ascii="Arial"/>
          <w:sz w:val="24"/>
          <w:vanish/>
          <w:color w:val="navy"/>
        </w:rPr>
        <w:t>&amp;$</w:t>
      </w:r>
      <w:bookmarkStart w:id="141714" w:name="239"/>
      <w:r>
        <w:rPr>
          <w:rFonts w:hAnsi="Arial"/>
          <w:rFonts w:ascii="Arial"/>
          <w:sz w:val="24"/>
          <w:color w:val="navy"/>
        </w:rPr>
        <w:t xml:space="preserve">ARTÍCULO 239. </w:t>
      </w:r>
      <w:r>
        <w:rPr>
          <w:rFonts w:hAnsi="Arial"/>
          <w:rFonts w:ascii="Arial"/>
          <w:sz w:val="24"/>
          <w:i/>
          <w:color w:val="navy"/>
        </w:rPr>
        <w:t xml:space="preserve">ARANCEL JUDICIAL</w:t>
      </w:r>
      <w:r>
        <w:rPr>
          <w:rFonts w:hAnsi="Arial"/>
          <w:rFonts w:ascii="Arial"/>
          <w:sz w:val="24"/>
          <w:color w:val="navy"/>
        </w:rPr>
        <w:t>.</w:t>
      </w:r>
      <w:bookmarkEnd w:id="141714"/>
      <w:r>
        <w:rPr>
          <w:rFonts w:hAnsi="Arial"/>
          <w:rFonts w:ascii="Arial"/>
          <w:sz w:val="24"/>
          <w:color w:val="black"/>
        </w:rPr>
        <w:t xml:space="preserve"> Adiciónese un tercer inciso al artículo </w:t>
      </w:r>
      <w:r>
        <w:fldChar w:fldCharType="begin"/>
      </w:r>
      <w:r>
        <w:instrText>HYPERLINK "http://www.redjurista.com/document.aspx?ajcode=l1394010&amp;arts=4"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1394 de 2010:</w:t>
      </w:r>
    </w:p>
    <w:p>
      <w:pPr>
        <w:jc w:val="both"/>
      </w:pPr>
      <w:rPr>
        <w:sz w:val="24"/>
        <w:b/>
        <w:color w:val="black"/>
      </w:rPr>
    </w:p>
    <w:p>
      <w:pPr>
        <w:jc w:val="both"/>
      </w:pPr>
      <w:r>
        <w:rPr>
          <w:rFonts w:hAnsi="Arial"/>
          <w:rFonts w:ascii="Arial"/>
          <w:sz w:val="24"/>
          <w:color w:val="black"/>
        </w:rPr>
        <w:t xml:space="preserve">“Tampoco podrá cobrarse el arancel de que trata la presente ley al Colector de Activos Públicos – CISA, cuando este intervenga como titular en procesos judiciales”.</w:t>
      </w:r>
    </w:p>
    <w:p>
      <w:pPr>
        <w:jc w:val="both"/>
      </w:pPr>
      <w:rPr>
        <w:color w:val="black"/>
      </w:rPr>
    </w:p>
    <w:p>
      <w:pPr>
        <w:jc w:val="both"/>
      </w:pPr>
      <w:r>
        <w:rPr>
          <w:rFonts w:hAnsi="Arial"/>
          <w:rFonts w:ascii="Arial"/>
          <w:sz w:val="24"/>
          <w:vanish/>
          <w:color w:val="navy"/>
        </w:rPr>
        <w:t>&amp;$</w:t>
      </w:r>
      <w:bookmarkStart w:id="141715" w:name="240"/>
      <w:r>
        <w:rPr>
          <w:rFonts w:hAnsi="Arial"/>
          <w:rFonts w:ascii="Arial"/>
          <w:sz w:val="24"/>
          <w:color w:val="navy"/>
        </w:rPr>
        <w:t xml:space="preserve">ARTÍCULO 240. </w:t>
      </w:r>
      <w:r>
        <w:rPr>
          <w:rFonts w:hAnsi="Arial"/>
          <w:rFonts w:ascii="Arial"/>
          <w:sz w:val="24"/>
          <w:i/>
          <w:color w:val="navy"/>
        </w:rPr>
        <w:t xml:space="preserve">SISTEMA ADMINISTRATIVO CONTABLE</w:t>
      </w:r>
      <w:r>
        <w:rPr>
          <w:rFonts w:hAnsi="Arial"/>
          <w:rFonts w:ascii="Arial"/>
          <w:sz w:val="24"/>
          <w:color w:val="navy"/>
        </w:rPr>
        <w:t>.</w:t>
      </w:r>
      <w:bookmarkEnd w:id="141715"/>
      <w:r>
        <w:rPr>
          <w:rFonts w:hAnsi="Arial"/>
          <w:rFonts w:ascii="Arial"/>
          <w:sz w:val="24"/>
          <w:color w:val="black"/>
        </w:rPr>
        <w:t xml:space="preserve"> En desarrollo de los principios de transparencia, eficiencia, eficacia, participación, publicidad, seguridad jurídica e igualdad, el Gobierno Nacional establecerá un sistema de coordinación institucional que persiga el logro de los objetivos de la Ley </w:t>
      </w:r>
      <w:r>
        <w:fldChar w:fldCharType="begin"/>
      </w:r>
      <w:r>
        <w:instrText>HYPERLINK "http://www.redjurista.com/document.aspx?ajcode=l1314009&amp;arts=1"</w:instrText>
      </w:r>
      <w:r>
        <w:fldChar w:fldCharType="separate"/>
      </w:r>
      <w:r>
        <w:rPr>
          <w:rFonts w:hAnsi="Arial"/>
          <w:rFonts w:ascii="Arial"/>
          <w:sz w:val="24"/>
          <w:u w:val="single"/>
          <w:color w:val="black"/>
        </w:rPr>
        <w:t>1314</w:t>
      </w:r>
      <w:r>
        <w:fldChar w:fldCharType="end"/>
      </w:r>
      <w:r>
        <w:rPr>
          <w:rFonts w:hAnsi="Arial"/>
          <w:rFonts w:ascii="Arial"/>
          <w:sz w:val="24"/>
          <w:u w:val="none"/>
          <w:color w:val="black"/>
        </w:rPr>
        <w:t xml:space="preserve"> de 2009 de expedir normas contables, de información financiera y de aseguramiento de la información que conformen un sistema único y homogéneo de alta calidad dirigido hacia la convergencia con estándares internacionales de aceptación mundial. </w:t>
      </w:r>
    </w:p>
    <w:p>
      <w:pPr>
        <w:jc w:val="both"/>
      </w:pPr>
      <w:rPr>
        <w:sz w:val="24"/>
        <w:b/>
        <w:color w:val="black"/>
      </w:rPr>
    </w:p>
    <w:p>
      <w:pPr>
        <w:jc w:val="both"/>
      </w:pPr>
      <w:r>
        <w:rPr>
          <w:rFonts w:hAnsi="Arial"/>
          <w:rFonts w:ascii="Arial"/>
          <w:sz w:val="24"/>
          <w:color w:val="black"/>
        </w:rPr>
        <w:t xml:space="preserve">El desarrollo de este sistema tendrá en cuenta los roles de cada una de las autoridades que participen en la creación de normas de contabilidad, información financiera y aseguramiento de la información según el esquema fijado en las Leyes </w:t>
      </w:r>
      <w:r>
        <w:fldChar w:fldCharType="begin"/>
      </w:r>
      <w:r>
        <w:instrText>HYPERLINK "http://www.redjurista.com/document.aspx?ajcode=l0298_96&amp;arts=1"</w:instrText>
      </w:r>
      <w:r>
        <w:fldChar w:fldCharType="separate"/>
      </w:r>
      <w:r>
        <w:rPr>
          <w:rFonts w:hAnsi="Arial"/>
          <w:rFonts w:ascii="Arial"/>
          <w:sz w:val="24"/>
          <w:u w:val="single"/>
          <w:color w:val="black"/>
        </w:rPr>
        <w:t>298</w:t>
      </w:r>
      <w:r>
        <w:fldChar w:fldCharType="end"/>
      </w:r>
      <w:r>
        <w:rPr>
          <w:rFonts w:hAnsi="Arial"/>
          <w:rFonts w:ascii="Arial"/>
          <w:sz w:val="24"/>
          <w:u w:val="none"/>
          <w:color w:val="black"/>
        </w:rPr>
        <w:t xml:space="preserve"> de 1996 y </w:t>
      </w:r>
      <w:r>
        <w:fldChar w:fldCharType="begin"/>
      </w:r>
      <w:r>
        <w:instrText>HYPERLINK "http://www.redjurista.com/document.aspx?ajcode=l1314009&amp;arts=1"</w:instrText>
      </w:r>
      <w:r>
        <w:fldChar w:fldCharType="separate"/>
      </w:r>
      <w:r>
        <w:rPr>
          <w:rFonts w:hAnsi="Arial"/>
          <w:rFonts w:ascii="Arial"/>
          <w:sz w:val="24"/>
          <w:u w:val="single"/>
          <w:color w:val="black"/>
        </w:rPr>
        <w:t>1314</w:t>
      </w:r>
      <w:r>
        <w:fldChar w:fldCharType="end"/>
      </w:r>
      <w:r>
        <w:rPr>
          <w:rFonts w:hAnsi="Arial"/>
          <w:rFonts w:ascii="Arial"/>
          <w:sz w:val="24"/>
          <w:u w:val="none"/>
          <w:color w:val="black"/>
        </w:rPr>
        <w:t xml:space="preserve"> de 2009 que distingue entre autoridades de regulación, supervisión y normalización técnica. </w:t>
      </w:r>
    </w:p>
    <w:p>
      <w:pPr>
        <w:jc w:val="both"/>
      </w:pPr>
      <w:rPr>
        <w:sz w:val="24"/>
        <w:b/>
        <w:color w:val="black"/>
      </w:rPr>
    </w:p>
    <w:p>
      <w:pPr>
        <w:jc w:val="both"/>
      </w:pPr>
      <w:r>
        <w:rPr>
          <w:rFonts w:hAnsi="Arial"/>
          <w:rFonts w:ascii="Arial"/>
          <w:sz w:val="24"/>
          <w:color w:val="black"/>
        </w:rPr>
        <w:t xml:space="preserve">En concordancia con el artículo </w:t>
      </w:r>
      <w:r>
        <w:fldChar w:fldCharType="begin"/>
      </w:r>
      <w:r>
        <w:instrText>HYPERLINK "http://www.redjurista.com/document.aspx?ajcode=l1314009&amp;arts=16"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1314 de 2009, las entidades que hayan adelantando o estén adelantando procesos de convergencia con normas internacionales de contabilidad, de información financiera y de aseguramiento de la información no podrán exigir su aplicación hasta tanto el Consejo Técnico de la Contaduría Pública las revise, para asegurar su concordancia con las normas expedidas por el Ministerio de Hacienda y Crédito Público y de Comercio Industria y Turismo a las que hace referencia la Ley </w:t>
      </w:r>
      <w:r>
        <w:fldChar w:fldCharType="begin"/>
      </w:r>
      <w:r>
        <w:instrText>HYPERLINK "http://www.redjurista.com/document.aspx?ajcode=l1314009&amp;arts=1"</w:instrText>
      </w:r>
      <w:r>
        <w:fldChar w:fldCharType="separate"/>
      </w:r>
      <w:r>
        <w:rPr>
          <w:rFonts w:hAnsi="Arial"/>
          <w:rFonts w:ascii="Arial"/>
          <w:sz w:val="24"/>
          <w:u w:val="single"/>
          <w:color w:val="black"/>
        </w:rPr>
        <w:t>1314</w:t>
      </w:r>
      <w:r>
        <w:fldChar w:fldCharType="end"/>
      </w:r>
      <w:r>
        <w:rPr>
          <w:rFonts w:hAnsi="Arial"/>
          <w:rFonts w:ascii="Arial"/>
          <w:sz w:val="24"/>
          <w:u w:val="none"/>
          <w:color w:val="black"/>
        </w:rPr>
        <w:t xml:space="preserve"> de 2009. </w:t>
      </w:r>
    </w:p>
    <w:p>
      <w:pPr>
        <w:jc w:val="both"/>
      </w:pPr>
      <w:rPr>
        <w:color w:val="black"/>
      </w:rPr>
    </w:p>
    <w:p>
      <w:pPr>
        <w:jc w:val="both"/>
      </w:pPr>
      <w:r>
        <w:rPr>
          <w:rFonts w:hAnsi="Arial"/>
          <w:rFonts w:ascii="Arial"/>
          <w:sz w:val="24"/>
          <w:vanish/>
          <w:color w:val="black"/>
        </w:rPr>
        <w:t>&amp;$</w:t>
      </w:r>
      <w:bookmarkStart w:id="141716" w:name="241"/>
      <w:r>
        <w:rPr>
          <w:rFonts w:hAnsi="Arial"/>
          <w:rFonts w:ascii="Arial"/>
          <w:sz w:val="24"/>
          <w:color w:val="navy"/>
        </w:rPr>
        <w:t xml:space="preserve">ARTÍCULO 241.</w:t>
      </w:r>
      <w:bookmarkEnd w:id="141716"/>
      <w:r>
        <w:rPr>
          <w:rFonts w:hAnsi="Arial"/>
          <w:rFonts w:ascii="Arial"/>
          <w:sz w:val="24"/>
          <w:color w:val="black"/>
        </w:rPr>
        <w:t xml:space="preserve"> Se autoriza al Gobierno Nacional para que expida reglamentación en la que los docentes y directivos docentes que fueron vinculados al servicio educativo con posterioridad al 1o de enero de 1990 y se encuentren afiliados al Fondo Nacional de Prestaciones del Magisterio, puedan trasladarse voluntariamente al Fondo Nacional de Ahorro, en los términos de la Ley </w:t>
      </w:r>
      <w:r>
        <w:fldChar w:fldCharType="begin"/>
      </w:r>
      <w:r>
        <w:instrText>HYPERLINK "http://www.redjurista.com/document.aspx?ajcode=l0432_98&amp;arts=1"</w:instrText>
      </w:r>
      <w:r>
        <w:fldChar w:fldCharType="separate"/>
      </w:r>
      <w:r>
        <w:rPr>
          <w:rFonts w:hAnsi="Arial"/>
          <w:rFonts w:ascii="Arial"/>
          <w:sz w:val="24"/>
          <w:u w:val="single"/>
          <w:color w:val="black"/>
        </w:rPr>
        <w:t>432</w:t>
      </w:r>
      <w:r>
        <w:fldChar w:fldCharType="end"/>
      </w:r>
      <w:r>
        <w:rPr>
          <w:rFonts w:hAnsi="Arial"/>
          <w:rFonts w:ascii="Arial"/>
          <w:sz w:val="24"/>
          <w:u w:val="none"/>
          <w:color w:val="black"/>
        </w:rPr>
        <w:t xml:space="preserve"> de 1998.</w:t>
      </w:r>
    </w:p>
    <w:p>
      <w:pPr>
        <w:jc w:val="both"/>
      </w:pPr>
      <w:rPr>
        <w:sz w:val="24"/>
        <w:b/>
        <w:color w:val="black"/>
      </w:rPr>
    </w:p>
    <w:p>
      <w:pPr>
        <w:jc w:val="both"/>
      </w:pPr>
      <w:r>
        <w:rPr>
          <w:rFonts w:hAnsi="Arial"/>
          <w:rFonts w:ascii="Arial"/>
          <w:sz w:val="24"/>
          <w:vanish/>
          <w:color w:val="navy"/>
        </w:rPr>
        <w:t>&amp;$</w:t>
      </w:r>
      <w:bookmarkStart w:id="141717" w:name="242"/>
      <w:r>
        <w:rPr>
          <w:rFonts w:hAnsi="Arial"/>
          <w:rFonts w:ascii="Arial"/>
          <w:sz w:val="24"/>
          <w:color w:val="navy"/>
        </w:rPr>
        <w:t xml:space="preserve">ARTÍCULO 242. </w:t>
      </w:r>
      <w:r>
        <w:rPr>
          <w:rFonts w:hAnsi="Arial"/>
          <w:rFonts w:ascii="Arial"/>
          <w:sz w:val="24"/>
          <w:i/>
          <w:color w:val="navy"/>
        </w:rPr>
        <w:t xml:space="preserve">DEPURACIÓN DE DERECHOS.</w:t>
      </w:r>
      <w:bookmarkEnd w:id="141717"/>
      <w:r>
        <w:rPr>
          <w:rFonts w:hAnsi="Arial"/>
          <w:rFonts w:ascii="Arial"/>
          <w:sz w:val="24"/>
          <w:i/>
          <w:color w:val="black"/>
        </w:rPr>
        <w:t xml:space="preserve"> </w:t>
      </w:r>
      <w:r>
        <w:rPr>
          <w:rFonts w:hAnsi="Arial"/>
          <w:rFonts w:ascii="Arial"/>
          <w:sz w:val="24"/>
          <w:color w:val="black"/>
        </w:rPr>
        <w:t xml:space="preserve">Conforme a los principios que regulan la Administración Pública contenidos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las entidades del orden nacional que tengan registrados derechos a favor del Tesoro Público podrán fenecer las obligaciones de pago registradas a cargo de las entidades del sector central de los niveles nacional y territorial, con corte a 31 diciembre de 2010, dentro del año siguiente a la promulgación de la presente ley.</w:t>
      </w:r>
    </w:p>
    <w:p>
      <w:pPr>
        <w:jc w:val="both"/>
      </w:pPr>
      <w:rPr>
        <w:sz w:val="24"/>
        <w:b/>
        <w:color w:val="black"/>
      </w:rPr>
    </w:p>
    <w:p>
      <w:pPr>
        <w:jc w:val="both"/>
      </w:pPr>
      <w:r>
        <w:rPr>
          <w:rFonts w:hAnsi="Arial"/>
          <w:rFonts w:ascii="Arial"/>
          <w:sz w:val="24"/>
          <w:color w:val="black"/>
        </w:rPr>
        <w:t xml:space="preserve">Igualmente, la Nación - Ministerio de Hacienda y Crédito Público - procederá con el fenecimiento de las obligaciones de pago en virtud de créditos de presupuesto y/o acuerdos de pago suscritos con entidades estatales deudoras, una vez se verifique la culminación del proceso liquidatorio de la entidad estatal deudora y que el mismo haya ocurrido con anterioridad a la fecha de expedición de la presente ley. </w:t>
      </w:r>
    </w:p>
    <w:p>
      <w:pPr>
        <w:jc w:val="both"/>
      </w:pPr>
      <w:rPr>
        <w:sz w:val="24"/>
        <w:b/>
        <w:color w:val="black"/>
      </w:rPr>
    </w:p>
    <w:p>
      <w:pPr>
        <w:jc w:val="both"/>
      </w:pPr>
      <w:r>
        <w:rPr>
          <w:rFonts w:hAnsi="Arial"/>
          <w:rFonts w:ascii="Arial"/>
          <w:sz w:val="24"/>
          <w:color w:val="black"/>
        </w:rPr>
        <w:t xml:space="preserve">El fenecimiento tendrá lugar cuando se cumpla alguna de las siguientes condiciones:</w:t>
      </w:r>
    </w:p>
    <w:p>
      <w:pPr>
        <w:jc w:val="both"/>
      </w:pPr>
      <w:rPr>
        <w:sz w:val="24"/>
        <w:b/>
        <w:color w:val="black"/>
      </w:rPr>
    </w:p>
    <w:p>
      <w:pPr>
        <w:jc w:val="both"/>
      </w:pPr>
      <w:r>
        <w:rPr>
          <w:rFonts w:hAnsi="Arial"/>
          <w:rFonts w:ascii="Arial"/>
          <w:sz w:val="24"/>
          <w:color w:val="black"/>
        </w:rPr>
        <w:t xml:space="preserve">a) Derechos respecto de los cuales no es posible ejercer su cobro, por cuanto opera alguna causal relacionada con su extinción, según sea el caso; </w:t>
      </w:r>
    </w:p>
    <w:p>
      <w:pPr>
        <w:jc w:val="both"/>
      </w:pPr>
      <w:rPr>
        <w:sz w:val="24"/>
        <w:b/>
        <w:color w:val="black"/>
      </w:rPr>
    </w:p>
    <w:p>
      <w:pPr>
        <w:jc w:val="both"/>
      </w:pPr>
      <w:r>
        <w:rPr>
          <w:rFonts w:hAnsi="Arial"/>
          <w:rFonts w:ascii="Arial"/>
          <w:sz w:val="24"/>
          <w:color w:val="black"/>
        </w:rPr>
        <w:t xml:space="preserve">b) Derechos que carecen de documentos soporte idóneos a través de los cuales se puedan adelantar los procedimientos pertinentes para obtener su cobro; </w:t>
      </w:r>
    </w:p>
    <w:p>
      <w:pPr>
        <w:jc w:val="both"/>
      </w:pPr>
      <w:rPr>
        <w:sz w:val="24"/>
        <w:b/>
        <w:color w:val="black"/>
      </w:rPr>
    </w:p>
    <w:p>
      <w:pPr>
        <w:jc w:val="both"/>
      </w:pPr>
      <w:r>
        <w:rPr>
          <w:rFonts w:hAnsi="Arial"/>
          <w:rFonts w:ascii="Arial"/>
          <w:sz w:val="24"/>
          <w:color w:val="black"/>
        </w:rPr>
        <w:t xml:space="preserve">c) Cuando evaluada y establecida la relación costo beneficio resulte más oneroso adelantar el proceso de cobro.</w:t>
      </w:r>
    </w:p>
    <w:p>
      <w:pPr>
        <w:jc w:val="both"/>
      </w:pPr>
      <w:rPr>
        <w:sz w:val="24"/>
        <w:b/>
        <w:color w:val="black"/>
      </w:rPr>
    </w:p>
    <w:p>
      <w:pPr>
        <w:jc w:val="both"/>
      </w:pPr>
      <w:r>
        <w:rPr>
          <w:rFonts w:hAnsi="Arial"/>
          <w:rFonts w:ascii="Arial"/>
          <w:sz w:val="24"/>
          <w:color w:val="black"/>
        </w:rPr>
        <w:t xml:space="preserve">En virtud de este artículo, las entidades deudoras sólo podrán retirar las obligaciones a su cargo, una vez sea informada por la entidad acreedora respecto del fenecimiento de las mismas.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Contaduría General de la Nación fijará el procedimiento para el registro contable de las operaciones que se deriven de la aplicación de este artículo.</w:t>
      </w:r>
    </w:p>
    <w:p>
      <w:pPr>
        <w:jc w:val="both"/>
      </w:pPr>
      <w:rPr>
        <w:color w:val="black"/>
      </w:rPr>
    </w:p>
    <w:p>
      <w:pPr>
        <w:jc w:val="both"/>
      </w:pPr>
      <w:r>
        <w:rPr>
          <w:rFonts w:hAnsi="Arial"/>
          <w:rFonts w:ascii="Arial"/>
          <w:sz w:val="24"/>
          <w:vanish/>
          <w:color w:val="black"/>
        </w:rPr>
        <w:t>&amp;$</w:t>
      </w:r>
      <w:bookmarkStart w:id="141718" w:name="243"/>
      <w:r>
        <w:rPr>
          <w:rFonts w:hAnsi="Arial"/>
          <w:rFonts w:ascii="Arial"/>
          <w:sz w:val="24"/>
          <w:color w:val="navy"/>
        </w:rPr>
        <w:t xml:space="preserve">ARTÍCULO 243. </w:t>
      </w:r>
      <w:r>
        <w:rPr>
          <w:rFonts w:hAnsi="Arial"/>
          <w:rFonts w:ascii="Arial"/>
          <w:sz w:val="24"/>
          <w:i/>
          <w:color w:val="navy"/>
        </w:rPr>
        <w:t xml:space="preserve">PROTECCIÓN CONTRA PRÁCTICAS CORRUPTAS EN EL RECONOCIMIENTO DE PENSIONES.</w:t>
      </w:r>
      <w:bookmarkEnd w:id="141718"/>
      <w:r>
        <w:rPr>
          <w:rFonts w:hAnsi="Arial"/>
          <w:rFonts w:ascii="Arial"/>
          <w:sz w:val="24"/>
          <w:i/>
          <w:color w:val="black"/>
        </w:rPr>
        <w:t xml:space="preserve"> </w:t>
      </w:r>
      <w:r>
        <w:rPr>
          <w:rFonts w:hAnsi="Arial"/>
          <w:rFonts w:ascii="Arial"/>
          <w:sz w:val="24"/>
          <w:color w:val="black"/>
        </w:rPr>
        <w:t xml:space="preserve">Cuando cualquier entidad estatal que tenga a su cargo el reconocimiento de pensiones tenga indicios de que tales prestaciones han sido reconocidas con fundamento en documentos falsos, presiones indebidas, inducción a error a la administración o cualquier otra práctica corrupta, la entidad iniciará de oficio una actuación administrativa tendiente a definir los supuestos fácticos y jurídicos de la prestación y la existencia de la presunta irregularidad. Si como resultado de la actuación se verifica la irregularidad total o parcial del reconocimiento, la administración procederá a revocar o modificar el acto sin consentimiento del particular. </w:t>
      </w:r>
    </w:p>
    <w:p>
      <w:pPr>
        <w:jc w:val="both"/>
      </w:pPr>
      <w:rPr>
        <w:b/>
        <w:color w:val="black"/>
      </w:rPr>
    </w:p>
    <w:p>
      <w:pPr>
        <w:jc w:val="both"/>
      </w:pPr>
      <w:r>
        <w:rPr>
          <w:rFonts w:hAnsi="Arial"/>
          <w:rFonts w:ascii="Arial"/>
          <w:sz w:val="24"/>
          <w:color w:val="black"/>
        </w:rPr>
        <w:t xml:space="preserve">Con el objeto de apoyar la gestión de las entidades territoriales en estos procesos de depuración del pasivo pensional, se podrán financiar con los recursos del FONPET y dentro de los límites previstos en el artículo </w:t>
      </w:r>
      <w:r>
        <w:fldChar w:fldCharType="begin"/>
      </w:r>
      <w:r>
        <w:instrText>HYPERLINK "http://www.redjurista.com/document.aspx?ajcode=l1450011&amp;arts=23"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esta ley, mecanismo de identificación de los pasivos pensionales irregulares de las entidades territoriales en el marco del Programa de Historias Laborales y Pasivos Pensionales, con el fin de que dichas entidades puedan proceder a realizar las acciones que correspondan incluyendo aquellas de que trata la Ley </w:t>
      </w:r>
      <w:r>
        <w:fldChar w:fldCharType="begin"/>
      </w:r>
      <w:r>
        <w:instrText>HYPERLINK "http://www.redjurista.com/document.aspx?ajcode=l0797003&amp;arts=1"</w:instrText>
      </w:r>
      <w:r>
        <w:fldChar w:fldCharType="separate"/>
      </w:r>
      <w:r>
        <w:rPr>
          <w:rFonts w:hAnsi="Arial"/>
          <w:rFonts w:ascii="Arial"/>
          <w:sz w:val="24"/>
          <w:u w:val="single"/>
          <w:color w:val="black"/>
        </w:rPr>
        <w:t>797</w:t>
      </w:r>
      <w:r>
        <w:fldChar w:fldCharType="end"/>
      </w:r>
      <w:r>
        <w:rPr>
          <w:rFonts w:hAnsi="Arial"/>
          <w:rFonts w:ascii="Arial"/>
          <w:sz w:val="24"/>
          <w:u w:val="none"/>
          <w:color w:val="black"/>
        </w:rPr>
        <w:t xml:space="preserve"> de 2003, de acuerdo con la reglamentación que para el efecto expida el Gobierno Nacional.</w:t>
      </w:r>
    </w:p>
    <w:p>
      <w:pPr>
        <w:jc w:val="both"/>
      </w:pPr>
      <w:rPr>
        <w:b/>
        <w:color w:val="black"/>
      </w:rPr>
    </w:p>
    <w:p>
      <w:pPr>
        <w:jc w:val="both"/>
      </w:pPr>
      <w:r>
        <w:rPr>
          <w:rFonts w:hAnsi="Arial"/>
          <w:rFonts w:ascii="Arial"/>
          <w:sz w:val="24"/>
          <w:vanish/>
          <w:color w:val="black"/>
        </w:rPr>
        <w:t>&amp;$</w:t>
      </w:r>
      <w:bookmarkStart w:id="141719" w:name="244"/>
      <w:r>
        <w:rPr>
          <w:rFonts w:hAnsi="Arial"/>
          <w:rFonts w:ascii="Arial"/>
          <w:sz w:val="24"/>
          <w:color w:val="navy"/>
        </w:rPr>
        <w:t xml:space="preserve">ARTÍCULO 244. </w:t>
      </w:r>
      <w:r>
        <w:rPr>
          <w:rFonts w:hAnsi="Arial"/>
          <w:rFonts w:ascii="Arial"/>
          <w:sz w:val="24"/>
          <w:i/>
          <w:color w:val="navy"/>
        </w:rPr>
        <w:t xml:space="preserve">LICENCIAS DE CONDUCCIÓN</w:t>
      </w:r>
      <w:r>
        <w:rPr>
          <w:rFonts w:hAnsi="Arial"/>
          <w:rFonts w:ascii="Arial"/>
          <w:sz w:val="24"/>
          <w:color w:val="navy"/>
        </w:rPr>
        <w:t>.</w:t>
      </w:r>
      <w:bookmarkEnd w:id="141719"/>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vanish/>
          <w:color w:val="black"/>
        </w:rPr>
        <w:t>&amp;$</w:t>
      </w:r>
      <w:bookmarkStart w:id="141720" w:name="245"/>
      <w:r>
        <w:rPr>
          <w:rFonts w:hAnsi="Arial"/>
          <w:rFonts w:ascii="Arial"/>
          <w:sz w:val="24"/>
          <w:color w:val="navy"/>
        </w:rPr>
        <w:t xml:space="preserve">ARTÍCULO 245. </w:t>
      </w:r>
      <w:r>
        <w:rPr>
          <w:rFonts w:hAnsi="Arial"/>
          <w:rFonts w:ascii="Arial"/>
          <w:sz w:val="24"/>
          <w:i/>
          <w:color w:val="navy"/>
        </w:rPr>
        <w:t xml:space="preserve">SANEAMIENTOS POR MOTIVOS DE UTILIDAD PÚBLICA.</w:t>
      </w:r>
      <w:bookmarkEnd w:id="141720"/>
      <w:r>
        <w:rPr>
          <w:rFonts w:hAnsi="Arial"/>
          <w:rFonts w:ascii="Arial"/>
          <w:sz w:val="24"/>
          <w:i/>
          <w:color w:val="black"/>
        </w:rPr>
        <w:t xml:space="preserve"> </w:t>
      </w:r>
      <w:r>
        <w:rPr>
          <w:rFonts w:hAnsi="Arial"/>
          <w:rFonts w:ascii="Arial"/>
          <w:sz w:val="24"/>
          <w:color w:val="black"/>
        </w:rPr>
        <w:t xml:space="preserve">&lt;Ver Notas del Editor&gt; &lt;Aparte tachado INEXEQUIBLE&gt; La adquisición de inmuebles por los motivos de utilidad pública e interés social consagrados en las leyes, gozará del saneamiento automático en favor de la entidad pública, respecto a su titulación y tradición, frente a aquellos posibles vicios en los títulos que aparezcan durante el proceso de adquisición o con posterioridad al mismo. Dichos vicios originan por ministerio de la ley meras acciones indemnizatorias que podrán dirigirse contra cualquiera de los titulares inscritos en el respectivo folio de matrícula inmobiliaria </w:t>
      </w:r>
      <w:r>
        <w:rPr>
          <w:rFonts w:hAnsi="Arial"/>
          <w:rFonts w:ascii="Arial"/>
          <w:sz w:val="24"/>
          <w:strike w:val="1"/>
          <w:color w:val="red"/>
        </w:rPr>
        <w:t xml:space="preserve">diferentes a la entidad pública adquirente</w:t>
      </w:r>
      <w:r>
        <w:rPr>
          <w:rFonts w:hAnsi="Arial"/>
          <w:rFonts w:ascii="Arial"/>
          <w:sz w:val="24"/>
          <w:color w:val="black"/>
        </w:rPr>
        <w:t xml:space="preserve">. </w:t>
      </w:r>
    </w:p>
    <w:p>
      <w:pPr>
        <w:jc w:val="both"/>
      </w:pPr>
      <w:rPr>
        <w:color w:val="black"/>
      </w:rPr>
    </w:p>
    <w:p>
      <w:pPr>
        <w:jc w:val="both"/>
      </w:pPr>
      <w:r>
        <w:rPr>
          <w:rFonts w:hAnsi="Arial"/>
          <w:rFonts w:ascii="Arial"/>
          <w:sz w:val="24"/>
          <w:vanish/>
          <w:color w:val="navy"/>
        </w:rPr>
        <w:t>&amp;$</w:t>
      </w:r>
      <w:bookmarkStart w:id="141721" w:name="246"/>
      <w:r>
        <w:rPr>
          <w:rFonts w:hAnsi="Arial"/>
          <w:rFonts w:ascii="Arial"/>
          <w:sz w:val="24"/>
          <w:color w:val="navy"/>
        </w:rPr>
        <w:t xml:space="preserve">ARTÍCULO 246. </w:t>
      </w:r>
      <w:r>
        <w:rPr>
          <w:rFonts w:hAnsi="Arial"/>
          <w:rFonts w:ascii="Arial"/>
          <w:sz w:val="24"/>
          <w:i/>
          <w:color w:val="navy"/>
        </w:rPr>
        <w:t xml:space="preserve">AVALÚOS EN PROCESOS DE ADQUISICIÓN DE INMUEBLES.</w:t>
      </w:r>
      <w:bookmarkEnd w:id="141721"/>
      <w:r>
        <w:rPr>
          <w:rFonts w:hAnsi="Arial"/>
          <w:rFonts w:ascii="Arial"/>
          <w:sz w:val="24"/>
          <w:i/>
          <w:color w:val="black"/>
        </w:rPr>
        <w:t xml:space="preserve"> </w:t>
      </w:r>
      <w:r>
        <w:rPr>
          <w:rFonts w:hAnsi="Arial"/>
          <w:rFonts w:ascii="Arial"/>
          <w:sz w:val="24"/>
          <w:color w:val="black"/>
        </w:rPr>
        <w:t xml:space="preserve">El Gobierno Nacional reglamentará las condiciones para determinar el valor del precio de adquisición o precio indemnizatorio que se reconocerá a los propietarios en los procesos de enajenación voluntaria y expropiación judicial y administrativa, teniendo en cuenta la localización, las condiciones físicas y jurídicas y la destinación económica de los inmuebles, de conformidad con el régimen de facultades urbanísticas aplicable a las diferentes clases y categorías de suelo que trata el Capítulo IV de la Ley </w:t>
      </w:r>
      <w:r>
        <w:fldChar w:fldCharType="begin"/>
      </w:r>
      <w:r>
        <w:instrText>HYPERLINK "http://www.redjurista.com/document.aspx?ajcode=l0388_97&amp;arts=1"</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w:t>
      </w:r>
    </w:p>
    <w:p>
      <w:pPr>
        <w:jc w:val="both"/>
      </w:pPr>
      <w:rPr>
        <w:sz w:val="24"/>
        <w:b/>
        <w:color w:val="black"/>
      </w:rPr>
    </w:p>
    <w:p>
      <w:pPr>
        <w:jc w:val="both"/>
      </w:pPr>
      <w:r>
        <w:rPr>
          <w:rFonts w:hAnsi="Arial"/>
          <w:rFonts w:ascii="Arial"/>
          <w:sz w:val="24"/>
          <w:color w:val="black"/>
        </w:rPr>
        <w:t xml:space="preserve">En el avalúo que se practique no se tendrán en cuenta las mejoras efectuadas con posterioridad a la fecha de la notificación de la oferta de compra. </w:t>
      </w:r>
    </w:p>
    <w:p>
      <w:pPr>
        <w:jc w:val="both"/>
      </w:pPr>
      <w:rPr>
        <w:sz w:val="24"/>
        <w:b/>
        <w:color w:val="black"/>
      </w:rPr>
    </w:p>
    <w:p>
      <w:pPr>
        <w:jc w:val="both"/>
      </w:pPr>
      <w:r>
        <w:rPr>
          <w:rFonts w:hAnsi="Arial"/>
          <w:rFonts w:ascii="Arial"/>
          <w:sz w:val="24"/>
          <w:color w:val="black"/>
        </w:rPr>
        <w:t xml:space="preserve">En la determinación del precio de adquisición o precio indemnizatorio se tendrá en cuenta el mayor valor o plusvalía generada por el anuncio del proyecto, el cual será descontado del precio de oferta, según lo que establece el parágrafo 1o del artículo </w:t>
      </w:r>
      <w:r>
        <w:fldChar w:fldCharType="begin"/>
      </w:r>
      <w:r>
        <w:instrText>HYPERLINK "http://www.redjurista.com/document.aspx?ajcode=l0388_97&amp;arts=61"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388 de 1997.</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peritazgos practicados dentro de los procesos de expropiación judicial o administrativa deberán partir del avalúo practicado con fundamento en la reglamentación vigente del Gobierno Nacional o aquella que la sustituya de conformidad con lo previsto en este artículo, así como en las normas metodológicas adoptadas por el IGAC para su desarrollo.</w:t>
      </w:r>
    </w:p>
    <w:p>
      <w:pPr>
        <w:jc w:val="both"/>
      </w:pPr>
      <w:rPr>
        <w:sz w:val="24"/>
        <w:b/>
        <w:color w:val="black"/>
      </w:rPr>
    </w:p>
    <w:p>
      <w:pPr>
        <w:jc w:val="both"/>
      </w:pPr>
      <w:r>
        <w:rPr>
          <w:rFonts w:hAnsi="Arial"/>
          <w:rFonts w:ascii="Arial"/>
          <w:sz w:val="24"/>
          <w:color w:val="black"/>
        </w:rPr>
        <w:t xml:space="preserve">En todo caso, el valor indemnizatorio deberá fundamentarse en los perjuicios alegados y probados por quien solicita el resarcimiento.</w:t>
      </w:r>
    </w:p>
    <w:p>
      <w:pPr>
        <w:jc w:val="both"/>
      </w:pPr>
      <w:rPr>
        <w:sz w:val="24"/>
        <w:b/>
        <w:color w:val="black"/>
      </w:rPr>
    </w:p>
    <w:p>
      <w:pPr>
        <w:jc w:val="both"/>
      </w:pPr>
      <w:r>
        <w:rPr>
          <w:rFonts w:hAnsi="Arial"/>
          <w:rFonts w:ascii="Arial"/>
          <w:sz w:val="24"/>
          <w:color w:val="black"/>
        </w:rPr>
        <w:t xml:space="preserve">En caso de preverse el pago de compensaciones dentro de planes de gestión social, estas sumas se considerarán excluyentes con el valor indemnizatorio que en sede administrativa o judicial se llegare a pagar, y de haber ocurrido el pago deberá procederse al descuento.</w:t>
      </w:r>
    </w:p>
    <w:p>
      <w:pPr>
        <w:jc w:val="both"/>
      </w:pPr>
      <w:rPr>
        <w:color w:val="black"/>
      </w:rPr>
    </w:p>
    <w:p>
      <w:pPr>
        <w:jc w:val="both"/>
      </w:pPr>
      <w:r>
        <w:rPr>
          <w:rFonts w:hAnsi="Arial"/>
          <w:rFonts w:ascii="Arial"/>
          <w:sz w:val="24"/>
          <w:vanish/>
          <w:color w:val="black"/>
        </w:rPr>
        <w:t>&amp;$</w:t>
      </w:r>
      <w:bookmarkStart w:id="141722" w:name="247"/>
      <w:r>
        <w:rPr>
          <w:rFonts w:hAnsi="Arial"/>
          <w:rFonts w:ascii="Arial"/>
          <w:sz w:val="24"/>
          <w:color w:val="navy"/>
        </w:rPr>
        <w:t xml:space="preserve">ARTÍCULO 247. </w:t>
      </w:r>
      <w:r>
        <w:rPr>
          <w:rFonts w:hAnsi="Arial"/>
          <w:rFonts w:ascii="Arial"/>
          <w:sz w:val="24"/>
          <w:i/>
          <w:color w:val="navy"/>
        </w:rPr>
        <w:t xml:space="preserve">FORTALECIMIENTO DEL EJERCICIO DE LAS FUNCIONES DE LA SUPERINTENDENCIA DE SERVICIOS PÚBLICOS DOMICILIARIOS</w:t>
      </w:r>
      <w:r>
        <w:rPr>
          <w:rFonts w:hAnsi="Arial"/>
          <w:rFonts w:ascii="Arial"/>
          <w:sz w:val="24"/>
          <w:color w:val="navy"/>
        </w:rPr>
        <w:t>.</w:t>
      </w:r>
      <w:bookmarkEnd w:id="141722"/>
      <w:r>
        <w:rPr>
          <w:rFonts w:hAnsi="Arial"/>
          <w:rFonts w:ascii="Arial"/>
          <w:sz w:val="24"/>
          <w:color w:val="black"/>
        </w:rPr>
        <w:t xml:space="preserve"> &lt;Artículo modificado por el artículo </w:t>
      </w:r>
      <w:r>
        <w:fldChar w:fldCharType="begin"/>
      </w:r>
      <w:r>
        <w:instrText>HYPERLINK "http://www.redjurista.com/document.aspx?ajcode=l1955019&amp;arts=16"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1955 de 2019. El nuevo texto es el siguiente:&gt; En la Superintendencia de Servicios Públicos Domiciliarios seguirá funcionando, con vocación de permanencia, el Fondo Empresarial creado por la Ley </w:t>
      </w:r>
      <w:r>
        <w:fldChar w:fldCharType="begin"/>
      </w:r>
      <w:r>
        <w:instrText>HYPERLINK "http://www.redjurista.com/document.aspx?ajcode=l0812003&amp;arts=Inicio"</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del 2003, a través de un patrimonio autónomo cuyo ordenador del gasto será el Superintendente de Servicios Públicos Domiciliarios.</w:t>
      </w:r>
    </w:p>
    <w:p>
      <w:pPr>
        <w:jc w:val="both"/>
      </w:pPr>
      <w:rPr>
        <w:sz w:val="24"/>
        <w:color w:val="black"/>
      </w:rPr>
    </w:p>
    <w:p>
      <w:pPr>
        <w:jc w:val="both"/>
      </w:pPr>
      <w:r>
        <w:rPr>
          <w:rFonts w:hAnsi="Arial"/>
          <w:rFonts w:ascii="Arial"/>
          <w:sz w:val="24"/>
          <w:color w:val="black"/>
        </w:rPr>
        <w:t xml:space="preserve">Este Fondo podrá financiar a las empresas en toma de posesión para: 1) pagos para la satisfacción de los derechos de los trabajadores que se acojan a los planes de retiro voluntario y en general las obligaciones laborales y, 2) apoyo para salvaguardar la prestación del servicio.</w:t>
      </w:r>
    </w:p>
    <w:p>
      <w:pPr>
        <w:jc w:val="both"/>
      </w:pPr>
      <w:rPr>
        <w:sz w:val="24"/>
        <w:color w:val="black"/>
      </w:rPr>
    </w:p>
    <w:p>
      <w:pPr>
        <w:jc w:val="both"/>
      </w:pPr>
      <w:r>
        <w:rPr>
          <w:rFonts w:hAnsi="Arial"/>
          <w:rFonts w:ascii="Arial"/>
          <w:sz w:val="24"/>
          <w:color w:val="black"/>
        </w:rPr>
        <w:t xml:space="preserve">Igualmente, podrá contratar y/o apoyar el pago de las actividades profesionales requeridas en áreas financieras, técnicas, legales y logísticas a la Superintendencia de Servicios Públicos Domiciliarios y a la empresa objeto de toma de posesión, así como los estudios necesarios para determinar la procedencia de dicha medida y las medidas preventivas de acuerdo con lo establecido en la Ley </w:t>
      </w:r>
      <w:r>
        <w:fldChar w:fldCharType="begin"/>
      </w:r>
      <w:r>
        <w:instrText>HYPERLINK "http://www.redjurista.com/document.aspx?ajcode=l0142_94&amp;arts=Inicio"</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black"/>
        </w:rPr>
        <w:t xml:space="preserve">Así mismo, de forma excepcional el Fondo podrá apoyar con recursos a las empresas prestadoras de servicios públicos objeto de la medida de toma de posesión para asegurar la viabilidad de los respetivos esquemas de solución a largo plazo sin importar el resultado en el balance del Fondo de la respectiva operación, siempre y cuando así lo soliciten ante la Superintendencia de Servicios Públicos Domiciliarios y acrediten:</w:t>
      </w:r>
    </w:p>
    <w:p>
      <w:pPr>
        <w:jc w:val="both"/>
      </w:pPr>
      <w:rPr>
        <w:sz w:val="24"/>
        <w:color w:val="black"/>
      </w:rPr>
    </w:p>
    <w:p>
      <w:pPr>
        <w:jc w:val="both"/>
      </w:pPr>
      <w:r>
        <w:rPr>
          <w:rFonts w:hAnsi="Arial"/>
          <w:rFonts w:ascii="Arial"/>
          <w:sz w:val="24"/>
          <w:color w:val="black"/>
        </w:rPr>
        <w:t xml:space="preserve">1. Incapacidad presente y futura de pago de los recursos entregados previamente a título de financiación, con cargo a los recursos del Fondo Empresarial soportada con las modelaciones financieras y demás elementos que lo demuestren.</w:t>
      </w:r>
    </w:p>
    <w:p>
      <w:pPr>
        <w:jc w:val="both"/>
      </w:pPr>
      <w:rPr>
        <w:sz w:val="24"/>
        <w:color w:val="black"/>
      </w:rPr>
    </w:p>
    <w:p>
      <w:pPr>
        <w:jc w:val="both"/>
      </w:pPr>
      <w:r>
        <w:rPr>
          <w:rFonts w:hAnsi="Arial"/>
          <w:rFonts w:ascii="Arial"/>
          <w:sz w:val="24"/>
          <w:color w:val="black"/>
        </w:rPr>
        <w:t xml:space="preserve">2. Contar con un esquema de solución de largo plazo que cumpla con los criterios que para el efecto establezca la Superintendencia de Servicios Públicos Domiciliarios, y</w:t>
      </w:r>
    </w:p>
    <w:p>
      <w:pPr>
        <w:jc w:val="both"/>
      </w:pPr>
      <w:rPr>
        <w:sz w:val="24"/>
        <w:color w:val="black"/>
      </w:rPr>
    </w:p>
    <w:p>
      <w:pPr>
        <w:jc w:val="both"/>
      </w:pPr>
      <w:r>
        <w:rPr>
          <w:rFonts w:hAnsi="Arial"/>
          <w:rFonts w:ascii="Arial"/>
          <w:sz w:val="24"/>
          <w:color w:val="black"/>
        </w:rPr>
        <w:t xml:space="preserve">3. El esquema de solución de largo plazo a que hace referencia el numeral anterior solo pueda ser cumplible con la entrega de los recursos mencionados por parte del Fondo, los cuales se considerarán como un ingreso no constitutivo de renta ni ganancia ocasional para las empresas en toma de posesión.</w:t>
      </w:r>
    </w:p>
    <w:p>
      <w:pPr>
        <w:jc w:val="both"/>
      </w:pPr>
      <w:rPr>
        <w:sz w:val="24"/>
        <w:color w:val="black"/>
      </w:rPr>
    </w:p>
    <w:p>
      <w:pPr>
        <w:jc w:val="both"/>
      </w:pPr>
      <w:r>
        <w:rPr>
          <w:rFonts w:hAnsi="Arial"/>
          <w:rFonts w:ascii="Arial"/>
          <w:sz w:val="24"/>
          <w:color w:val="black"/>
        </w:rPr>
        <w:t xml:space="preserve">Lo anteriormente señalado también será aplicable a las empresas que a la entrada en vigencia de la presente Ley se encuentren en toma de posesión.</w:t>
      </w:r>
    </w:p>
    <w:p>
      <w:pPr>
        <w:jc w:val="both"/>
      </w:pPr>
      <w:rPr>
        <w:sz w:val="24"/>
        <w:color w:val="black"/>
      </w:rPr>
    </w:p>
    <w:p>
      <w:pPr>
        <w:jc w:val="both"/>
      </w:pPr>
      <w:r>
        <w:rPr>
          <w:rFonts w:hAnsi="Arial"/>
          <w:rFonts w:ascii="Arial"/>
          <w:sz w:val="24"/>
          <w:color w:val="black"/>
        </w:rPr>
        <w:t xml:space="preserve">Los recursos del Fondo Empresarial estarán conformados por las siguientes fuentes:</w:t>
      </w:r>
    </w:p>
    <w:p>
      <w:pPr>
        <w:jc w:val="both"/>
      </w:pPr>
      <w:rPr>
        <w:sz w:val="24"/>
        <w:color w:val="black"/>
      </w:rPr>
    </w:p>
    <w:p>
      <w:pPr>
        <w:jc w:val="both"/>
      </w:pPr>
      <w:r>
        <w:rPr>
          <w:rFonts w:hAnsi="Arial"/>
          <w:rFonts w:ascii="Arial"/>
          <w:sz w:val="24"/>
          <w:color w:val="black"/>
        </w:rPr>
        <w:t xml:space="preserve">a) Los excedentes de la Superintendencia de Servicios Públicos Domiciliarios, de la Comisión de Regulación de Agua Potable y Saneamiento Básico (CRA), de la Comisión de Regulación de Energía y Gas (CREG);</w:t>
      </w:r>
    </w:p>
    <w:p>
      <w:pPr>
        <w:jc w:val="both"/>
      </w:pPr>
      <w:rPr>
        <w:sz w:val="24"/>
        <w:color w:val="black"/>
      </w:rPr>
    </w:p>
    <w:p>
      <w:pPr>
        <w:jc w:val="both"/>
      </w:pPr>
      <w:r>
        <w:rPr>
          <w:rFonts w:hAnsi="Arial"/>
          <w:rFonts w:ascii="Arial"/>
          <w:sz w:val="24"/>
          <w:color w:val="black"/>
        </w:rPr>
        <w:t xml:space="preserve">b) El producto de las multas que imponga esta Superintendencia;</w:t>
      </w:r>
    </w:p>
    <w:p>
      <w:pPr>
        <w:jc w:val="both"/>
      </w:pPr>
      <w:rPr>
        <w:sz w:val="24"/>
        <w:color w:val="black"/>
      </w:rPr>
    </w:p>
    <w:p>
      <w:pPr>
        <w:jc w:val="both"/>
      </w:pPr>
      <w:r>
        <w:rPr>
          <w:rFonts w:hAnsi="Arial"/>
          <w:rFonts w:ascii="Arial"/>
          <w:sz w:val="24"/>
          <w:color w:val="black"/>
        </w:rPr>
        <w:t xml:space="preserve">c) Los rendimientos que genere el Fondo Empresarial y que se obtengan por la inversión de los recursos que integran su patrimonio;</w:t>
      </w:r>
    </w:p>
    <w:p>
      <w:pPr>
        <w:jc w:val="both"/>
      </w:pPr>
      <w:rPr>
        <w:sz w:val="24"/>
        <w:color w:val="black"/>
      </w:rPr>
    </w:p>
    <w:p>
      <w:pPr>
        <w:jc w:val="both"/>
      </w:pPr>
      <w:r>
        <w:rPr>
          <w:rFonts w:hAnsi="Arial"/>
          <w:rFonts w:ascii="Arial"/>
          <w:sz w:val="24"/>
          <w:color w:val="black"/>
        </w:rPr>
        <w:t xml:space="preserve">d) Los recursos que obtenga a través de las operaciones de crédito interno o externo que se celebren a su nombre, y los que reciba por operaciones de tesorería;</w:t>
      </w:r>
    </w:p>
    <w:p>
      <w:rPr>
        <w:color w:val="black"/>
      </w:rPr>
    </w:p>
    <w:p>
      <w:pPr>
        <w:jc w:val="both"/>
      </w:pPr>
      <w:r>
        <w:rPr>
          <w:rFonts w:hAnsi="Arial"/>
          <w:rFonts w:ascii="Arial"/>
          <w:sz w:val="24"/>
          <w:color w:val="black"/>
        </w:rPr>
        <w:t xml:space="preserve">e) Los rendimientos derivados de las acciones que posea el Fondo o su enajenación los cuales no estarán sometidos al impuesto sobre la renta y complementarios; y,</w:t>
      </w:r>
    </w:p>
    <w:p>
      <w:pPr>
        <w:jc w:val="both"/>
      </w:pPr>
      <w:rPr>
        <w:sz w:val="24"/>
        <w:color w:val="black"/>
      </w:rPr>
    </w:p>
    <w:p>
      <w:pPr>
        <w:jc w:val="both"/>
      </w:pPr>
      <w:r>
        <w:rPr>
          <w:rFonts w:hAnsi="Arial"/>
          <w:rFonts w:ascii="Arial"/>
          <w:sz w:val="24"/>
          <w:color w:val="black"/>
        </w:rPr>
        <w:t xml:space="preserve">f) Los demás que obtenga a cualquier título.</w:t>
      </w:r>
    </w:p>
    <w:p>
      <w:pPr>
        <w:jc w:val="both"/>
      </w:pPr>
      <w:rPr>
        <w:sz w:val="24"/>
        <w:color w:val="black"/>
      </w:rPr>
    </w:p>
    <w:p>
      <w:pPr>
        <w:jc w:val="both"/>
      </w:pPr>
      <w:r>
        <w:rPr>
          <w:rFonts w:hAnsi="Arial"/>
          <w:rFonts w:ascii="Arial"/>
          <w:sz w:val="24"/>
          <w:color w:val="black"/>
        </w:rPr>
        <w:t xml:space="preserve">El financiamiento por parte del Fondo Empresarial a las empresas intervenidas podrá instrumentarse a través de contratos de mutuo, otorgamiento de garantías a favor de terceros, o cualquier otro mecanismo de carácter financiero que permita o facilite el cumplimiento del objeto del Fondo Empresarial.</w:t>
      </w:r>
    </w:p>
    <w:p>
      <w:pPr>
        <w:jc w:val="both"/>
      </w:pPr>
      <w:rPr>
        <w:sz w:val="24"/>
        <w:color w:val="black"/>
      </w:rPr>
    </w:p>
    <w:p>
      <w:pPr>
        <w:jc w:val="both"/>
      </w:pPr>
      <w:r>
        <w:rPr>
          <w:rFonts w:hAnsi="Arial"/>
          <w:rFonts w:ascii="Arial"/>
          <w:sz w:val="24"/>
          <w:color w:val="black"/>
        </w:rPr>
        <w:t xml:space="preserve">Para las operaciones pasivas de crédito interno o externo del literal d) se requerirá si cumplimiento de los requisitos legales ordinarios establecidos para las operaciones de crédito; cuando dichas operaciones de crédito estén dirigidas al desarrollo del giro ordinario de las actividades propias del objeto del Fondo Empresarial para el otorgamiento de la garantía de la Nación no será necesario la constitución de las contragarantías a favor de la Nación normalmente exigidas, ni los aportes al Fondo de Contingencias; para los créditos otorgados directamente por la Nación - Ministerio de Hacienda y Crédito Público no será necesario el otorgamiento de garantías a su favor.</w:t>
      </w:r>
    </w:p>
    <w:p>
      <w:pPr>
        <w:jc w:val="both"/>
      </w:pPr>
      <w:rPr>
        <w:sz w:val="24"/>
        <w:b/>
        <w:color w:val="black"/>
      </w:rPr>
    </w:p>
    <w:p>
      <w:pPr>
        <w:jc w:val="both"/>
      </w:pPr>
      <w:r>
        <w:rPr>
          <w:rFonts w:hAnsi="Arial"/>
          <w:rFonts w:ascii="Arial"/>
          <w:sz w:val="24"/>
          <w:vanish/>
          <w:color w:val="navy"/>
        </w:rPr>
        <w:t>&amp;$</w:t>
      </w:r>
      <w:bookmarkStart w:id="141723" w:name="248"/>
      <w:r>
        <w:rPr>
          <w:rFonts w:hAnsi="Arial"/>
          <w:rFonts w:ascii="Arial"/>
          <w:sz w:val="24"/>
          <w:color w:val="navy"/>
        </w:rPr>
        <w:t xml:space="preserve">ARTÍCULO 248. </w:t>
      </w:r>
      <w:r>
        <w:rPr>
          <w:rFonts w:hAnsi="Arial"/>
          <w:rFonts w:ascii="Arial"/>
          <w:sz w:val="24"/>
          <w:i/>
          <w:color w:val="navy"/>
        </w:rPr>
        <w:t xml:space="preserve">FORTALECIMIENTO DE LA DIAN.</w:t>
      </w:r>
      <w:bookmarkEnd w:id="141723"/>
      <w:r>
        <w:rPr>
          <w:rFonts w:hAnsi="Arial"/>
          <w:rFonts w:ascii="Arial"/>
          <w:sz w:val="24"/>
          <w:i/>
          <w:color w:val="black"/>
        </w:rPr>
        <w:t xml:space="preserve"> </w:t>
      </w:r>
      <w:r>
        <w:rPr>
          <w:rFonts w:hAnsi="Arial"/>
          <w:rFonts w:ascii="Arial"/>
          <w:sz w:val="24"/>
          <w:color w:val="black"/>
        </w:rPr>
        <w:t xml:space="preserve">El producto de la venta de las mercancías aprehendidas, decomisadas y abandonadas a favor de la Nación, deberá ingresar como recursos propios a la Unidad Administrativa Especial Dirección de Impuestos y Aduanas Nacionales para atender sus gastos.</w:t>
      </w:r>
    </w:p>
    <w:p>
      <w:pPr>
        <w:jc w:val="both"/>
      </w:pPr>
      <w:rPr>
        <w:sz w:val="24"/>
        <w:b/>
        <w:color w:val="black"/>
      </w:rPr>
    </w:p>
    <w:p>
      <w:pPr>
        <w:jc w:val="both"/>
      </w:pPr>
      <w:r>
        <w:rPr>
          <w:rFonts w:hAnsi="Arial"/>
          <w:rFonts w:ascii="Arial"/>
          <w:sz w:val="24"/>
          <w:vanish/>
          <w:color w:val="navy"/>
        </w:rPr>
        <w:t>&amp;$</w:t>
      </w:r>
      <w:bookmarkStart w:id="141724" w:name="249"/>
      <w:r>
        <w:rPr>
          <w:rFonts w:hAnsi="Arial"/>
          <w:rFonts w:ascii="Arial"/>
          <w:sz w:val="24"/>
          <w:color w:val="navy"/>
        </w:rPr>
        <w:t xml:space="preserve">ARTÍCULO 249. </w:t>
      </w:r>
      <w:r>
        <w:rPr>
          <w:rFonts w:hAnsi="Arial"/>
          <w:rFonts w:ascii="Arial"/>
          <w:sz w:val="24"/>
          <w:i/>
          <w:color w:val="navy"/>
        </w:rPr>
        <w:t xml:space="preserve">BIENES EN DACIÓN EN PAGO</w:t>
      </w:r>
      <w:r>
        <w:rPr>
          <w:rFonts w:hAnsi="Arial"/>
          <w:rFonts w:ascii="Arial"/>
          <w:sz w:val="24"/>
          <w:color w:val="navy"/>
        </w:rPr>
        <w:t>.</w:t>
      </w:r>
      <w:bookmarkEnd w:id="141724"/>
      <w:r>
        <w:rPr>
          <w:rFonts w:hAnsi="Arial"/>
          <w:rFonts w:ascii="Arial"/>
          <w:sz w:val="24"/>
          <w:color w:val="black"/>
        </w:rPr>
        <w:t xml:space="preserve"> Los bienes ofrecidos en dación en pago a las entidades estatales, en los casos en que procede, deberán estar libres de gravámenes, embargos, arrendamientos y demás limitaciones al dominio. </w:t>
      </w:r>
    </w:p>
    <w:p>
      <w:pPr>
        <w:jc w:val="both"/>
      </w:pPr>
      <w:rPr>
        <w:sz w:val="24"/>
        <w:b/>
        <w:color w:val="black"/>
      </w:rPr>
    </w:p>
    <w:p>
      <w:pPr>
        <w:jc w:val="both"/>
      </w:pPr>
      <w:r>
        <w:rPr>
          <w:rFonts w:hAnsi="Arial"/>
          <w:rFonts w:ascii="Arial"/>
          <w:sz w:val="24"/>
          <w:color w:val="black"/>
        </w:rPr>
        <w:t xml:space="preserve">En todo caso, la entidad estatal evaluará y decidirá si acepta o rechaza la dación en pago con fundamento en criterios de comerciabilidad y costo beneficio y demás parámetros que para tal efecto establezca la Dirección de Impuestos y Aduanas Nacionales.</w:t>
      </w:r>
    </w:p>
    <w:p>
      <w:rPr>
        <w:color w:val="black"/>
      </w:rPr>
    </w:p>
    <w:p>
      <w:pPr>
        <w:jc w:val="both"/>
      </w:pPr>
      <w:r>
        <w:rPr>
          <w:rFonts w:hAnsi="Arial"/>
          <w:rFonts w:ascii="Arial"/>
          <w:sz w:val="24"/>
          <w:vanish/>
          <w:color w:val="navy"/>
        </w:rPr>
        <w:t>&amp;$</w:t>
      </w:r>
      <w:bookmarkStart w:id="141725" w:name="250"/>
      <w:r>
        <w:rPr>
          <w:rFonts w:hAnsi="Arial"/>
          <w:rFonts w:ascii="Arial"/>
          <w:sz w:val="24"/>
          <w:color w:val="navy"/>
        </w:rPr>
        <w:t xml:space="preserve">ARTÍCULO 250. </w:t>
      </w:r>
      <w:r>
        <w:rPr>
          <w:rFonts w:hAnsi="Arial"/>
          <w:rFonts w:ascii="Arial"/>
          <w:sz w:val="24"/>
          <w:i/>
          <w:color w:val="navy"/>
        </w:rPr>
        <w:t xml:space="preserve">EVALUACIÓN Y VIABILIZACIÓN DE PROYECTOS DE AGUA Y SANEAMIENTO.</w:t>
      </w:r>
      <w:bookmarkEnd w:id="141725"/>
      <w:r>
        <w:rPr>
          <w:rFonts w:hAnsi="Arial"/>
          <w:rFonts w:ascii="Arial"/>
          <w:sz w:val="24"/>
          <w:i/>
          <w:color w:val="black"/>
        </w:rPr>
        <w:t xml:space="preserve"> </w:t>
      </w:r>
      <w:r>
        <w:rPr>
          <w:rFonts w:hAnsi="Arial"/>
          <w:rFonts w:ascii="Arial"/>
          <w:sz w:val="24"/>
          <w:color w:val="black"/>
        </w:rPr>
        <w:t xml:space="preserve">El Ministerio de Ambiente, Vivienda y Desarrollo Territorial es el competente para evaluar y viabilizar los proyectos del sector de agua potable y saneamiento básico que soliciten apoyo financiero de la Nación y sus entidades públicas descentralizadas a través del mecanismo que defina. </w:t>
      </w:r>
    </w:p>
    <w:p>
      <w:pPr>
        <w:jc w:val="both"/>
      </w:pPr>
      <w:rPr>
        <w:sz w:val="24"/>
        <w:b/>
        <w:color w:val="black"/>
      </w:rPr>
    </w:p>
    <w:p>
      <w:pPr>
        <w:jc w:val="both"/>
      </w:pPr>
      <w:r>
        <w:rPr>
          <w:rFonts w:hAnsi="Arial"/>
          <w:rFonts w:ascii="Arial"/>
          <w:sz w:val="24"/>
          <w:color w:val="black"/>
        </w:rPr>
        <w:t xml:space="preserve">Aquellos proyectos del sector de agua potable y saneamiento básico financiados exclusivamente con recursos de las entidades territoriales en el marco de los Planes Departamentales para el manejo empresarial de los servicios de Agua y Saneamiento, serán evaluados y viabilizados a través de un mecanismo regional, conforme a la reglamentación que para el efecto expida el Gobierno Nacional.</w:t>
      </w:r>
    </w:p>
    <w:p>
      <w:pPr>
        <w:jc w:val="both"/>
      </w:pPr>
      <w:rPr>
        <w:color w:val="black"/>
      </w:rPr>
    </w:p>
    <w:p>
      <w:pPr>
        <w:jc w:val="both"/>
      </w:pPr>
      <w:r>
        <w:rPr>
          <w:rFonts w:hAnsi="Arial"/>
          <w:rFonts w:ascii="Arial"/>
          <w:sz w:val="24"/>
          <w:vanish/>
          <w:color w:val="navy"/>
        </w:rPr>
        <w:t>&amp;$</w:t>
      </w:r>
      <w:bookmarkStart w:id="141726" w:name="251"/>
      <w:r>
        <w:rPr>
          <w:rFonts w:hAnsi="Arial"/>
          <w:rFonts w:ascii="Arial"/>
          <w:sz w:val="24"/>
          <w:color w:val="navy"/>
        </w:rPr>
        <w:t xml:space="preserve">ARTÍCULO 251. </w:t>
      </w:r>
      <w:r>
        <w:rPr>
          <w:rFonts w:hAnsi="Arial"/>
          <w:rFonts w:ascii="Arial"/>
          <w:sz w:val="24"/>
          <w:i/>
          <w:color w:val="navy"/>
        </w:rPr>
        <w:t xml:space="preserve">EFICIENCIA EN EL MANEJO DE RESIDUOS SÓLIDOS.</w:t>
      </w:r>
      <w:bookmarkEnd w:id="141726"/>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"http://www.redjurista.com/document.aspx?ajcode=l1753015&amp;arts=88"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1753 de 2015. El nuevo texto es el siguiente:&gt; Las autoridades ambientales, personas prestadoras o entidades territoriales no podrán imponer restricciones sin justificación técnica al acceso a los rellenos sanitarios y/o estaciones de transferencia. </w:t>
      </w:r>
    </w:p>
    <w:p>
      <w:pPr>
        <w:jc w:val="both"/>
      </w:pPr>
      <w:rPr>
        <w:color w:val="black"/>
      </w:rPr>
    </w:p>
    <w:p>
      <w:pPr>
        <w:jc w:val="both"/>
      </w:pPr>
      <w:r>
        <w:rPr>
          <w:rFonts w:hAnsi="Arial"/>
          <w:rFonts w:ascii="Arial"/>
          <w:sz w:val="24"/>
          <w:color w:val="black"/>
        </w:rPr>
        <w:t xml:space="preserve">Créase un incentivo al aprovechamiento de residuos sólidos en aquellas entidades territoriales en cuyo Plan de Gestión Integral de Residuos Sólidos (PGIRS) se hayan definido proyectos de aprovechamiento viables. El valor por suscriptor de dicho incentivo, se calculará sobre las toneladas de residuos no aprovechables por suscriptor del servicio público de aseo, como un valor adicional al costo de disposición final de estos residuos. El Gobierno Nacional reglamentará la materia y su implementación podrá ser de forma gradual.</w:t>
      </w:r>
    </w:p>
    <w:p>
      <w:pPr>
        <w:jc w:val="both"/>
      </w:pPr>
      <w:rPr>
        <w:color w:val="black"/>
      </w:rPr>
    </w:p>
    <w:p>
      <w:pPr>
        <w:jc w:val="both"/>
      </w:pPr>
      <w:r>
        <w:rPr>
          <w:rFonts w:hAnsi="Arial"/>
          <w:rFonts w:ascii="Arial"/>
          <w:sz w:val="24"/>
          <w:color w:val="black"/>
        </w:rPr>
        <w:t xml:space="preserve">Los recursos provenientes del incentivo serán destinados a la actividad de aprovechamiento del servicio público de aseo para el desarrollo de infraestructura, separación en la fuente, recolección, transporte, recepción, pesaje, clasificación y otras formas de aprovechamiento; desarrolladas por los prestadores de la actividad de aprovechamiento y recicladores de oficio que se hayan organizado bajo la Ley </w:t>
      </w:r>
      <w:r>
        <w:fldChar w:fldCharType="begin"/>
      </w:r>
      <w:r>
        <w:instrText>HYPERLINK "http://www.redjurista.com/document.aspx?ajcode=l0142_94&amp;arts=INICIO"</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para promover su formalización e inclusión social. Dichos recursos también se emplearán en la elaboración de estudios de pre-factibilidad y factibilidad que permitan la implementación de formas alternativas de aprovechamiento de residuos, tales como el compostaje, el aprovechamiento energético y las plantas de tratamiento integral de residuos sólidos, entre otros.</w:t>
      </w:r>
    </w:p>
    <w:p>
      <w:pPr>
        <w:jc w:val="both"/>
      </w:pPr>
      <w:rPr>
        <w:sz w:val="24"/>
        <w:color w:val="black"/>
      </w:rPr>
    </w:p>
    <w:p>
      <w:pPr>
        <w:jc w:val="both"/>
      </w:pPr>
      <w:r>
        <w:rPr>
          <w:rFonts w:hAnsi="Arial"/>
          <w:rFonts w:ascii="Arial"/>
          <w:sz w:val="24"/>
          <w:color w:val="black"/>
        </w:rPr>
        <w:t xml:space="preserve">Consérvese el incentivo para los municipios donde se ubiquen rellenos sanitarios de carácter regional. El valor de dicho incentivo continuará siendo pagado por el prestador al municipio donde se ubique el relleno sanitario de la actividad de disposición final y su tarifa será entre 0,23% y 0,69% del salario mínimo mensual legal vigente (smmlv) por tonelada dispuesta. En aquellos casos en que el relleno sanitario se encuentre ubicado o se llegare a ubicar en zonas limítrofes de varios municipios, el incentivo se distribuirá proporcionalmente entre los municipios, conforme al área afecta a la ejecución del proyecto.</w:t>
      </w:r>
    </w:p>
    <w:p>
      <w:pPr>
        <w:jc w:val="both"/>
      </w:pPr>
      <w:rPr>
        <w:sz w:val="24"/>
        <w:color w:val="black"/>
      </w:rPr>
    </w:p>
    <w:p>
      <w:pPr>
        <w:jc w:val="both"/>
      </w:pPr>
      <w:r>
        <w:rPr>
          <w:rFonts w:hAnsi="Arial"/>
          <w:rFonts w:ascii="Arial"/>
          <w:sz w:val="24"/>
          <w:color w:val="black"/>
        </w:rPr>
        <w:t xml:space="preserve">Consérvese el incentivo para la ubicación de estaciones de transferencia de residuos sólidos para los municipios donde se ubiquen estas infraestructuras, siempre que sean de carácter regional. El valor de ese incentivo será pagado al municipio donde se ubique la estación de transferencia regional por parte del prestador de la actividad y su tarifa fluctuará entre 0,0125% y 0,023% del smmlv por tonelada transferida, de conformidad con la reglamentación que para el efecto expida el Gobierno Nacional.</w:t>
      </w:r>
    </w:p>
    <w:p>
      <w:pPr>
        <w:jc w:val="both"/>
      </w:pPr>
      <w:rPr>
        <w:sz w:val="24"/>
        <w:color w:val="black"/>
      </w:rPr>
    </w:p>
    <w:p>
      <w:pPr>
        <w:jc w:val="both"/>
      </w:pPr>
      <w:r>
        <w:rPr>
          <w:rFonts w:hAnsi="Arial"/>
          <w:rFonts w:ascii="Arial"/>
          <w:sz w:val="24"/>
          <w:color w:val="black"/>
        </w:rPr>
        <w:t xml:space="preserve">Los anteriores incentivos deberán ser destinados a la financiación de proyectos de agua potable y saneamiento básico.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Comisión de Regulación de Agua Potable y Saneamiento Básico definirá el mecanismo de inclusión del pago de los incentivos mencionados en el presente artículo, en la tarifa del usuario final del servicio de aseo; salvo aquellos usuarios ubicados en el municipio donde se encuentra el relleno sanitario y/o la estación de transferencia, para los incentivos relacionados con dicha infraestructura.</w:t>
      </w:r>
    </w:p>
    <w:p>
      <w:pPr>
        <w:jc w:val="both"/>
      </w:pPr>
      <w:rPr>
        <w:sz w:val="24"/>
        <w:color w:val="black"/>
      </w:rPr>
    </w:p>
    <w:p>
      <w:pPr>
        <w:jc w:val="both"/>
      </w:pPr>
      <w:r>
        <w:rPr>
          <w:rFonts w:hAnsi="Arial"/>
          <w:rFonts w:ascii="Arial"/>
          <w:sz w:val="24"/>
          <w:color w:val="black"/>
        </w:rPr>
        <w:t xml:space="preserve">Igualmente, en la metodología tarifaria se establecerá un incentivo a los usuarios para promover la separación en la fuente de los residuos.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Vivienda Ciudad y Territorio reglamentará el esquema operativo de la actividad de aprovechamiento y la transitoriedad para el cumplimiento de las obligaciones que deben atender los recicladores de oficio, formalizados como personas prestadoras, de la actividad de aprovechamiento en el servicio público de aseo.</w:t>
      </w:r>
    </w:p>
    <w:p>
      <w:pPr>
        <w:jc w:val="both"/>
      </w:pPr>
    </w:p>
    <w:p>
      <w:pPr>
        <w:jc w:val="both"/>
      </w:pPr>
      <w:r>
        <w:rPr>
          <w:rFonts w:hAnsi="Arial"/>
          <w:rFonts w:ascii="Arial"/>
          <w:sz w:val="24"/>
          <w:vanish/>
          <w:color w:val="navy"/>
        </w:rPr>
        <w:t>&amp;$</w:t>
      </w:r>
      <w:bookmarkStart w:id="141727" w:name="252"/>
      <w:r>
        <w:rPr>
          <w:rFonts w:hAnsi="Arial"/>
          <w:rFonts w:ascii="Arial"/>
          <w:sz w:val="24"/>
          <w:color w:val="navy"/>
        </w:rPr>
        <w:t xml:space="preserve">ARTÍCULO 252. </w:t>
      </w:r>
      <w:r>
        <w:rPr>
          <w:rFonts w:hAnsi="Arial"/>
          <w:rFonts w:ascii="Arial"/>
          <w:sz w:val="24"/>
          <w:i/>
          <w:color w:val="navy"/>
        </w:rPr>
        <w:t xml:space="preserve">ATRIBUCIÓN DE FACULTADES JURISDICCIONALES.</w:t>
      </w:r>
      <w:bookmarkEnd w:id="141727"/>
      <w:r>
        <w:rPr>
          <w:rFonts w:hAnsi="Arial"/>
          <w:rFonts w:ascii="Arial"/>
          <w:sz w:val="24"/>
          <w:i/>
          <w:color w:val="black"/>
        </w:rPr>
        <w:t xml:space="preserve"> </w:t>
      </w:r>
      <w:r>
        <w:rPr>
          <w:rFonts w:hAnsi="Arial"/>
          <w:rFonts w:ascii="Arial"/>
          <w:sz w:val="24"/>
          <w:color w:val="black"/>
        </w:rPr>
        <w:t xml:space="preserve">Las funciones jurisdiccionales otorgadas a la Superintendencia de Sociedades, por el artículo </w:t>
      </w:r>
      <w:r>
        <w:fldChar w:fldCharType="begin"/>
      </w:r>
      <w:r>
        <w:instrText>HYPERLINK "http://www.redjurista.com/document.aspx?ajcode=l1258008&amp;arts=44"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1258 de 2008, con fundamento en lo previsto en el artículo </w:t>
      </w:r>
      <w:r>
        <w:fldChar w:fldCharType="begin"/>
      </w:r>
      <w:r>
        <w:instrText>HYPERLINK "http://www.redjurista.com/document.aspx?ajcode=cons_p91&amp;arts=116"</w:instrText>
      </w:r>
      <w:r>
        <w:fldChar w:fldCharType="separate"/>
      </w:r>
      <w:r>
        <w:rPr>
          <w:rFonts w:hAnsi="Arial"/>
          <w:rFonts w:ascii="Arial"/>
          <w:sz w:val="24"/>
          <w:u w:val="single"/>
          <w:color w:val="black"/>
        </w:rPr>
        <w:t>116</w:t>
      </w:r>
      <w:r>
        <w:fldChar w:fldCharType="end"/>
      </w:r>
      <w:r>
        <w:rPr>
          <w:rFonts w:hAnsi="Arial"/>
          <w:rFonts w:ascii="Arial"/>
          <w:sz w:val="24"/>
          <w:u w:val="none"/>
          <w:color w:val="black"/>
        </w:rPr>
        <w:t xml:space="preserve"> de la Constitución Política, procederán respecto de todas las sociedades sujetas a su supervisión. </w:t>
      </w:r>
    </w:p>
    <w:p>
      <w:pPr>
        <w:jc w:val="both"/>
      </w:pPr>
      <w:rPr>
        <w:color w:val="black"/>
      </w:rPr>
    </w:p>
    <w:p>
      <w:pPr>
        <w:jc w:val="both"/>
      </w:pPr>
      <w:r>
        <w:rPr>
          <w:rFonts w:hAnsi="Arial"/>
          <w:rFonts w:ascii="Arial"/>
          <w:sz w:val="24"/>
          <w:vanish/>
          <w:color w:val="black"/>
        </w:rPr>
        <w:t>&amp;$</w:t>
      </w:r>
      <w:bookmarkStart w:id="141728" w:name="253"/>
      <w:r>
        <w:rPr>
          <w:rFonts w:hAnsi="Arial"/>
          <w:rFonts w:ascii="Arial"/>
          <w:sz w:val="24"/>
          <w:color w:val="navy"/>
        </w:rPr>
        <w:t xml:space="preserve">ARTÍCULO 253. </w:t>
      </w:r>
      <w:r>
        <w:rPr>
          <w:rFonts w:hAnsi="Arial"/>
          <w:rFonts w:ascii="Arial"/>
          <w:sz w:val="24"/>
          <w:i/>
          <w:color w:val="navy"/>
        </w:rPr>
        <w:t xml:space="preserve">CONFORMACIÓN Y FUNCIONAMIENTO DEL CONPES</w:t>
      </w:r>
      <w:r>
        <w:rPr>
          <w:rFonts w:hAnsi="Arial"/>
          <w:rFonts w:ascii="Arial"/>
          <w:sz w:val="24"/>
          <w:color w:val="navy"/>
        </w:rPr>
        <w:t>.</w:t>
      </w:r>
      <w:bookmarkEnd w:id="141728"/>
      <w:r>
        <w:rPr>
          <w:rFonts w:hAnsi="Arial"/>
          <w:rFonts w:ascii="Arial"/>
          <w:sz w:val="24"/>
          <w:color w:val="black"/>
        </w:rPr>
        <w:t xml:space="preserve"> El Gobierno Nacional fijará las reglas de funcionamiento y las funciones del Consejo Nacional de Política Económica y Social y del Conpes para la política social. </w:t>
      </w:r>
    </w:p>
    <w:p>
      <w:pPr>
        <w:jc w:val="both"/>
      </w:pPr>
      <w:rPr>
        <w:sz w:val="24"/>
        <w:b/>
        <w:color w:val="black"/>
      </w:rPr>
    </w:p>
    <w:p>
      <w:pPr>
        <w:jc w:val="both"/>
      </w:pPr>
      <w:r>
        <w:rPr>
          <w:rFonts w:hAnsi="Arial"/>
          <w:rFonts w:ascii="Arial"/>
          <w:sz w:val="24"/>
          <w:color w:val="black"/>
        </w:rPr>
        <w:t xml:space="preserve">De estos Consejos serán miembros permanentes con voz y con voto los Ministros de Despacho y los Directores de Departamento que se requieran para su adecuado funcionamiento. A discreción del Gobierno se establecerán los invitados con voz y sin voto. </w:t>
      </w:r>
    </w:p>
    <w:p>
      <w:pPr>
        <w:jc w:val="both"/>
      </w:pPr>
      <w:rPr>
        <w:color w:val="black"/>
      </w:rPr>
    </w:p>
    <w:p>
      <w:pPr>
        <w:jc w:val="both"/>
      </w:pPr>
      <w:r>
        <w:rPr>
          <w:rFonts w:hAnsi="Arial"/>
          <w:rFonts w:ascii="Arial"/>
          <w:sz w:val="24"/>
          <w:vanish/>
          <w:color w:val="navy"/>
        </w:rPr>
        <w:t>&amp;$</w:t>
      </w:r>
      <w:bookmarkStart w:id="141729" w:name="254"/>
      <w:r>
        <w:rPr>
          <w:rFonts w:hAnsi="Arial"/>
          <w:rFonts w:ascii="Arial"/>
          <w:sz w:val="24"/>
          <w:color w:val="navy"/>
        </w:rPr>
        <w:t xml:space="preserve">ARTÍCULO 254. </w:t>
      </w:r>
      <w:r>
        <w:rPr>
          <w:rFonts w:hAnsi="Arial"/>
          <w:rFonts w:ascii="Arial"/>
          <w:sz w:val="24"/>
          <w:i/>
          <w:color w:val="navy"/>
        </w:rPr>
        <w:t xml:space="preserve">FINANCIACIÓN Y EJECUCIÓN INTERINSTITUCIONAL</w:t>
      </w:r>
      <w:r>
        <w:rPr>
          <w:rFonts w:hAnsi="Arial"/>
          <w:rFonts w:ascii="Arial"/>
          <w:sz w:val="24"/>
          <w:color w:val="navy"/>
        </w:rPr>
        <w:t>.</w:t>
      </w:r>
      <w:bookmarkEnd w:id="141729"/>
      <w:r>
        <w:rPr>
          <w:rFonts w:hAnsi="Arial"/>
          <w:rFonts w:ascii="Arial"/>
          <w:sz w:val="24"/>
          <w:color w:val="black"/>
        </w:rPr>
        <w:t xml:space="preserve"> Para el financiamiento de planes y programas necesarios para la implementación del presente PND que involucren a diferentes entidades del orden nacional, el Departamento Nacional de Planeación - DNP, el Ministerio de Hacienda y Crédito Público - MHCP y las entidades involucradas, elaborarán y presentarán para aprobación del CONPES, el esquema de financiación y ejecución interinstitucional de estos. </w:t>
      </w:r>
    </w:p>
    <w:p>
      <w:pPr>
        <w:jc w:val="both"/>
      </w:pPr>
      <w:rPr>
        <w:sz w:val="24"/>
        <w:b/>
        <w:color w:val="black"/>
      </w:rPr>
    </w:p>
    <w:p>
      <w:pPr>
        <w:jc w:val="both"/>
      </w:pPr>
      <w:r>
        <w:rPr>
          <w:rFonts w:hAnsi="Arial"/>
          <w:rFonts w:ascii="Arial"/>
          <w:sz w:val="24"/>
          <w:vanish/>
          <w:color w:val="navy"/>
        </w:rPr>
        <w:t>&amp;$</w:t>
      </w:r>
      <w:bookmarkStart w:id="141730" w:name="255"/>
      <w:r>
        <w:rPr>
          <w:rFonts w:hAnsi="Arial"/>
          <w:rFonts w:ascii="Arial"/>
          <w:sz w:val="24"/>
          <w:color w:val="navy"/>
        </w:rPr>
        <w:t xml:space="preserve">ARTÍCULO 255. </w:t>
      </w:r>
      <w:r>
        <w:rPr>
          <w:rFonts w:hAnsi="Arial"/>
          <w:rFonts w:ascii="Arial"/>
          <w:sz w:val="24"/>
          <w:i/>
          <w:color w:val="navy"/>
        </w:rPr>
        <w:t xml:space="preserve">RESTRICCIÓN A LOS GASTOS DE PERSONAL.</w:t>
      </w:r>
      <w:bookmarkEnd w:id="141730"/>
      <w:r>
        <w:rPr>
          <w:rFonts w:hAnsi="Arial"/>
          <w:rFonts w:ascii="Arial"/>
          <w:sz w:val="24"/>
          <w:i/>
          <w:color w:val="black"/>
        </w:rPr>
        <w:t xml:space="preserve"> </w:t>
      </w:r>
      <w:r>
        <w:rPr>
          <w:rFonts w:hAnsi="Arial"/>
          <w:rFonts w:ascii="Arial"/>
          <w:sz w:val="24"/>
          <w:b/>
          <w:color w:val="black"/>
        </w:rPr>
        <w:t xml:space="preserve">&lt;Perdida de fuerza ejecutoria por cumplimiento del término para el cual fue expedido&gt; </w:t>
      </w:r>
      <w:r>
        <w:rPr>
          <w:rFonts w:hAnsi="Arial"/>
          <w:rFonts w:ascii="Arial"/>
          <w:sz w:val="24"/>
          <w:color w:val="black"/>
        </w:rPr>
        <w:t xml:space="preserve">Durante los dos (2) años siguientes a la entrada en vigencia de la presente ley y para dar cumplimiento al presente Plan Nacional de Desarrollo, se exceptúan a las Entidades Públicas Nacionales de la aplicación de las restricciones previstas en el artículo </w:t>
      </w:r>
      <w:r>
        <w:fldChar w:fldCharType="begin"/>
      </w:r>
      <w:r>
        <w:instrText>HYPERLINK "http://www.redjurista.com/document.aspx?ajcode=l0617000&amp;arts=92"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617 de 2000 en el crecimiento de los gastos de personal.</w:t>
      </w:r>
    </w:p>
    <w:p>
      <w:pPr>
        <w:jc w:val="both"/>
      </w:pPr>
      <w:rPr>
        <w:color w:val="black"/>
      </w:rPr>
    </w:p>
    <w:p>
      <w:pPr>
        <w:jc w:val="both"/>
      </w:pPr>
      <w:r>
        <w:rPr>
          <w:rFonts w:hAnsi="Arial"/>
          <w:rFonts w:ascii="Arial"/>
          <w:sz w:val="24"/>
          <w:vanish/>
          <w:color w:val="black"/>
        </w:rPr>
        <w:t>&amp;$</w:t>
      </w:r>
      <w:bookmarkStart w:id="141731" w:name="256"/>
      <w:r>
        <w:rPr>
          <w:rFonts w:hAnsi="Arial"/>
          <w:rFonts w:ascii="Arial"/>
          <w:sz w:val="24"/>
          <w:color w:val="navy"/>
        </w:rPr>
        <w:t xml:space="preserve">ARTÍCULO 256. </w:t>
      </w:r>
      <w:r>
        <w:rPr>
          <w:rFonts w:hAnsi="Arial"/>
          <w:rFonts w:ascii="Arial"/>
          <w:sz w:val="24"/>
          <w:i/>
          <w:color w:val="navy"/>
        </w:rPr>
        <w:t xml:space="preserve">CESIÓN DE LOS DERECHOS DE CRÉDITO DE LA NACIÓN</w:t>
      </w:r>
      <w:r>
        <w:rPr>
          <w:rFonts w:hAnsi="Arial"/>
          <w:rFonts w:ascii="Arial"/>
          <w:sz w:val="24"/>
          <w:color w:val="navy"/>
        </w:rPr>
        <w:t>.</w:t>
      </w:r>
      <w:bookmarkEnd w:id="141731"/>
      <w:r>
        <w:rPr>
          <w:rFonts w:hAnsi="Arial"/>
          <w:rFonts w:ascii="Arial"/>
          <w:sz w:val="24"/>
          <w:color w:val="black"/>
        </w:rPr>
        <w:t xml:space="preserve"> La Nación podrá realizar a título oneroso la transferencia o cesión de las acreencias a su favor relacionadas con las operaciones de que trata el Decreto </w:t>
      </w:r>
      <w:r>
        <w:fldChar w:fldCharType="begin"/>
      </w:r>
      <w:r>
        <w:instrText>HYPERLINK "http://www.redjurista.com/document.aspx?ajcode=d2681_93&amp;arts=1"</w:instrText>
      </w:r>
      <w:r>
        <w:fldChar w:fldCharType="separate"/>
      </w:r>
      <w:r>
        <w:rPr>
          <w:rFonts w:hAnsi="Arial"/>
          <w:rFonts w:ascii="Arial"/>
          <w:sz w:val="24"/>
          <w:u w:val="single"/>
          <w:color w:val="black"/>
        </w:rPr>
        <w:t>2681</w:t>
      </w:r>
      <w:r>
        <w:fldChar w:fldCharType="end"/>
      </w:r>
      <w:r>
        <w:rPr>
          <w:rFonts w:hAnsi="Arial"/>
          <w:rFonts w:ascii="Arial"/>
          <w:sz w:val="24"/>
          <w:u w:val="none"/>
          <w:color w:val="black"/>
        </w:rPr>
        <w:t xml:space="preserve"> de 1993, sin necesidad de contar con el consentimiento previo y expreso del deudor. Para estos efectos, dicha transferencia o cesión, se llevará a cabo atendiendo las condiciones del mercado.</w:t>
      </w:r>
    </w:p>
    <w:p>
      <w:pPr>
        <w:jc w:val="both"/>
      </w:pPr>
      <w:rPr>
        <w:sz w:val="24"/>
        <w:b/>
        <w:color w:val="black"/>
      </w:rPr>
    </w:p>
    <w:p>
      <w:pPr>
        <w:jc w:val="both"/>
      </w:pPr>
      <w:r>
        <w:rPr>
          <w:rFonts w:hAnsi="Arial"/>
          <w:rFonts w:ascii="Arial"/>
          <w:sz w:val="24"/>
          <w:vanish/>
          <w:color w:val="navy"/>
        </w:rPr>
        <w:t>&amp;$</w:t>
      </w:r>
      <w:bookmarkStart w:id="141732" w:name="257"/>
      <w:r>
        <w:rPr>
          <w:rFonts w:hAnsi="Arial"/>
          <w:rFonts w:ascii="Arial"/>
          <w:sz w:val="24"/>
          <w:color w:val="navy"/>
        </w:rPr>
        <w:t xml:space="preserve">ARTÍCULO 257. </w:t>
      </w:r>
      <w:r>
        <w:rPr>
          <w:rFonts w:hAnsi="Arial"/>
          <w:rFonts w:ascii="Arial"/>
          <w:sz w:val="24"/>
          <w:i/>
          <w:color w:val="navy"/>
        </w:rPr>
        <w:t xml:space="preserve">ESTRATEGIA DE MEDIANO PLAZO DE GESTIÓN DE LA DEUDA</w:t>
      </w:r>
      <w:r>
        <w:rPr>
          <w:rFonts w:hAnsi="Arial"/>
          <w:rFonts w:ascii="Arial"/>
          <w:sz w:val="24"/>
          <w:color w:val="navy"/>
        </w:rPr>
        <w:t>.</w:t>
      </w:r>
      <w:bookmarkEnd w:id="141732"/>
      <w:r>
        <w:rPr>
          <w:rFonts w:hAnsi="Arial"/>
          <w:rFonts w:ascii="Arial"/>
          <w:sz w:val="24"/>
          <w:color w:val="black"/>
        </w:rPr>
        <w:t xml:space="preserve"> El Ministerio de Hacienda y Crédito Público, se encargará de diseñar y gestionar una Estrategia de Mediano Plazo de Gestión de la Deuda (EMGD), con el objeto de definir las directrices sobre la estructura del portafolio global de la deuda pública, propender por la financiación adecuada de las apropiaciones presupuestales del Gobierno Nacional, disminuir el costo de la deuda en el mediano plazo bajo límites prudentes de riesgo, y contribuir en el desarrollo del mercado de capitales.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Autorícese a la Nación Ministerio de Hacienda y Crédito Público para que, a través de las operaciones o instrumentos que se requieran para tal fin, administre el portafolio de deuda de la Nación de manera global o agregada en los términos de la EMGD.</w:t>
      </w:r>
    </w:p>
    <w:p>
      <w:pPr>
        <w:jc w:val="both"/>
      </w:pPr>
      <w:rPr>
        <w:sz w:val="24"/>
        <w:b/>
        <w:color w:val="black"/>
      </w:rPr>
    </w:p>
    <w:p>
      <w:pPr>
        <w:jc w:val="both"/>
      </w:pPr>
      <w:r>
        <w:rPr>
          <w:rFonts w:hAnsi="Arial"/>
          <w:rFonts w:ascii="Arial"/>
          <w:sz w:val="24"/>
          <w:vanish/>
          <w:color w:val="navy"/>
        </w:rPr>
        <w:t>&amp;$</w:t>
      </w:r>
      <w:bookmarkStart w:id="141733" w:name="258"/>
      <w:r>
        <w:rPr>
          <w:rFonts w:hAnsi="Arial"/>
          <w:rFonts w:ascii="Arial"/>
          <w:sz w:val="24"/>
          <w:color w:val="navy"/>
        </w:rPr>
        <w:t xml:space="preserve">ARTÍCULO 258. </w:t>
      </w:r>
      <w:r>
        <w:rPr>
          <w:rFonts w:hAnsi="Arial"/>
          <w:rFonts w:ascii="Arial"/>
          <w:sz w:val="24"/>
          <w:i/>
          <w:color w:val="navy"/>
        </w:rPr>
        <w:t xml:space="preserve">ENAJENACIÓN DE LA PARTICIPACIÓN ACCIONARIA DE LA NACIÓN.</w:t>
      </w:r>
      <w:bookmarkEnd w:id="141733"/>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"http://www.redjurista.com/document.aspx?ajcode=l1955019&amp;arts=44"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1955 de 2019. El nuevo texto es el siguiente:&gt; Las entidades estatales de cualquier orden o rama podrán enajenar directamente o a través del colector de activos de la Nación, Central de Inversiones (CISA), únicamente aquellas participaciones accionarias en las cuales la propiedad de las mismas haya sido producto de un acto en el que no haya mediado la voluntad expresa de la entidad pública o que provengan de una dación en pago y, siempre y cuando esta participación no supere el cuarenta y nueve por ciento (49%) de la propiedad accionaria de la sociedad. En todo caso, y previo a enajenar las mismas, la entidad propietaria de la participación accionaria deberá comprobar que la propiedad accionaria que ostenta fue producto de un acto en el que no medió la voluntad expresa de la entidad pública o que provino de una dación en pago. Cuando la entidad opte por enajenar la participación en una sociedad deberá dar aplicación al régimen societario al que se encuentra sometida.</w:t>
      </w:r>
    </w:p>
    <w:p>
      <w:pPr>
        <w:jc w:val="both"/>
      </w:pPr>
      <w:rPr>
        <w:sz w:val="24"/>
        <w:color w:val="black"/>
      </w:rPr>
    </w:p>
    <w:p>
      <w:pPr>
        <w:jc w:val="both"/>
      </w:pPr>
      <w:r>
        <w:rPr>
          <w:rFonts w:hAnsi="Arial"/>
          <w:rFonts w:ascii="Arial"/>
          <w:sz w:val="24"/>
          <w:color w:val="black"/>
        </w:rPr>
        <w:t xml:space="preserve">En el evento en que las entidades a que se refiere este artículo opten por enajenar directamente su participación en una empresa, la valoración de la participación deberá contar con las siguientes aprobaciones: i) Las entidades que hacen parte del sector central del orden nacional deberán contar con la no objeción del Ministerio de Hacienda y Crédito Público, ii) Las entidades que hacen parte del sector descentralizado del orden nacional deberán contar con la aprobación de la junta directiva de la respectiva entidad, y, iii) las entidades territoriales de cualquier orden deberán contar con la aprobación del representante de la respectiva entidad.</w:t>
      </w:r>
    </w:p>
    <w:p>
      <w:pPr>
        <w:jc w:val="both"/>
      </w:pPr>
      <w:rPr>
        <w:sz w:val="24"/>
        <w:color w:val="black"/>
      </w:rPr>
    </w:p>
    <w:p>
      <w:pPr>
        <w:jc w:val="both"/>
      </w:pPr>
      <w:r>
        <w:rPr>
          <w:rFonts w:hAnsi="Arial"/>
          <w:rFonts w:ascii="Arial"/>
          <w:sz w:val="24"/>
          <w:color w:val="black"/>
        </w:rPr>
        <w:t xml:space="preserve">En los casos en que las entidades a que se refiere este artículo decidan adelantar el proceso de enajenación a través de CISA, este se efectuará conforme al modelo de valoración y al procedimiento establecido por CISA, teniendo en cuenta las condiciones de mercado. Es este caso, la entidad estatal y CISA podrán suscribir un convenio / contrato interadministrativo en el cual se pactará entre otros: i) El valor y forma de pago de la remuneración de CISA, que podrá ser descontado del valor de la venta, ii) Los métodos de valoración, que se adelantarán siguiendo al efecto el modelo de valoración y el procedimiento establecido por CISA, para lo cual esta última podrá contratar a un tercero que desarrolle actividades de banca de inversión con el fin de que adelante y/o apoye el proceso de valoración.</w:t>
      </w:r>
    </w:p>
    <w:p>
      <w:pPr>
        <w:jc w:val="both"/>
      </w:pPr>
      <w:rPr>
        <w:sz w:val="24"/>
        <w:color w:val="black"/>
      </w:rPr>
    </w:p>
    <w:p>
      <w:pPr>
        <w:jc w:val="both"/>
      </w:pPr>
      <w:r>
        <w:rPr>
          <w:rFonts w:hAnsi="Arial"/>
          <w:rFonts w:ascii="Arial"/>
          <w:sz w:val="24"/>
          <w:color w:val="black"/>
        </w:rPr>
        <w:t xml:space="preserve">Las entidades a que hace referencia este artículo podrán, a través de CISA, enajenar las acciones que hubieren adquirido con anterioridad a la expedición de esta Ley o aquellas que adquieran posteriormente.</w:t>
      </w:r>
    </w:p>
    <w:p>
      <w:pPr>
        <w:jc w:val="both"/>
      </w:pPr>
      <w:rPr>
        <w:sz w:val="24"/>
        <w:b/>
        <w:color w:val="black"/>
      </w:rPr>
    </w:p>
    <w:p>
      <w:pPr>
        <w:jc w:val="both"/>
      </w:pPr>
      <w:r>
        <w:rPr>
          <w:rFonts w:hAnsi="Arial"/>
          <w:rFonts w:ascii="Arial"/>
          <w:sz w:val="24"/>
          <w:vanish/>
          <w:color w:val="navy"/>
        </w:rPr>
        <w:t>&amp;$</w:t>
      </w:r>
      <w:bookmarkStart w:id="141734" w:name="259"/>
      <w:r>
        <w:rPr>
          <w:rFonts w:hAnsi="Arial"/>
          <w:rFonts w:ascii="Arial"/>
          <w:sz w:val="24"/>
          <w:color w:val="navy"/>
        </w:rPr>
        <w:t xml:space="preserve">ARTÍCULO 259. </w:t>
      </w:r>
      <w:r>
        <w:rPr>
          <w:rFonts w:hAnsi="Arial"/>
          <w:rFonts w:ascii="Arial"/>
          <w:sz w:val="24"/>
          <w:i/>
          <w:color w:val="navy"/>
        </w:rPr>
        <w:t xml:space="preserve">ENAJENACIÓN DE LA PARTICIPACIÓN ACCIONARIA EN LOS FONDOS GANADEROS, CENTRALES DE ABASTOS, CENTROS DE DIAGNÓSTICO AUTOMOTOR Y EMPRESAS DEL FONDO EMPRENDER</w:t>
      </w:r>
      <w:r>
        <w:rPr>
          <w:rFonts w:hAnsi="Arial"/>
          <w:rFonts w:ascii="Arial"/>
          <w:sz w:val="24"/>
          <w:color w:val="navy"/>
        </w:rPr>
        <w:t>.</w:t>
      </w:r>
      <w:bookmarkEnd w:id="141734"/>
      <w:r>
        <w:rPr>
          <w:rFonts w:hAnsi="Arial"/>
          <w:rFonts w:ascii="Arial"/>
          <w:sz w:val="24"/>
          <w:color w:val="black"/>
        </w:rPr>
        <w:t xml:space="preserve"> Los organismos y entidades del orden nacional, así como las entidades descentralizadas de este mismo orden que posean participaciones sociales en los Fondos Ganaderos, Centrales de Abastos, Centros de Diagnóstico Automotor y las Empresas del Fondo Emprender deberán ofrecerlas en primer lugar a aquellas entidades territoriales donde se encuentren domiciliados los respectivos Fondos, Centrales, Centros y Empresas en cumplimiento de las reglas de contratación administrativa vigentes. En estos casos, se podrá realizar un proceso de compensación de cuentas o cartera entre la Nación y las entidades públicas interesadas. La enajenación deberá realizarse por la totalidad de la participación accionaria. El precio de la enajenación será al menos el de la valoración cuando la hubiere, y en ausencia de valoración la transacción se hará al menos al valor nominal de la participación certificado por el Revisor Fiscal a 31 de diciembre del año inmediatamente anterior. Agotado el procedimiento anterior se procederá a ofrecer las acciones al sector solidario, para lo cual el precio de la enajenación será al menos el de la valoración cuando la hubiere, y en ausencia de valoración la transacción se hará al menos al valor nominal de la participación certificado por el Revisor Fiscal a 31 de diciembre del año inmediatamente anterior.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el caso de los Fondos Ganaderos, agotado el procedimiento de que trata el inciso anterior, la participación se ofrecerá en primer lugar a los accionistas de los Fondos, en segundo lugar, directamente a los Fondos Ganaderos y finalmente podrán ser colocadas en las bolsas de valores. Para las Centrales de Abastos, los Centros de Diagnóstico Automotor y Empresas del Fondo Emprender se ofrecerá al público en general.</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términos y condiciones de la enajenación serán reglamentados por el Gobierno Nacional aplicando para el cálculo del precio la fórmula indicada en el primer inciso.</w:t>
      </w:r>
    </w:p>
    <w:p>
      <w:pPr>
        <w:jc w:val="both"/>
      </w:pPr>
      <w:rPr>
        <w:color w:val="black"/>
      </w:rPr>
    </w:p>
    <w:p>
      <w:pPr>
        <w:jc w:val="both"/>
      </w:pPr>
      <w:r>
        <w:rPr>
          <w:rFonts w:hAnsi="Arial"/>
          <w:rFonts w:ascii="Arial"/>
          <w:sz w:val="24"/>
          <w:vanish/>
          <w:color w:val="navy"/>
        </w:rPr>
        <w:t>&amp;$</w:t>
      </w:r>
      <w:bookmarkStart w:id="141735" w:name="260"/>
      <w:r>
        <w:rPr>
          <w:rFonts w:hAnsi="Arial"/>
          <w:rFonts w:ascii="Arial"/>
          <w:sz w:val="24"/>
          <w:color w:val="navy"/>
        </w:rPr>
        <w:t xml:space="preserve">ARTÍCULO 260. </w:t>
      </w:r>
      <w:r>
        <w:rPr>
          <w:rFonts w:hAnsi="Arial"/>
          <w:rFonts w:ascii="Arial"/>
          <w:sz w:val="24"/>
          <w:i/>
          <w:color w:val="navy"/>
        </w:rPr>
        <w:t xml:space="preserve">GESTIÓN DE ACTIVOS DE LA NACIÓN</w:t>
      </w:r>
      <w:r>
        <w:rPr>
          <w:rFonts w:hAnsi="Arial"/>
          <w:rFonts w:ascii="Arial"/>
          <w:sz w:val="24"/>
          <w:color w:val="navy"/>
        </w:rPr>
        <w:t>.</w:t>
      </w:r>
      <w:bookmarkEnd w:id="141735"/>
      <w:r>
        <w:rPr>
          <w:rFonts w:hAnsi="Arial"/>
          <w:rFonts w:ascii="Arial"/>
          <w:sz w:val="24"/>
          <w:color w:val="black"/>
        </w:rPr>
        <w:t xml:space="preserve"> El Gobierno Nacional definirá los instrumentos necesarios para garantizar la adecuada administración, representación y tenencia de la participación accionaria de las entidades estatales del orden nacional.</w:t>
      </w:r>
    </w:p>
    <w:p>
      <w:pPr>
        <w:jc w:val="both"/>
      </w:pPr>
      <w:rPr>
        <w:color w:val="black"/>
      </w:rPr>
    </w:p>
    <w:p>
      <w:pPr>
        <w:jc w:val="both"/>
      </w:pPr>
      <w:r>
        <w:rPr>
          <w:rFonts w:hAnsi="Arial"/>
          <w:rFonts w:ascii="Arial"/>
          <w:sz w:val="24"/>
          <w:vanish/>
          <w:color w:val="navy"/>
        </w:rPr>
        <w:t>&amp;$</w:t>
      </w:r>
      <w:bookmarkStart w:id="141736" w:name="261"/>
      <w:r>
        <w:rPr>
          <w:rFonts w:hAnsi="Arial"/>
          <w:rFonts w:ascii="Arial"/>
          <w:sz w:val="24"/>
          <w:color w:val="navy"/>
        </w:rPr>
        <w:t xml:space="preserve">ARTÍCULO 261. </w:t>
      </w:r>
      <w:r>
        <w:rPr>
          <w:rFonts w:hAnsi="Arial"/>
          <w:rFonts w:ascii="Arial"/>
          <w:sz w:val="24"/>
          <w:i/>
          <w:color w:val="navy"/>
        </w:rPr>
        <w:t xml:space="preserve">CUENTA ÚNICA NACIONAL.</w:t>
      </w:r>
      <w:bookmarkEnd w:id="141736"/>
      <w:r>
        <w:rPr>
          <w:rFonts w:hAnsi="Arial"/>
          <w:rFonts w:ascii="Arial"/>
          <w:sz w:val="24"/>
          <w:i/>
          <w:color w:val="black"/>
        </w:rPr>
        <w:t xml:space="preserve"> </w:t>
      </w:r>
      <w:r>
        <w:rPr>
          <w:rFonts w:hAnsi="Arial"/>
          <w:rFonts w:ascii="Arial"/>
          <w:sz w:val="24"/>
          <w:color w:val="black"/>
        </w:rPr>
        <w:t xml:space="preserve">A partir de la vigencia de la presente ley, con el recaudo de todas las rentas y recursos de capital se atenderá el pago oportuno de las apropiaciones autorizadas en el Presupuesto General de la Nación a través del Sistema de Cuenta Única Nacional. Para tal efecto, los recaudos de recursos propios, administrados y de los fondos especiales de los órganos que forman parte del Presupuesto General de la Nación serán trasladados a la Dirección General de Crédito Público y Tesoro Nacional del Ministerio de Hacienda y Crédito Público conforme los plazos y condiciones que determine la reglamentación que expida el Gobierno Nacional. </w:t>
      </w:r>
    </w:p>
    <w:p>
      <w:pPr>
        <w:jc w:val="both"/>
      </w:pPr>
      <w:rPr>
        <w:sz w:val="24"/>
        <w:b/>
        <w:color w:val="black"/>
      </w:rPr>
    </w:p>
    <w:p>
      <w:pPr>
        <w:jc w:val="both"/>
      </w:pPr>
      <w:r>
        <w:rPr>
          <w:rFonts w:hAnsi="Arial"/>
          <w:rFonts w:ascii="Arial"/>
          <w:sz w:val="24"/>
          <w:color w:val="black"/>
        </w:rPr>
        <w:t xml:space="preserve">En ejercicio de la anterior función, el Ministerio de Hacienda y Crédito Público, administrará por encargo dichos recursos, los que para efectos legales seguirán conservando la naturaleza, propiedad y fines de la ley que los creó, por lo que de ninguna manera exime de responsabilidad a la entidad estatal encargada del recaudo y ejecución presupuestal en los términos de la ley.</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rPr>
        <w:color w:val="black"/>
      </w:rPr>
    </w:p>
    <w:p>
      <w:pPr>
        <w:jc w:val="both"/>
      </w:pPr>
      <w:r>
        <w:rPr>
          <w:rFonts w:hAnsi="Arial"/>
          <w:rFonts w:ascii="Arial"/>
          <w:sz w:val="24"/>
          <w:vanish/>
          <w:color w:val="navy"/>
        </w:rPr>
        <w:t>&amp;$</w:t>
      </w:r>
      <w:bookmarkStart w:id="141737" w:name="262"/>
      <w:r>
        <w:rPr>
          <w:rFonts w:hAnsi="Arial"/>
          <w:rFonts w:ascii="Arial"/>
          <w:sz w:val="24"/>
          <w:color w:val="navy"/>
        </w:rPr>
        <w:t xml:space="preserve">ARTÍCULO 262. </w:t>
      </w:r>
      <w:r>
        <w:rPr>
          <w:rFonts w:hAnsi="Arial"/>
          <w:rFonts w:ascii="Arial"/>
          <w:sz w:val="24"/>
          <w:i/>
          <w:color w:val="navy"/>
        </w:rPr>
        <w:t xml:space="preserve">OPERACIONES DE CRÉDITO PÚBLICO DE LOS PROVEEDORES DE REDES Y SERVICIOS DE LAS TECNOLOGÍAS DE LA INFORMACIÓN Y LAS COMUNICACIONES.</w:t>
      </w:r>
      <w:bookmarkEnd w:id="141737"/>
      <w:r>
        <w:rPr>
          <w:rFonts w:hAnsi="Arial"/>
          <w:rFonts w:ascii="Arial"/>
          <w:sz w:val="24"/>
          <w:i/>
          <w:color w:val="black"/>
        </w:rPr>
        <w:t xml:space="preserve"> </w:t>
      </w:r>
      <w:r>
        <w:rPr>
          <w:rFonts w:hAnsi="Arial"/>
          <w:rFonts w:ascii="Arial"/>
          <w:sz w:val="24"/>
          <w:color w:val="black"/>
        </w:rPr>
        <w:t xml:space="preserve">Sin perjuicio de lo establecido en el artículo </w:t>
      </w:r>
      <w:r>
        <w:fldChar w:fldCharType="begin"/>
      </w:r>
      <w:r>
        <w:instrText>HYPERLINK "http://www.redjurista.com/document.aspx?ajcode=l1341009&amp;arts=55"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1341 de 2009 para otros actos y contratos, la gestión y celebración de los actos y contratos de que trata el Decreto </w:t>
      </w:r>
      <w:r>
        <w:fldChar w:fldCharType="begin"/>
      </w:r>
      <w:r>
        <w:instrText>HYPERLINK "http://www.redjurista.com/document.aspx?ajcode=d2681_93&amp;arts=1"</w:instrText>
      </w:r>
      <w:r>
        <w:fldChar w:fldCharType="separate"/>
      </w:r>
      <w:r>
        <w:rPr>
          <w:rFonts w:hAnsi="Arial"/>
          <w:rFonts w:ascii="Arial"/>
          <w:sz w:val="24"/>
          <w:u w:val="single"/>
          <w:color w:val="black"/>
        </w:rPr>
        <w:t>2681</w:t>
      </w:r>
      <w:r>
        <w:fldChar w:fldCharType="end"/>
      </w:r>
      <w:r>
        <w:rPr>
          <w:rFonts w:hAnsi="Arial"/>
          <w:rFonts w:ascii="Arial"/>
          <w:sz w:val="24"/>
          <w:u w:val="none"/>
          <w:color w:val="black"/>
        </w:rPr>
        <w:t xml:space="preserve"> de 1993 y demás normas concordantes por parte de los Proveedores de la Información y Comunicaciones que ostenten la naturaleza jurídica de empresas de servicios públicos oficiales y mixtas, así como de aquellas con participación directa o indirecta del Estado superior al cincuenta por ciento en su capital social, se sujetarán a las normas sobre crédito público aplicables a las entidades descentralizadas del correspondiente orden administrativo.</w:t>
      </w:r>
    </w:p>
    <w:p>
      <w:pPr>
        <w:jc w:val="both"/>
      </w:pPr>
      <w:rPr>
        <w:color w:val="black"/>
      </w:rPr>
    </w:p>
    <w:p>
      <w:pPr>
        <w:jc w:val="both"/>
      </w:pPr>
      <w:r>
        <w:rPr>
          <w:rFonts w:hAnsi="Arial"/>
          <w:rFonts w:ascii="Arial"/>
          <w:sz w:val="24"/>
          <w:vanish/>
          <w:color w:val="black"/>
        </w:rPr>
        <w:t>&amp;$</w:t>
      </w:r>
      <w:bookmarkStart w:id="141738" w:name="263"/>
      <w:r>
        <w:rPr>
          <w:rFonts w:hAnsi="Arial"/>
          <w:rFonts w:ascii="Arial"/>
          <w:sz w:val="24"/>
          <w:color w:val="navy"/>
        </w:rPr>
        <w:t xml:space="preserve">ARTÍCULO 263. </w:t>
      </w:r>
      <w:r>
        <w:rPr>
          <w:rFonts w:hAnsi="Arial"/>
          <w:rFonts w:ascii="Arial"/>
          <w:sz w:val="24"/>
          <w:i/>
          <w:color w:val="navy"/>
        </w:rPr>
        <w:t xml:space="preserve">CAPITALIZACIÓN DE LAS ENTIDADES MULTILATERALES</w:t>
      </w:r>
      <w:r>
        <w:rPr>
          <w:rFonts w:hAnsi="Arial"/>
          <w:rFonts w:ascii="Arial"/>
          <w:sz w:val="24"/>
          <w:color w:val="navy"/>
        </w:rPr>
        <w:t>.</w:t>
      </w:r>
      <w:bookmarkEnd w:id="141738"/>
      <w:r>
        <w:rPr>
          <w:rFonts w:hAnsi="Arial"/>
          <w:rFonts w:ascii="Arial"/>
          <w:sz w:val="24"/>
          <w:color w:val="black"/>
        </w:rPr>
        <w:t xml:space="preserve"> Los compromisos que se adquieran en el marco de tratados o convenios internacionales, de los cuales Colombia haga parte y cuya vinculación haya sido aprobada por ley de la República deberán contar únicamente con aval fiscal por parte del Consejo Superior de Política Fiscal - CONFIS. </w:t>
      </w:r>
    </w:p>
    <w:p>
      <w:pPr>
        <w:jc w:val="both"/>
      </w:pPr>
      <w:rPr>
        <w:color w:val="black"/>
      </w:rPr>
    </w:p>
    <w:p>
      <w:pPr>
        <w:jc w:val="both"/>
      </w:pPr>
      <w:r>
        <w:rPr>
          <w:rFonts w:hAnsi="Arial"/>
          <w:rFonts w:ascii="Arial"/>
          <w:sz w:val="24"/>
          <w:vanish/>
          <w:color w:val="navy"/>
        </w:rPr>
        <w:t>&amp;$</w:t>
      </w:r>
      <w:bookmarkStart w:id="141739" w:name="264"/>
      <w:r>
        <w:rPr>
          <w:rFonts w:hAnsi="Arial"/>
          <w:rFonts w:ascii="Arial"/>
          <w:sz w:val="24"/>
          <w:color w:val="navy"/>
        </w:rPr>
        <w:t xml:space="preserve">ARTÍCULO 264. </w:t>
      </w:r>
      <w:r>
        <w:rPr>
          <w:rFonts w:hAnsi="Arial"/>
          <w:rFonts w:ascii="Arial"/>
          <w:sz w:val="24"/>
          <w:i/>
          <w:color w:val="navy"/>
        </w:rPr>
        <w:t xml:space="preserve">DELEGACIÓN DEL CONSEJO SUPERIOR DE POLÍTICA FISCAL – CONFIS.</w:t>
      </w:r>
      <w:bookmarkEnd w:id="141739"/>
      <w:r>
        <w:rPr>
          <w:rFonts w:hAnsi="Arial"/>
          <w:rFonts w:ascii="Arial"/>
          <w:sz w:val="24"/>
          <w:i/>
          <w:color w:val="black"/>
        </w:rPr>
        <w:t xml:space="preserve"> </w:t>
      </w:r>
      <w:r>
        <w:rPr>
          <w:rFonts w:hAnsi="Arial"/>
          <w:rFonts w:ascii="Arial"/>
          <w:sz w:val="24"/>
          <w:color w:val="black"/>
        </w:rPr>
        <w:t xml:space="preserve">El Consejo Superior de Política Fiscal – CONFIS podrá delegar en las Juntas o Consejos Directivos de las empresas de servicios públicos mixtas, en las cuales la participación del Estado directamente o a través de sus entidades descentralizadas sea igual o superior al noventa por ciento y que desarrollen sus actividades bajo condiciones de competencia, la aprobación y modificación de sus presupuestos, de las viabilidades presupuestales y de las vigencias futuras, sin requerirse en ningún caso del concepto previo favorable del DNP, conforme a las directrices generales que el CONFIS establezca y siempre que cumplan con los siguientes requisitos:</w:t>
      </w:r>
    </w:p>
    <w:p>
      <w:pPr>
        <w:jc w:val="both"/>
      </w:pPr>
      <w:rPr>
        <w:sz w:val="24"/>
        <w:b/>
        <w:color w:val="black"/>
      </w:rPr>
    </w:p>
    <w:p>
      <w:pPr>
        <w:jc w:val="both"/>
      </w:pPr>
      <w:r>
        <w:rPr>
          <w:rFonts w:hAnsi="Arial"/>
          <w:rFonts w:ascii="Arial"/>
          <w:sz w:val="24"/>
          <w:color w:val="black"/>
        </w:rPr>
        <w:t xml:space="preserve">a) Desarrollen su objeto social en competencia con otros agentes o se desempeñen en mercados regulados;</w:t>
      </w:r>
    </w:p>
    <w:p>
      <w:pPr>
        <w:jc w:val="both"/>
      </w:pPr>
      <w:rPr>
        <w:sz w:val="24"/>
        <w:b/>
        <w:color w:val="black"/>
      </w:rPr>
    </w:p>
    <w:p>
      <w:pPr>
        <w:jc w:val="both"/>
      </w:pPr>
      <w:r>
        <w:rPr>
          <w:rFonts w:hAnsi="Arial"/>
          <w:rFonts w:ascii="Arial"/>
          <w:sz w:val="24"/>
          <w:color w:val="black"/>
        </w:rPr>
        <w:t xml:space="preserve">b) Cuenten con prácticas de Buen Gobierno Corporativo que garanticen, entre otros, la protección de sus accionistas minoritarios e inversionistas, la transparencia y revelación de información, el cumplimiento de los deberes y responsabilidades de los órganos sociales y administradores en materia presupuestal y financiera y una política de dividendos y constitución de reservas, derivadas de Códigos de Buen Gobierno adoptados en cumplimiento de estipulaciones estatutarias o legales que definirán su contenido mínimo;</w:t>
      </w:r>
    </w:p>
    <w:p>
      <w:pPr>
        <w:jc w:val="both"/>
      </w:pPr>
      <w:rPr>
        <w:sz w:val="24"/>
        <w:b/>
        <w:color w:val="black"/>
      </w:rPr>
    </w:p>
    <w:p>
      <w:pPr>
        <w:jc w:val="both"/>
      </w:pPr>
      <w:r>
        <w:rPr>
          <w:rFonts w:hAnsi="Arial"/>
          <w:rFonts w:ascii="Arial"/>
          <w:sz w:val="24"/>
          <w:color w:val="black"/>
        </w:rPr>
        <w:t xml:space="preserve">c) Acreditar una calificación anual de riesgo crediticio mayor o igual a AA-, o su equivalente, otorgada por una entidad calificadora de riesgo debidamente acreditada en el país.</w:t>
      </w:r>
    </w:p>
    <w:p>
      <w:pPr>
        <w:jc w:val="both"/>
      </w:pPr>
      <w:rPr>
        <w:sz w:val="24"/>
        <w:b/>
        <w:color w:val="black"/>
      </w:rPr>
    </w:p>
    <w:p>
      <w:pPr>
        <w:jc w:val="both"/>
      </w:pPr>
      <w:r>
        <w:rPr>
          <w:rFonts w:hAnsi="Arial"/>
          <w:rFonts w:ascii="Arial"/>
          <w:sz w:val="24"/>
          <w:color w:val="black"/>
        </w:rPr>
        <w:t xml:space="preserve">El CONFIS verificará el cumplimiento de lo previsto en este artículo a través de su Secretaría Ejecutiva. En caso que la empresa no cumpla con todos los requisitos establecidos en este artículo, se sujetará al régimen presupuestal previsto en el Decreto 115 de 1996 y demás normas expedidas en ejercicio del artículo </w:t>
      </w:r>
      <w:r>
        <w:fldChar w:fldCharType="begin"/>
      </w:r>
      <w:r>
        <w:instrText>HYPERLINK "http://www.redjurista.com/document.aspx?ajcode=l0179_94&amp;arts=43"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179 de 1994 y en el plazo que el CONFIS señale.</w:t>
      </w:r>
    </w:p>
    <w:p>
      <w:pPr>
        <w:jc w:val="both"/>
      </w:pPr>
      <w:rPr>
        <w:color w:val="black"/>
      </w:rPr>
    </w:p>
    <w:p>
      <w:pPr>
        <w:jc w:val="both"/>
      </w:pPr>
      <w:r>
        <w:rPr>
          <w:rFonts w:hAnsi="Arial"/>
          <w:rFonts w:ascii="Arial"/>
          <w:sz w:val="24"/>
          <w:vanish/>
          <w:color w:val="black"/>
        </w:rPr>
        <w:t>&amp;$</w:t>
      </w:r>
      <w:bookmarkStart w:id="141740" w:name="265"/>
      <w:r>
        <w:rPr>
          <w:rFonts w:hAnsi="Arial"/>
          <w:rFonts w:ascii="Arial"/>
          <w:sz w:val="24"/>
          <w:color w:val="navy"/>
        </w:rPr>
        <w:t xml:space="preserve">ARTÍCULO 265. </w:t>
      </w:r>
      <w:r>
        <w:rPr>
          <w:rFonts w:hAnsi="Arial"/>
          <w:rFonts w:ascii="Arial"/>
          <w:sz w:val="24"/>
          <w:i/>
          <w:color w:val="navy"/>
        </w:rPr>
        <w:t xml:space="preserve">PROMOCIÓN DE LA PARTICIPACIÓN CIUDADANA Y EL CAPITAL SOCIAL</w:t>
      </w:r>
      <w:r>
        <w:rPr>
          <w:rFonts w:hAnsi="Arial"/>
          <w:rFonts w:ascii="Arial"/>
          <w:sz w:val="24"/>
          <w:color w:val="navy"/>
        </w:rPr>
        <w:t>.</w:t>
      </w:r>
      <w:bookmarkEnd w:id="141740"/>
      <w:r>
        <w:rPr>
          <w:rFonts w:hAnsi="Arial"/>
          <w:rFonts w:ascii="Arial"/>
          <w:sz w:val="24"/>
          <w:color w:val="black"/>
        </w:rPr>
        <w:t xml:space="preserve"> El Gobierno Nacional deberá expedir un documento CONPES en el que se fije la política pública de participación ciudadana a implementar.</w:t>
      </w:r>
    </w:p>
    <w:p>
      <w:pPr>
        <w:jc w:val="both"/>
      </w:pPr>
      <w:rPr>
        <w:color w:val="black"/>
      </w:rPr>
    </w:p>
    <w:p>
      <w:pPr>
        <w:jc w:val="both"/>
      </w:pPr>
      <w:r>
        <w:rPr>
          <w:rFonts w:hAnsi="Arial"/>
          <w:rFonts w:ascii="Arial"/>
          <w:sz w:val="24"/>
          <w:vanish/>
          <w:color w:val="navy"/>
        </w:rPr>
        <w:t>&amp;$</w:t>
      </w:r>
      <w:bookmarkStart w:id="141741" w:name="266"/>
      <w:r>
        <w:rPr>
          <w:rFonts w:hAnsi="Arial"/>
          <w:rFonts w:ascii="Arial"/>
          <w:sz w:val="24"/>
          <w:color w:val="navy"/>
        </w:rPr>
        <w:t xml:space="preserve">ARTÍCULO 266. </w:t>
      </w:r>
      <w:r>
        <w:rPr>
          <w:rFonts w:hAnsi="Arial"/>
          <w:rFonts w:ascii="Arial"/>
          <w:sz w:val="24"/>
          <w:i/>
          <w:color w:val="navy"/>
        </w:rPr>
        <w:t xml:space="preserve">DE LA MODERNIZACIÓN DE LAS PLANTAS FÍSICAS DE LAS SEDES DE LAS MISIONES PERMANENTES Y OFICINAS CONSULARES</w:t>
      </w:r>
      <w:r>
        <w:rPr>
          <w:rFonts w:hAnsi="Arial"/>
          <w:rFonts w:ascii="Arial"/>
          <w:sz w:val="24"/>
          <w:color w:val="navy"/>
        </w:rPr>
        <w:t>.</w:t>
      </w:r>
      <w:bookmarkEnd w:id="141741"/>
      <w:r>
        <w:rPr>
          <w:rFonts w:hAnsi="Arial"/>
          <w:rFonts w:ascii="Arial"/>
          <w:sz w:val="24"/>
          <w:color w:val="black"/>
        </w:rPr>
        <w:t xml:space="preserve"> Dentro del Programa de Modernización de las plantas físicas de las sedes de las embajadas, delegaciones permanentes y oficinas consulares, el Ministerio de Relaciones Exteriores, podrá vender y comprar inmuebles de su propiedad previo estudio adelantado por dicha entidad.</w:t>
      </w:r>
    </w:p>
    <w:p>
      <w:pPr>
        <w:jc w:val="both"/>
      </w:pPr>
      <w:rPr>
        <w:color w:val="black"/>
      </w:rPr>
    </w:p>
    <w:p>
      <w:pPr>
        <w:jc w:val="both"/>
      </w:pPr>
      <w:r>
        <w:rPr>
          <w:rFonts w:hAnsi="Arial"/>
          <w:rFonts w:ascii="Arial"/>
          <w:sz w:val="24"/>
          <w:vanish/>
          <w:color w:val="navy"/>
        </w:rPr>
        <w:t>&amp;$</w:t>
      </w:r>
      <w:bookmarkStart w:id="141742" w:name="267"/>
      <w:r>
        <w:rPr>
          <w:rFonts w:hAnsi="Arial"/>
          <w:rFonts w:ascii="Arial"/>
          <w:sz w:val="24"/>
          <w:color w:val="navy"/>
        </w:rPr>
        <w:t xml:space="preserve">ARTÍCULO 267. </w:t>
      </w:r>
      <w:r>
        <w:rPr>
          <w:rFonts w:hAnsi="Arial"/>
          <w:rFonts w:ascii="Arial"/>
          <w:sz w:val="24"/>
          <w:i/>
          <w:color w:val="navy"/>
        </w:rPr>
        <w:t xml:space="preserve">BIENES Y DERECHOS UBICADOS EN SAN ANDRÉS</w:t>
      </w:r>
      <w:r>
        <w:rPr>
          <w:rFonts w:hAnsi="Arial"/>
          <w:rFonts w:ascii="Arial"/>
          <w:sz w:val="24"/>
          <w:color w:val="navy"/>
        </w:rPr>
        <w:t>.</w:t>
      </w:r>
      <w:bookmarkEnd w:id="141742"/>
      <w:r>
        <w:rPr>
          <w:rFonts w:hAnsi="Arial"/>
          <w:rFonts w:ascii="Arial"/>
          <w:sz w:val="24"/>
          <w:color w:val="black"/>
        </w:rPr>
        <w:t xml:space="preserve"> Modifíquese el artículo </w:t>
      </w:r>
      <w:r>
        <w:fldChar w:fldCharType="begin"/>
      </w:r>
      <w:r>
        <w:instrText>HYPERLINK "http://www.redjurista.com/document.aspx?ajcode=l0793002&amp;arts=23"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793 de 2002, así: </w:t>
      </w:r>
    </w:p>
    <w:p>
      <w:pPr>
        <w:jc w:val="both"/>
      </w:pPr>
      <w:rPr>
        <w:sz w:val="24"/>
        <w:b/>
        <w:color w:val="black"/>
      </w:rPr>
    </w:p>
    <w:p>
      <w:pPr>
        <w:jc w:val="both"/>
      </w:pPr>
      <w:r>
        <w:rPr>
          <w:rFonts w:hAnsi="Arial"/>
          <w:rFonts w:ascii="Arial"/>
          <w:sz w:val="24"/>
          <w:color w:val="black"/>
        </w:rPr>
        <w:t xml:space="preserve">“Bienes y derechos ubicados en el departamento Archipiélago: Los bienes, los rendimientos y los frutos que generen los mismos, localizados en el departamento Archipiélago de San Andrés, Providencia y Santa Catalina, cuya extinción de dominio se haya decretado conforme a la presente ley deberán destinarse prioritariamente, a programas sociales que beneficien a la población raizal”.</w:t>
      </w:r>
    </w:p>
    <w:p>
      <w:pPr>
        <w:jc w:val="both"/>
      </w:pPr>
      <w:rPr>
        <w:color w:val="black"/>
      </w:rPr>
    </w:p>
    <w:p>
      <w:pPr>
        <w:jc w:val="both"/>
      </w:pPr>
      <w:r>
        <w:rPr>
          <w:rFonts w:hAnsi="Arial"/>
          <w:rFonts w:ascii="Arial"/>
          <w:sz w:val="24"/>
          <w:vanish/>
          <w:color w:val="navy"/>
        </w:rPr>
        <w:t>&amp;$</w:t>
      </w:r>
      <w:bookmarkStart w:id="141743" w:name="268"/>
      <w:r>
        <w:rPr>
          <w:rFonts w:hAnsi="Arial"/>
          <w:rFonts w:ascii="Arial"/>
          <w:sz w:val="24"/>
          <w:color w:val="navy"/>
        </w:rPr>
        <w:t xml:space="preserve">ARTÍCULO 268. </w:t>
      </w:r>
      <w:r>
        <w:rPr>
          <w:rFonts w:hAnsi="Arial"/>
          <w:rFonts w:ascii="Arial"/>
          <w:sz w:val="24"/>
          <w:i/>
          <w:color w:val="navy"/>
        </w:rPr>
        <w:t xml:space="preserve">TÍTULOS PARA CONTROL MONETARIO.</w:t>
      </w:r>
      <w:bookmarkEnd w:id="141743"/>
      <w:r>
        <w:rPr>
          <w:rFonts w:hAnsi="Arial"/>
          <w:rFonts w:ascii="Arial"/>
          <w:sz w:val="24"/>
          <w:i/>
          <w:color w:val="black"/>
        </w:rPr>
        <w:t xml:space="preserve"> </w:t>
      </w:r>
      <w:r>
        <w:rPr>
          <w:rFonts w:hAnsi="Arial"/>
          <w:rFonts w:ascii="Arial"/>
          <w:sz w:val="24"/>
          <w:color w:val="black"/>
        </w:rPr>
        <w:t xml:space="preserve">El literal b) del artículo </w:t>
      </w:r>
      <w:r>
        <w:fldChar w:fldCharType="begin"/>
      </w:r>
      <w:r>
        <w:instrText>HYPERLINK "http://www.redjurista.com/document.aspx?ajcode=l0051_90&amp;arts=6"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51 de 1990,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b) </w:t>
      </w:r>
      <w:r>
        <w:rPr>
          <w:rFonts w:hAnsi="Arial"/>
          <w:rFonts w:ascii="Arial"/>
          <w:sz w:val="24"/>
          <w:color w:val="black"/>
        </w:rPr>
        <w:t xml:space="preserve">Serán de dos clases: Los de la clase A que sustituirán a la deuda contraída en Operaciones de Mercado Abierto –OMAS– (Títulos de Participación) y que podrán ser emitidos para sustituir la deuda interna de la Nación con el Banco de la República en los términos del artículo anterior. Los de la clase B, que se emitirán para sustituir a los Títulos de Ahorro Nacional –TAN–, obtener recursos para apropiaciones presupuestales, efectuar operaciones temporales de Tesorería del Gobierno Nacional y para regular la liquidez de la economía.</w:t>
      </w:r>
    </w:p>
    <w:p>
      <w:pPr>
        <w:jc w:val="both"/>
      </w:pPr>
      <w:rPr>
        <w:sz w:val="24"/>
        <w:b/>
        <w:color w:val="black"/>
      </w:rPr>
    </w:p>
    <w:p>
      <w:pPr>
        <w:jc w:val="both"/>
      </w:pPr>
      <w:r>
        <w:rPr>
          <w:rFonts w:hAnsi="Arial"/>
          <w:rFonts w:ascii="Arial"/>
          <w:sz w:val="24"/>
          <w:color w:val="black"/>
        </w:rPr>
        <w:t xml:space="preserve">Para este último propósito, se autoriza al Gobierno Nacional para emitir, colocar y mantener en circulación títulos de Tesorería TES Clase B para que a través de este instrumento el Banco de la República regule la liquidez de la economía. Los recursos provenientes de dichas colocaciones, no podrán utilizarse para financiar apropiaciones del Presupuesto General de la Nación y serán administrados mediante depósito remunerado en el Banco de la República. </w:t>
      </w:r>
    </w:p>
    <w:p>
      <w:pPr>
        <w:jc w:val="both"/>
      </w:pPr>
      <w:rPr>
        <w:sz w:val="24"/>
        <w:b/>
        <w:color w:val="black"/>
      </w:rPr>
    </w:p>
    <w:p>
      <w:pPr>
        <w:jc w:val="both"/>
      </w:pPr>
      <w:r>
        <w:rPr>
          <w:rFonts w:hAnsi="Arial"/>
          <w:rFonts w:ascii="Arial"/>
          <w:sz w:val="24"/>
          <w:color w:val="black"/>
        </w:rPr>
        <w:t xml:space="preserve">Lo anterior sin perjuicio de la competencia del Banco de la República para emitir sus propios títulos”.</w:t>
      </w:r>
    </w:p>
    <w:p>
      <w:pPr>
        <w:jc w:val="both"/>
      </w:pPr>
      <w:rPr>
        <w:color w:val="black"/>
      </w:rPr>
    </w:p>
    <w:p>
      <w:pPr>
        <w:jc w:val="both"/>
      </w:pPr>
      <w:r>
        <w:rPr>
          <w:rFonts w:hAnsi="Arial"/>
          <w:rFonts w:ascii="Arial"/>
          <w:sz w:val="24"/>
          <w:vanish/>
          <w:color w:val="black"/>
        </w:rPr>
        <w:t>&amp;$</w:t>
      </w:r>
      <w:bookmarkStart w:id="141744" w:name="269"/>
      <w:r>
        <w:rPr>
          <w:rFonts w:hAnsi="Arial"/>
          <w:rFonts w:ascii="Arial"/>
          <w:sz w:val="24"/>
          <w:color w:val="navy"/>
        </w:rPr>
        <w:t xml:space="preserve">ARTÍCULO 269. MODIFÍQUESE EL ARTÍCULO </w:t>
      </w:r>
      <w:r>
        <w:fldChar w:fldCharType="begin"/>
      </w:r>
      <w:r>
        <w:instrText>HYPERLINK "http://www.redjurista.com/document.aspx?ajcode=l0109_94&amp;arts=2"</w:instrText>
      </w:r>
      <w:r>
        <w:fldChar w:fldCharType="separate"/>
      </w:r>
      <w:r>
        <w:rPr>
          <w:rFonts w:hAnsi="Arial"/>
          <w:rFonts w:ascii="Arial"/>
          <w:sz w:val="24"/>
          <w:u w:val="single"/>
          <w:color w:val="black"/>
        </w:rPr>
        <w:t>2</w:t>
      </w:r>
      <w:r>
        <w:fldChar w:fldCharType="end"/>
      </w:r>
      <w:r>
        <w:rPr>
          <w:rFonts w:hAnsi="Arial"/>
          <w:rFonts w:ascii="Arial"/>
          <w:sz w:val="24"/>
          <w:u w:val="none"/>
          <w:color w:val="navy"/>
        </w:rPr>
        <w:t xml:space="preserve">o DE LA LEY 109 DE 1994.</w:t>
      </w:r>
      <w:bookmarkEnd w:id="141744"/>
      <w:r>
        <w:rPr>
          <w:rFonts w:hAnsi="Arial"/>
          <w:rFonts w:ascii="Arial"/>
          <w:sz w:val="24"/>
          <w:u w:val="none"/>
          <w:color w:val="black"/>
        </w:rPr>
        <w:t xml:space="preserve">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"http://www.redjurista.com/document.aspx?ajcode=l0109_94&amp;arts=2"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o. </w:t>
      </w:r>
      <w:r>
        <w:rPr>
          <w:rFonts w:hAnsi="Arial"/>
          <w:rFonts w:ascii="Arial"/>
          <w:sz w:val="24"/>
          <w:u w:val="none"/>
          <w:color w:val="black"/>
        </w:rPr>
        <w:t xml:space="preserve">El objetivo sustancial de la Imprenta Nacional de Colombia, es la edición, impresión, divulgación y comercialización, como garante de la seguridad jurídica, de las normas, documentos, publicaciones, impresos y demás necesidades de comunicación gráfica, de todas las entidades nacionales que integran las ramas del poder público en Colombia.</w:t>
      </w:r>
    </w:p>
    <w:p>
      <w:pPr>
        <w:jc w:val="both"/>
      </w:pPr>
      <w:rPr>
        <w:sz w:val="24"/>
        <w:b/>
        <w:color w:val="black"/>
      </w:rPr>
    </w:p>
    <w:p>
      <w:pPr>
        <w:jc w:val="both"/>
      </w:pPr>
      <w:r>
        <w:rPr>
          <w:rFonts w:hAnsi="Arial"/>
          <w:rFonts w:ascii="Arial"/>
          <w:sz w:val="24"/>
          <w:color w:val="black"/>
        </w:rPr>
        <w:t xml:space="preserve">Lo anterior no obsta para que de igual manera la Imprenta Nacional de Colombia pueda prestar sus servicios a los particulares, o a las entidades territoriales bajo las condiciones y características propias del mercado”.</w:t>
      </w:r>
    </w:p>
    <w:p>
      <w:pPr>
        <w:jc w:val="both"/>
      </w:pPr>
      <w:rPr>
        <w:color w:val="black"/>
      </w:rPr>
    </w:p>
    <w:p>
      <w:pPr>
        <w:jc w:val="both"/>
      </w:pPr>
      <w:r>
        <w:rPr>
          <w:rFonts w:hAnsi="Arial"/>
          <w:rFonts w:ascii="Arial"/>
          <w:sz w:val="24"/>
          <w:vanish/>
          <w:color w:val="black"/>
        </w:rPr>
        <w:t>&amp;$</w:t>
      </w:r>
      <w:bookmarkStart w:id="141745" w:name="270"/>
      <w:r>
        <w:rPr>
          <w:rFonts w:hAnsi="Arial"/>
          <w:rFonts w:ascii="Arial"/>
          <w:sz w:val="24"/>
          <w:color w:val="navy"/>
        </w:rPr>
        <w:t xml:space="preserve">ARTÍCULO 270. </w:t>
      </w:r>
      <w:r>
        <w:rPr>
          <w:rFonts w:hAnsi="Arial"/>
          <w:rFonts w:ascii="Arial"/>
          <w:sz w:val="24"/>
          <w:i/>
          <w:color w:val="navy"/>
        </w:rPr>
        <w:t xml:space="preserve">SANEAMIENTO CONTABLE DE LOS ESTADOS FINANCIEROS DE LA NACIÓN.</w:t>
      </w:r>
      <w:bookmarkEnd w:id="141745"/>
      <w:r>
        <w:rPr>
          <w:rFonts w:hAnsi="Arial"/>
          <w:rFonts w:ascii="Arial"/>
          <w:sz w:val="24"/>
          <w:i/>
          <w:color w:val="black"/>
        </w:rPr>
        <w:t xml:space="preserve"> </w:t>
      </w:r>
      <w:r>
        <w:rPr>
          <w:rFonts w:hAnsi="Arial"/>
          <w:rFonts w:ascii="Arial"/>
          <w:sz w:val="24"/>
          <w:color w:val="black"/>
        </w:rPr>
        <w:t xml:space="preserve">Con el fin de lograr el saneamiento contable de los estados financieros de la Nación, el Ministerio de Hacienda y Crédito Público hará los registros contables y en consecuencia, extinguirá los derechos y obligaciones de pago derivadas de créditos de presupuesto y acuerdos de pago suscritos con entidades estatales cuya liquidación se hubiere cerrado con anterioridad a la entrada en vigencia de la presente ley.</w:t>
      </w:r>
    </w:p>
    <w:p>
      <w:pPr>
        <w:jc w:val="both"/>
      </w:pPr>
      <w:rPr>
        <w:color w:val="black"/>
      </w:rPr>
    </w:p>
    <w:p>
      <w:pPr>
        <w:jc w:val="both"/>
      </w:pPr>
      <w:r>
        <w:rPr>
          <w:rFonts w:hAnsi="Arial"/>
          <w:rFonts w:ascii="Arial"/>
          <w:sz w:val="24"/>
          <w:vanish/>
          <w:color w:val="black"/>
        </w:rPr>
        <w:t>&amp;$</w:t>
      </w:r>
      <w:bookmarkStart w:id="141746" w:name="271"/>
      <w:r>
        <w:rPr>
          <w:rFonts w:hAnsi="Arial"/>
          <w:rFonts w:ascii="Arial"/>
          <w:sz w:val="24"/>
          <w:color w:val="navy"/>
        </w:rPr>
        <w:t xml:space="preserve">ARTÍCULO 271.</w:t>
      </w:r>
      <w:bookmarkEnd w:id="141746"/>
      <w:r>
        <w:rPr>
          <w:rFonts w:hAnsi="Arial"/>
          <w:rFonts w:ascii="Arial"/>
          <w:sz w:val="24"/>
          <w:color w:val="black"/>
        </w:rPr>
        <w:t xml:space="preserve"> A través de los Ministerios de Defensa y Hacienda y Crédito Público, se buscará establecer una estrategia adecuada para resolver la litigiosidad en torno a los asuntos relativos a las asignaciones salariales, a las asignaciones de retiro, al ajuste por IPC y a otras reclamaciones de personal activo y la reserva de las fuerzas militares y la policía.</w:t>
      </w:r>
    </w:p>
    <w:p>
      <w:pPr>
        <w:jc w:val="both"/>
      </w:pPr>
      <w:rPr>
        <w:sz w:val="24"/>
        <w:b/>
        <w:color w:val="black"/>
      </w:rPr>
    </w:p>
    <w:p>
      <w:pPr>
        <w:jc w:val="both"/>
      </w:pPr>
      <w:r>
        <w:rPr>
          <w:rFonts w:hAnsi="Arial"/>
          <w:rFonts w:ascii="Arial"/>
          <w:sz w:val="24"/>
          <w:color w:val="black"/>
        </w:rPr>
        <w:t xml:space="preserve">Para tal efecto se deberá concertar con la agencia responsable de la defensa judicial del Estado y se deberá inscribir dentro del marco de una estrategia integral en ese campo.</w:t>
      </w:r>
    </w:p>
    <w:p>
      <w:pPr>
        <w:jc w:val="both"/>
      </w:pPr>
      <w:rPr>
        <w:color w:val="black"/>
      </w:rPr>
    </w:p>
    <w:p>
      <w:pPr>
        <w:jc w:val="both"/>
      </w:pPr>
      <w:r>
        <w:rPr>
          <w:rFonts w:hAnsi="Arial"/>
          <w:rFonts w:ascii="Arial"/>
          <w:sz w:val="24"/>
          <w:vanish/>
          <w:color w:val="black"/>
        </w:rPr>
        <w:t>&amp;$</w:t>
      </w:r>
      <w:bookmarkStart w:id="141747" w:name="272"/>
      <w:r>
        <w:rPr>
          <w:rFonts w:hAnsi="Arial"/>
          <w:rFonts w:ascii="Arial"/>
          <w:sz w:val="24"/>
          <w:color w:val="navy"/>
        </w:rPr>
        <w:t xml:space="preserve">ARTÍCULO 272.</w:t>
      </w:r>
      <w:bookmarkEnd w:id="141747"/>
      <w:r>
        <w:rPr>
          <w:rFonts w:hAnsi="Arial"/>
          <w:rFonts w:ascii="Arial"/>
          <w:sz w:val="24"/>
          <w:color w:val="black"/>
        </w:rPr>
        <w:t xml:space="preserve"> &lt;Artículo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pPr>
        <w:jc w:val="both"/>
      </w:pPr>
      <w:rPr>
        <w:sz w:val="24"/>
        <w:color w:val="black"/>
      </w:rPr>
    </w:p>
    <w:p>
      <w:pPr>
        <w:jc w:val="center"/>
      </w:pPr>
      <w:r>
        <w:rPr>
          <w:rFonts w:hAnsi="Arial"/>
          <w:rFonts w:ascii="Arial"/>
          <w:sz w:val="24"/>
          <w:vanish/>
          <w:color w:val="black"/>
        </w:rPr>
        <w:t>&amp;$</w:t>
      </w:r>
      <w:bookmarkStart w:id="141748" w:name="CAPÍTULO VIIxIII"/>
      <w:r>
        <w:rPr>
          <w:rFonts w:hAnsi="Arial"/>
          <w:rFonts w:ascii="Arial"/>
          <w:sz w:val="24"/>
          <w:color w:val="navy"/>
        </w:rPr>
        <w:t xml:space="preserve">CAPÍTULO VII.</w:t>
      </w:r>
    </w:p>
    <w:p>
      <w:pPr>
        <w:jc w:val="center"/>
      </w:pPr>
      <w:r>
        <w:rPr>
          <w:rFonts w:hAnsi="Arial"/>
          <w:rFonts w:ascii="Arial"/>
          <w:sz w:val="24"/>
          <w:color w:val="navy"/>
        </w:rPr>
        <w:t xml:space="preserve">DISPOSICIONES FINALES.</w:t>
      </w:r>
    </w:p>
    <w:p>
      <w:pPr>
        <w:jc w:val="both"/>
      </w:pPr>
      <w:bookmarkEnd w:id="141748"/>
    </w:p>
    <w:p>
      <w:pPr>
        <w:jc w:val="both"/>
      </w:pPr>
      <w:r>
        <w:rPr>
          <w:rFonts w:hAnsi="Arial"/>
          <w:rFonts w:ascii="Arial"/>
          <w:sz w:val="24"/>
          <w:vanish/>
          <w:color w:val="black"/>
        </w:rPr>
        <w:t>&amp;$</w:t>
      </w:r>
      <w:bookmarkStart w:id="141749" w:name="273"/>
      <w:r>
        <w:rPr>
          <w:rFonts w:hAnsi="Arial"/>
          <w:rFonts w:ascii="Arial"/>
          <w:sz w:val="24"/>
          <w:color w:val="navy"/>
        </w:rPr>
        <w:t xml:space="preserve">ARTÍCULO 273. </w:t>
      </w:r>
      <w:r>
        <w:rPr>
          <w:rFonts w:hAnsi="Arial"/>
          <w:rFonts w:ascii="Arial"/>
          <w:sz w:val="24"/>
          <w:i/>
          <w:color w:val="navy"/>
        </w:rPr>
        <w:t xml:space="preserve">PROTOCOLIZACIÓN DE LAS CONSULTAS PREVIAS</w:t>
      </w:r>
      <w:r>
        <w:rPr>
          <w:rFonts w:hAnsi="Arial"/>
          <w:rFonts w:ascii="Arial"/>
          <w:sz w:val="24"/>
          <w:color w:val="navy"/>
        </w:rPr>
        <w:t>.</w:t>
      </w:r>
      <w:bookmarkEnd w:id="141749"/>
      <w:r>
        <w:rPr>
          <w:rFonts w:hAnsi="Arial"/>
          <w:rFonts w:ascii="Arial"/>
          <w:sz w:val="24"/>
          <w:color w:val="black"/>
        </w:rPr>
        <w:t xml:space="preserve"> Harán parte integral de este Plan Nacional de Desarrollo, los contenidos del Anexo IV.C.1-1, “Protocolización de la Consulta Previa al Plan Nacional de Desarrollo 2010-2014 con Grupos Étnicos”. Este anexo se sustenta en: el Acta de la consulta previa sobre el tema de Pueblos indígenas, el Acta de consulta previa con las Comunidades Negras, Afrocolombianas, Palanqueras y Raizales, el Acta de consulta con el Pueblo Rom, las cuales fueron firmadas al cabo de procesos desarrollados, de manera excepcional y concertadamente, en las instancias de interlocución entre el Gobierno Nacional y los representantes de grupos étnicos en la Comisión Consultiva de Alto nivel de Comunidades Negras, Afrocolombianas, Raizales y Palanqueras; Mesa Permanente de Concertación con los Pueblos y Organizaciones Indígenas y, la Comisión Nacional de diálogo con el Pueblo Rom o Gitano.</w:t>
      </w:r>
    </w:p>
    <w:p>
      <w:pPr>
        <w:jc w:val="both"/>
      </w:pPr>
      <w:rPr>
        <w:color w:val="black"/>
      </w:rPr>
    </w:p>
    <w:p>
      <w:pPr>
        <w:jc w:val="both"/>
      </w:pPr>
      <w:r>
        <w:rPr>
          <w:rFonts w:hAnsi="Arial"/>
          <w:rFonts w:ascii="Arial"/>
          <w:sz w:val="24"/>
          <w:vanish/>
          <w:color w:val="navy"/>
        </w:rPr>
        <w:t>&amp;$</w:t>
      </w:r>
      <w:bookmarkStart w:id="141750" w:name="274"/>
      <w:r>
        <w:rPr>
          <w:rFonts w:hAnsi="Arial"/>
          <w:rFonts w:ascii="Arial"/>
          <w:sz w:val="24"/>
          <w:color w:val="navy"/>
        </w:rPr>
        <w:t xml:space="preserve">ARTÍCULO 274. </w:t>
      </w:r>
      <w:r>
        <w:rPr>
          <w:rFonts w:hAnsi="Arial"/>
          <w:rFonts w:ascii="Arial"/>
          <w:sz w:val="24"/>
          <w:i/>
          <w:color w:val="navy"/>
        </w:rPr>
        <w:t xml:space="preserve">CONTRATACIÓN MÍNIMA CUANTÍA.</w:t>
      </w:r>
      <w:bookmarkEnd w:id="141750"/>
      <w:r>
        <w:rPr>
          <w:rFonts w:hAnsi="Arial"/>
          <w:rFonts w:ascii="Arial"/>
          <w:sz w:val="24"/>
          <w:i/>
          <w:color w:val="black"/>
        </w:rPr>
        <w:t xml:space="preserve"> </w:t>
      </w:r>
      <w:r>
        <w:rPr>
          <w:rFonts w:hAnsi="Arial"/>
          <w:rFonts w:ascii="Arial"/>
          <w:sz w:val="24"/>
          <w:color w:val="black"/>
        </w:rPr>
        <w:t xml:space="preserve">&lt;Ver modificaciones directamente en la Ley 1150 de 2007&gt; Adiciónese al artículo </w:t>
      </w:r>
      <w:r>
        <w:fldChar w:fldCharType="begin"/>
      </w:r>
      <w:r>
        <w:instrText>HYPERLINK "http://www.redjurista.com/document.aspx?ajcode=l1150007&amp;arts=2"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1150 de 2007, el siguiente numeral: </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5) Contratación mínima cuantía. </w:t>
      </w:r>
      <w:r>
        <w:rPr>
          <w:rFonts w:hAnsi="Arial"/>
          <w:rFonts w:ascii="Arial"/>
          <w:sz w:val="24"/>
          <w:color w:val="black"/>
        </w:rPr>
        <w:t xml:space="preserve">La contratación cuyo valor no excede del 10 por ciento de la menor cuantía de la entidad independientemente de su objeto, se efectuará de conformidad con las siguientes reglas:</w:t>
      </w:r>
    </w:p>
    <w:p>
      <w:rPr>
        <w:color w:val="black"/>
      </w:rPr>
    </w:p>
    <w:p>
      <w:pPr>
        <w:jc w:val="both"/>
      </w:pPr>
      <w:r>
        <w:rPr>
          <w:rFonts w:hAnsi="Arial"/>
          <w:rFonts w:ascii="Arial"/>
          <w:sz w:val="24"/>
          <w:color w:val="black"/>
        </w:rPr>
        <w:t xml:space="preserve">a) Se publicará una invitación, por un término no inferior a un día hábil, en la cual se señalará el objeto a contratar, el presupuesto destinado para tal fin, así como las condiciones técnicas exigidas. </w:t>
      </w:r>
    </w:p>
    <w:p>
      <w:pPr>
        <w:jc w:val="both"/>
      </w:pPr>
      <w:rPr>
        <w:sz w:val="24"/>
        <w:b/>
        <w:color w:val="black"/>
      </w:rPr>
    </w:p>
    <w:p>
      <w:pPr>
        <w:jc w:val="both"/>
      </w:pPr>
      <w:r>
        <w:rPr>
          <w:rFonts w:hAnsi="Arial"/>
          <w:rFonts w:ascii="Arial"/>
          <w:sz w:val="24"/>
          <w:color w:val="black"/>
        </w:rPr>
        <w:t xml:space="preserve">b) El término previsto en la invitación para presentar la oferta no podrá ser inferior a un día hábil. </w:t>
      </w:r>
    </w:p>
    <w:p>
      <w:pPr>
        <w:jc w:val="both"/>
      </w:pPr>
      <w:rPr>
        <w:sz w:val="24"/>
        <w:b/>
        <w:color w:val="black"/>
      </w:rPr>
    </w:p>
    <w:p>
      <w:pPr>
        <w:jc w:val="both"/>
      </w:pPr>
      <w:r>
        <w:rPr>
          <w:rFonts w:hAnsi="Arial"/>
          <w:rFonts w:ascii="Arial"/>
          <w:sz w:val="24"/>
          <w:color w:val="black"/>
        </w:rPr>
        <w:t xml:space="preserve">c) La entidad seleccionará, mediante comunicación de aceptación de la oferta, la propuesta con el menor precio, siempre y cuando cumpla con las condiciones exigidas. </w:t>
      </w:r>
    </w:p>
    <w:p>
      <w:pPr>
        <w:jc w:val="both"/>
      </w:pPr>
      <w:rPr>
        <w:sz w:val="24"/>
        <w:b/>
        <w:color w:val="black"/>
      </w:rPr>
    </w:p>
    <w:p>
      <w:pPr>
        <w:jc w:val="both"/>
      </w:pPr>
      <w:r>
        <w:rPr>
          <w:rFonts w:hAnsi="Arial"/>
          <w:rFonts w:ascii="Arial"/>
          <w:sz w:val="24"/>
          <w:color w:val="black"/>
        </w:rPr>
        <w:t xml:space="preserve">d) La comunicación de aceptación junto con la oferta constituyen para todos los efectos el contrato celebrado, con base en lo cual se efectuará el respectivo registro presupuestal. </w:t>
      </w:r>
    </w:p>
    <w:p>
      <w:pPr>
        <w:jc w:val="both"/>
      </w:pPr>
      <w:rPr>
        <w:sz w:val="24"/>
        <w:b/>
        <w:color w:val="black"/>
      </w:rPr>
    </w:p>
    <w:p>
      <w:pPr>
        <w:jc w:val="both"/>
      </w:pPr>
      <w:r>
        <w:rPr>
          <w:rFonts w:hAnsi="Arial"/>
          <w:rFonts w:ascii="Arial"/>
          <w:sz w:val="24"/>
          <w:color w:val="black"/>
        </w:rPr>
        <w:t xml:space="preserve">Las particularidades del procedimiento previsto en este numeral,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 </w:t>
      </w:r>
    </w:p>
    <w:p>
      <w:pPr>
        <w:jc w:val="both"/>
      </w:pPr>
      <w:rPr>
        <w:sz w:val="24"/>
        <w:b/>
        <w:color w:val="black"/>
      </w:rPr>
    </w:p>
    <w:p>
      <w:pPr>
        <w:jc w:val="both"/>
      </w:pPr>
      <w:r>
        <w:rPr>
          <w:rFonts w:hAnsi="Arial"/>
          <w:rFonts w:ascii="Arial"/>
          <w:sz w:val="24"/>
          <w:color w:val="black"/>
        </w:rPr>
        <w:t xml:space="preserve">La contratación a que se refiere el presente numeral se realizará exclusivamente con las reglas en él contempladas y en su reglamentación. En particular no se aplicará lo previsto en la Ley </w:t>
      </w:r>
      <w:r>
        <w:fldChar w:fldCharType="begin"/>
      </w:r>
      <w:r>
        <w:instrText>HYPERLINK "http://www.redjurista.com/document.aspx?ajcode=l0816003&amp;arts=1"</w:instrText>
      </w:r>
      <w:r>
        <w:fldChar w:fldCharType="separate"/>
      </w:r>
      <w:r>
        <w:rPr>
          <w:rFonts w:hAnsi="Arial"/>
          <w:rFonts w:ascii="Arial"/>
          <w:sz w:val="24"/>
          <w:u w:val="single"/>
          <w:color w:val="black"/>
        </w:rPr>
        <w:t>816</w:t>
      </w:r>
      <w:r>
        <w:fldChar w:fldCharType="end"/>
      </w:r>
      <w:r>
        <w:rPr>
          <w:rFonts w:hAnsi="Arial"/>
          <w:rFonts w:ascii="Arial"/>
          <w:sz w:val="24"/>
          <w:u w:val="none"/>
          <w:color w:val="black"/>
        </w:rPr>
        <w:t xml:space="preserve"> de 2003, y en el artículo </w:t>
      </w:r>
      <w:r>
        <w:fldChar w:fldCharType="begin"/>
      </w:r>
      <w:r>
        <w:instrText>HYPERLINK "http://www.redjurista.com/document.aspx?ajcode=l1150007&amp;arts=12"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ley”. </w:t>
      </w:r>
    </w:p>
    <w:p>
      <w:pPr>
        <w:jc w:val="both"/>
      </w:pPr>
      <w:rPr>
        <w:color w:val="black"/>
      </w:rPr>
    </w:p>
    <w:p>
      <w:pPr>
        <w:jc w:val="both"/>
      </w:pPr>
      <w:r>
        <w:rPr>
          <w:rFonts w:hAnsi="Arial"/>
          <w:rFonts w:ascii="Arial"/>
          <w:sz w:val="24"/>
          <w:vanish/>
          <w:color w:val="black"/>
        </w:rPr>
        <w:t>&amp;$</w:t>
      </w:r>
      <w:bookmarkStart w:id="141751" w:name="275"/>
      <w:r>
        <w:rPr>
          <w:rFonts w:hAnsi="Arial"/>
          <w:rFonts w:ascii="Arial"/>
          <w:sz w:val="24"/>
          <w:color w:val="navy"/>
        </w:rPr>
        <w:t xml:space="preserve">ARTÍCULO 275. </w:t>
      </w:r>
      <w:r>
        <w:rPr>
          <w:rFonts w:hAnsi="Arial"/>
          <w:rFonts w:ascii="Arial"/>
          <w:sz w:val="24"/>
          <w:i/>
          <w:color w:val="navy"/>
        </w:rPr>
        <w:t xml:space="preserve">DEUDAS POR CONCEPTO DEL RÉGIMEN SUBSIDIADO.</w:t>
      </w:r>
      <w:bookmarkEnd w:id="141751"/>
      <w:r>
        <w:rPr>
          <w:rFonts w:hAnsi="Arial"/>
          <w:rFonts w:ascii="Arial"/>
          <w:sz w:val="24"/>
          <w:i/>
          <w:color w:val="black"/>
        </w:rPr>
        <w:t xml:space="preserve"> </w:t>
      </w:r>
      <w:r>
        <w:rPr>
          <w:rFonts w:hAnsi="Arial"/>
          <w:rFonts w:ascii="Arial"/>
          <w:sz w:val="24"/>
          <w:color w:val="black"/>
        </w:rPr>
        <w:t xml:space="preserve">En el caso en que las entidades territoriales adeuden los recursos del régimen subsidiado a las Entidades Promotoras de Salud por contratos realizados hasta marzo 31 de 2011, el Gobierno Nacional en aras de salvaguardar la sostenibilidad del sistema y garantía de acceso a los afiliados, descontará de los recursos asignados a ese municipio por Sistema General de Participaciones de propósito general de libre de inversión, regalías, por el Fondo de Ahorro y Estabilización Petrolera (FAEP) u otras fuentes municipales que se dispongan en el nivel nacional, los montos adeudados serán girados directamente a los Hospitales Públicos que hayan prestado los servicios a los afiliados. El Gobierno Nacional reglamentará el procedimiento anteriormente descrito.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 este procedimiento se utilizará el menor valor de tales deudas, sin perjuicio de que las Entidades Territoriales y Entidades Promotoras de Salud puedan continuar la conciliación por las diferencias que subsistan.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recursos que la Nación y las Entidades Territoriales destinen para financiar el régimen subsidiado en salud, son inembargables. En consecuencia de conformidad con el artículo </w:t>
      </w:r>
      <w:r>
        <w:fldChar w:fldCharType="begin"/>
      </w:r>
      <w:r>
        <w:instrText>HYPERLINK "http://www.redjurista.com/document.aspx?ajcode=cons_p91&amp;arts=48"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Constitución Política, las Entidades Promotoras de Salud del Régimen Subsidiado “EPS-s” con cargo a dichos recursos cancelarán en forma prioritaria los valores adeudados por la prestación del servicio a las IPS Públicas y Privadas. Los cobros que realicen las IPS a las EPS-s requerirán estar soportadas en títulos valores o documentos asimilables, de acuerdo con las normas especiales que reglamenten la prestación del servicio en salud.</w:t>
      </w:r>
    </w:p>
    <w:p>
      <w:rPr>
        <w:color w:val="black"/>
      </w:rPr>
    </w:p>
    <w:p>
      <w:pPr>
        <w:jc w:val="both"/>
      </w:pPr>
      <w:r>
        <w:rPr>
          <w:rFonts w:hAnsi="Arial"/>
          <w:rFonts w:ascii="Arial"/>
          <w:sz w:val="24"/>
          <w:vanish/>
          <w:color w:val="black"/>
        </w:rPr>
        <w:t>&amp;$</w:t>
      </w:r>
      <w:bookmarkStart w:id="141752" w:name="276"/>
      <w:r>
        <w:rPr>
          <w:rFonts w:hAnsi="Arial"/>
          <w:rFonts w:ascii="Arial"/>
          <w:sz w:val="24"/>
          <w:color w:val="navy"/>
        </w:rPr>
        <w:t xml:space="preserve">ARTÍCULO 276. </w:t>
      </w:r>
      <w:r>
        <w:rPr>
          <w:rFonts w:hAnsi="Arial"/>
          <w:rFonts w:ascii="Arial"/>
          <w:sz w:val="24"/>
          <w:i/>
          <w:color w:val="navy"/>
        </w:rPr>
        <w:t xml:space="preserve">VIGENCIAS Y DEROGATORIAS.</w:t>
      </w:r>
      <w:bookmarkEnd w:id="141752"/>
      <w:r>
        <w:rPr>
          <w:rFonts w:hAnsi="Arial"/>
          <w:rFonts w:ascii="Arial"/>
          <w:sz w:val="24"/>
          <w:i/>
          <w:color w:val="black"/>
        </w:rPr>
        <w:t xml:space="preserve"> </w:t>
      </w:r>
      <w:r>
        <w:rPr>
          <w:rFonts w:hAnsi="Arial"/>
          <w:rFonts w:ascii="Arial"/>
          <w:sz w:val="24"/>
          <w:color w:val="black"/>
        </w:rPr>
        <w:t xml:space="preserve">La presente ley rige a partir de la fecha de su publicación y deroga todas las disposiciones que le sean contrarias.</w:t>
      </w:r>
    </w:p>
    <w:p>
      <w:pPr>
        <w:jc w:val="both"/>
      </w:pPr>
      <w:rPr>
        <w:sz w:val="24"/>
        <w:b/>
        <w:color w:val="black"/>
      </w:rPr>
    </w:p>
    <w:p>
      <w:pPr>
        <w:jc w:val="both"/>
      </w:pPr>
      <w:r>
        <w:rPr>
          <w:rFonts w:hAnsi="Arial"/>
          <w:rFonts w:ascii="Arial"/>
          <w:sz w:val="24"/>
          <w:color w:val="black"/>
        </w:rPr>
        <w:t xml:space="preserve">Con el fin de dar continuidad a los objetivos y metas de largo plazo planteados en los anteriores Planes de Desarrollo, se mantienen vigentes las siguientes disposiciones de la Ley 812 de 2003 los artículos, </w:t>
      </w:r>
      <w:r>
        <w:fldChar w:fldCharType="begin"/>
      </w:r>
      <w:r>
        <w:instrText>HYPERLINK "http://www.redjurista.com/document.aspx?ajcode=l0812003&amp;arts=20"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"http://www.redjurista.com/document.aspx?ajcode=l0812003&amp;arts=59"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w:t>
      </w:r>
      <w:r>
        <w:fldChar w:fldCharType="begin"/>
      </w:r>
      <w:r>
        <w:instrText>HYPERLINK "http://www.redjurista.com/document.aspx?ajcode=l0812003&amp;arts=61"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w:t>
      </w:r>
      <w:r>
        <w:fldChar w:fldCharType="begin"/>
      </w:r>
      <w:r>
        <w:instrText>HYPERLINK "http://www.redjurista.com/document.aspx?ajcode=l0812003&amp;arts=64"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"http://www.redjurista.com/document.aspx?ajcode=l0812003&amp;arts=65"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w:t>
      </w:r>
      <w:r>
        <w:fldChar w:fldCharType="begin"/>
      </w:r>
      <w:r>
        <w:instrText>HYPERLINK "http://www.redjurista.com/document.aspx?ajcode=l0812003&amp;arts=81"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y </w:t>
      </w:r>
      <w:r>
        <w:fldChar w:fldCharType="begin"/>
      </w:r>
      <w:r>
        <w:instrText>HYPERLINK "http://www.redjurista.com/document.aspx?ajcode=l0812003&amp;arts=121"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 la Ley 1151 de 2007 los artículos </w:t>
      </w:r>
      <w:r>
        <w:fldChar w:fldCharType="begin"/>
      </w:r>
      <w:r>
        <w:instrText>HYPERLINK "http://www.redjurista.com/document.aspx?ajcode=l1151007&amp;arts=11"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"http://www.redjurista.com/document.aspx?ajcode=l1151007&amp;arts=13"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"http://www.redjurista.com/document.aspx?ajcode=l1151007&amp;arts=14"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"http://www.redjurista.com/document.aspx?ajcode=l1151007&amp;arts=15"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"http://www.redjurista.com/document.aspx?ajcode=l1151007&amp;arts=19"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"http://www.redjurista.com/document.aspx?ajcode=l1151007&amp;arts=21"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"http://www.redjurista.com/document.aspx?ajcode=l1151007&amp;arts=22"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w:t>
      </w:r>
      <w:r>
        <w:fldChar w:fldCharType="begin"/>
      </w:r>
      <w:r>
        <w:instrText>HYPERLINK "http://www.redjurista.com/document.aspx?ajcode=l1151007&amp;arts=24"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"http://www.redjurista.com/document.aspx?ajcode=l1151007&amp;arts=25"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w:t>
      </w:r>
      <w:r>
        <w:fldChar w:fldCharType="begin"/>
      </w:r>
      <w:r>
        <w:instrText>HYPERLINK "http://www.redjurista.com/document.aspx?ajcode=l1151007&amp;arts=27"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"http://www.redjurista.com/document.aspx?ajcode=l1151007&amp;arts=28"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r>
        <w:fldChar w:fldCharType="begin"/>
      </w:r>
      <w:r>
        <w:instrText>HYPERLINK "http://www.redjurista.com/document.aspx?ajcode=l1151007&amp;arts=31"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w:t>
      </w:r>
      <w:r>
        <w:fldChar w:fldCharType="begin"/>
      </w:r>
      <w:r>
        <w:instrText>HYPERLINK "http://www.redjurista.com/document.aspx?ajcode=l1151007&amp;arts=39"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w:t>
      </w:r>
      <w:r>
        <w:fldChar w:fldCharType="begin"/>
      </w:r>
      <w:r>
        <w:instrText>HYPERLINK "http://www.redjurista.com/document.aspx?ajcode=l1151007&amp;arts=49"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"http://www.redjurista.com/document.aspx?ajcode=l1151007&amp;arts=50"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excepto su tercer inciso, </w:t>
      </w:r>
      <w:r>
        <w:fldChar w:fldCharType="begin"/>
      </w:r>
      <w:r>
        <w:instrText>HYPERLINK "http://www.redjurista.com/document.aspx?ajcode=l1151007&amp;arts=62"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w:t>
      </w:r>
      <w:r>
        <w:fldChar w:fldCharType="begin"/>
      </w:r>
      <w:r>
        <w:instrText>HYPERLINK "http://www.redjurista.com/document.aspx?ajcode=l1151007&amp;arts=64"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"http://www.redjurista.com/document.aspx?ajcode=l1151007&amp;arts=67"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los incisos primero y tercero del </w:t>
      </w:r>
      <w:r>
        <w:fldChar w:fldCharType="begin"/>
      </w:r>
      <w:r>
        <w:instrText>HYPERLINK "http://www.redjurista.com/document.aspx?ajcode=l1151007&amp;arts=69"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w:t>
      </w:r>
      <w:r>
        <w:fldChar w:fldCharType="begin"/>
      </w:r>
      <w:r>
        <w:instrText>HYPERLINK "http://www.redjurista.com/document.aspx?ajcode=l1151007&amp;arts=70"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w:t>
      </w:r>
      <w:r>
        <w:fldChar w:fldCharType="begin"/>
      </w:r>
      <w:r>
        <w:instrText>HYPERLINK "http://www.redjurista.com/document.aspx?ajcode=l1151007&amp;arts=71"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w:t>
      </w:r>
      <w:r>
        <w:fldChar w:fldCharType="begin"/>
      </w:r>
      <w:r>
        <w:instrText>HYPERLINK "http://www.redjurista.com/document.aspx?ajcode=l1151007&amp;arts=76"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w:t>
      </w:r>
      <w:r>
        <w:fldChar w:fldCharType="begin"/>
      </w:r>
      <w:r>
        <w:instrText>HYPERLINK "http://www.redjurista.com/document.aspx?ajcode=l1151007&amp;arts=80"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w:t>
      </w:r>
      <w:r>
        <w:fldChar w:fldCharType="begin"/>
      </w:r>
      <w:r>
        <w:instrText>HYPERLINK "http://www.redjurista.com/document.aspx?ajcode=l1151007&amp;arts=82"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w:t>
      </w:r>
      <w:r>
        <w:fldChar w:fldCharType="begin"/>
      </w:r>
      <w:r>
        <w:instrText>HYPERLINK "http://www.redjurista.com/document.aspx?ajcode=l1151007&amp;arts=87"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w:t>
      </w:r>
      <w:r>
        <w:fldChar w:fldCharType="begin"/>
      </w:r>
      <w:r>
        <w:instrText>HYPERLINK "http://www.redjurista.com/document.aspx?ajcode=l1151007&amp;arts=88"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w:t>
      </w:r>
      <w:r>
        <w:fldChar w:fldCharType="begin"/>
      </w:r>
      <w:r>
        <w:instrText>HYPERLINK "http://www.redjurista.com/document.aspx?ajcode=l1151007&amp;arts=89"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w:t>
      </w:r>
      <w:r>
        <w:fldChar w:fldCharType="begin"/>
      </w:r>
      <w:r>
        <w:instrText>HYPERLINK "http://www.redjurista.com/document.aspx?ajcode=l1151007&amp;arts=90"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w:t>
      </w:r>
      <w:r>
        <w:fldChar w:fldCharType="begin"/>
      </w:r>
      <w:r>
        <w:instrText>HYPERLINK "http://www.redjurista.com/document.aspx?ajcode=l1151007&amp;arts=91"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w:t>
      </w:r>
      <w:r>
        <w:fldChar w:fldCharType="begin"/>
      </w:r>
      <w:r>
        <w:instrText>HYPERLINK "http://www.redjurista.com/document.aspx?ajcode=l1151007&amp;arts=97"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w:t>
      </w:r>
      <w:r>
        <w:fldChar w:fldCharType="begin"/>
      </w:r>
      <w:r>
        <w:instrText>HYPERLINK "http://www.redjurista.com/document.aspx?ajcode=l1151007&amp;arts=98"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w:t>
      </w:r>
      <w:r>
        <w:fldChar w:fldCharType="begin"/>
      </w:r>
      <w:r>
        <w:instrText>HYPERLINK "http://www.redjurista.com/document.aspx?ajcode=l1151007&amp;arts=106"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w:t>
      </w:r>
      <w:r>
        <w:fldChar w:fldCharType="begin"/>
      </w:r>
      <w:r>
        <w:instrText>HYPERLINK "http://www.redjurista.com/document.aspx?ajcode=l1151007&amp;arts=110"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w:t>
      </w:r>
      <w:r>
        <w:fldChar w:fldCharType="begin"/>
      </w:r>
      <w:r>
        <w:instrText>HYPERLINK "http://www.redjurista.com/document.aspx?ajcode=l1151007&amp;arts=112"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w:t>
      </w:r>
      <w:r>
        <w:fldChar w:fldCharType="begin"/>
      </w:r>
      <w:r>
        <w:instrText>HYPERLINK "http://www.redjurista.com/document.aspx?ajcode=l1151007&amp;arts=115"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w:t>
      </w:r>
      <w:r>
        <w:fldChar w:fldCharType="begin"/>
      </w:r>
      <w:r>
        <w:instrText>HYPERLINK "http://www.redjurista.com/document.aspx?ajcode=l1151007&amp;arts=118"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w:t>
      </w:r>
      <w:r>
        <w:fldChar w:fldCharType="begin"/>
      </w:r>
      <w:r>
        <w:instrText>HYPERLINK "http://www.redjurista.com/document.aspx?ajcode=l1151007&amp;arts=121"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w:t>
      </w:r>
      <w:r>
        <w:fldChar w:fldCharType="begin"/>
      </w:r>
      <w:r>
        <w:instrText>HYPERLINK "http://www.redjurista.com/document.aspx?ajcode=l1151007&amp;arts=126"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w:t>
      </w:r>
      <w:r>
        <w:fldChar w:fldCharType="begin"/>
      </w:r>
      <w:r>
        <w:instrText>HYPERLINK "http://www.redjurista.com/document.aspx?ajcode=l1151007&amp;arts=127"</w:instrText>
      </w:r>
      <w:r>
        <w:fldChar w:fldCharType="separate"/>
      </w:r>
      <w:r>
        <w:rPr>
          <w:rFonts w:hAnsi="Arial"/>
          <w:rFonts w:ascii="Arial"/>
          <w:sz w:val="24"/>
          <w:u w:val="single"/>
          <w:color w:val="black"/>
        </w:rPr>
        <w:t>127</w:t>
      </w:r>
      <w:r>
        <w:fldChar w:fldCharType="end"/>
      </w:r>
      <w:r>
        <w:rPr>
          <w:rFonts w:hAnsi="Arial"/>
          <w:rFonts w:ascii="Arial"/>
          <w:sz w:val="24"/>
          <w:u w:val="none"/>
          <w:color w:val="black"/>
        </w:rPr>
        <w:t xml:space="preserve">, inciso primero del </w:t>
      </w:r>
      <w:r>
        <w:fldChar w:fldCharType="begin"/>
      </w:r>
      <w:r>
        <w:instrText>HYPERLINK "http://www.redjurista.com/document.aspx?ajcode=l1151007&amp;arts=131"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w:t>
      </w:r>
      <w:r>
        <w:fldChar w:fldCharType="begin"/>
      </w:r>
      <w:r>
        <w:instrText>HYPERLINK "http://www.redjurista.com/document.aspx?ajcode=l1151007&amp;arts=138"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w:t>
      </w:r>
      <w:r>
        <w:fldChar w:fldCharType="begin"/>
      </w:r>
      <w:r>
        <w:instrText>HYPERLINK "http://www.redjurista.com/document.aspx?ajcode=l1151007&amp;arts=155"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y </w:t>
      </w:r>
      <w:r>
        <w:fldChar w:fldCharType="begin"/>
      </w:r>
      <w:r>
        <w:instrText>HYPERLINK "http://www.redjurista.com/document.aspx?ajcode=l1151007&amp;arts=156"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de la Ley 1151 de 2007. Amplíase hasta el 6 de agosto de 2012, las funciones establecidas en el artículo </w:t>
      </w:r>
      <w:r>
        <w:fldChar w:fldCharType="begin"/>
      </w:r>
      <w:r>
        <w:instrText>HYPERLINK "http://www.redjurista.com/document.aspx?ajcode=l1350009&amp;arts=65"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1350 de 2009.</w:t>
      </w:r>
    </w:p>
    <w:p>
      <w:pPr>
        <w:jc w:val="both"/>
      </w:pPr>
      <w:rPr>
        <w:sz w:val="24"/>
        <w:b/>
        <w:color w:val="black"/>
      </w:rPr>
    </w:p>
    <w:p>
      <w:pPr>
        <w:jc w:val="both"/>
      </w:pPr>
      <w:r>
        <w:rPr>
          <w:rFonts w:hAnsi="Arial"/>
          <w:rFonts w:ascii="Arial"/>
          <w:sz w:val="24"/>
          <w:color w:val="black"/>
        </w:rPr>
        <w:t xml:space="preserve">&lt;Aparte tachado INEXEQUIBLE&gt; Deroga en especial el artículo </w:t>
      </w:r>
      <w:r>
        <w:fldChar w:fldCharType="begin"/>
      </w:r>
      <w:r>
        <w:instrText>HYPERLINK "http://www.redjurista.com/document.aspx?ajcode=d1300_32&amp;arts=9"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1300 del 29 de julio de 1932; los artículos </w:t>
      </w:r>
      <w:r>
        <w:fldChar w:fldCharType="begin"/>
      </w:r>
      <w:r>
        <w:instrText>HYPERLINK "http://www.redjurista.com/document.aspx?ajcode=d0627_74&amp;arts=3"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w:t>
      </w:r>
      <w:r>
        <w:fldChar w:fldCharType="begin"/>
      </w:r>
      <w:r>
        <w:instrText>HYPERLINK "http://www.redjurista.com/document.aspx?ajcode=d0627_74&amp;arts=4"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627 de 1974; </w:t>
      </w:r>
      <w:r>
        <w:fldChar w:fldCharType="begin"/>
      </w:r>
      <w:r>
        <w:instrText>HYPERLINK "http://www.redjurista.com/document.aspx?ajcode=l0055_85&amp;arts=19"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55 de 1985; </w:t>
      </w:r>
      <w:r>
        <w:fldChar w:fldCharType="begin"/>
      </w:r>
      <w:r>
        <w:instrText>HYPERLINK "http://www.redjurista.com/document.aspx?ajcode=l0025_90&amp;arts=9"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25 de 1990; elimínase la periodicidad de dos (2) años prevista en el artículo </w:t>
      </w:r>
      <w:r>
        <w:fldChar w:fldCharType="begin"/>
      </w:r>
      <w:r>
        <w:instrText>HYPERLINK "http://www.redjurista.com/document.aspx?ajcode=l0001_91&amp;arts=2"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1ª de 1991 para la presentación y aprobación de los Planes de Expansión Portuaria y en el artículo </w:t>
      </w:r>
      <w:r>
        <w:fldChar w:fldCharType="begin"/>
      </w:r>
      <w:r>
        <w:instrText>HYPERLINK "http://www.redjurista.com/document.aspx?ajcode=l0105_93&amp;arts=15"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105 de 1993 para la presentación y aprobación de los Planes de Expansión Vial, </w:t>
      </w:r>
      <w:r>
        <w:fldChar w:fldCharType="begin"/>
      </w:r>
      <w:r>
        <w:instrText>HYPERLINK "http://www.redjurista.com/document.aspx?ajcode=l0160_94&amp;arts=21"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160 de 1994; el inciso segundo del artículo </w:t>
      </w:r>
      <w:r>
        <w:fldChar w:fldCharType="begin"/>
      </w:r>
      <w:r>
        <w:instrText>HYPERLINK "http://www.redjurista.com/document.aspx?ajcode=l0223_95&amp;arts=151"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de la Ley 223 de 1995; el numeral 5 del artículo </w:t>
      </w:r>
      <w:r>
        <w:fldChar w:fldCharType="begin"/>
      </w:r>
      <w:r>
        <w:instrText>HYPERLINK "http://www.redjurista.com/document.aspx?ajcode=l0549_99&amp;arts=2"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549 de 1999; los artículos </w:t>
      </w:r>
      <w:r>
        <w:fldChar w:fldCharType="begin"/>
      </w:r>
      <w:r>
        <w:instrText>HYPERLINK "http://www.redjurista.com/document.aspx?ajcode=l0590000&amp;arts=2"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"http://www.redjurista.com/document.aspx?ajcode=l0590000&amp;arts=19"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"http://www.redjurista.com/document.aspx?ajcode=l0590000&amp;arts=20"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"http://www.redjurista.com/document.aspx?ajcode=l0590000&amp;arts=21"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"http://www.redjurista.com/document.aspx?ajcode=l0590000&amp;arts=22"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y </w:t>
      </w:r>
      <w:r>
        <w:fldChar w:fldCharType="begin"/>
      </w:r>
      <w:r>
        <w:instrText>HYPERLINK "http://www.redjurista.com/document.aspx?ajcode=l0590000&amp;arts=23"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590 de 2000; </w:t>
      </w:r>
      <w:r>
        <w:fldChar w:fldCharType="begin"/>
      </w:r>
      <w:r>
        <w:instrText>HYPERLINK "http://www.redjurista.com/document.aspx?ajcode=l0681001&amp;arts=10"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"http://www.redjurista.com/document.aspx?ajcode=l0681001&amp;arts=11"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el parágrafo del artículo </w:t>
      </w:r>
      <w:r>
        <w:fldChar w:fldCharType="begin"/>
      </w:r>
      <w:r>
        <w:instrText>HYPERLINK "http://www.redjurista.com/document.aspx?ajcode=l0681001&amp;arts=12"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681 de 2001; parágrafo 3o del artículo </w:t>
      </w:r>
      <w:r>
        <w:fldChar w:fldCharType="begin"/>
      </w:r>
      <w:r>
        <w:instrText>HYPERLINK "http://www.redjurista.com/document.aspx?ajcode=l0769002&amp;arts=19"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769 de 2002 modificado por el artículo </w:t>
      </w:r>
      <w:r>
        <w:fldChar w:fldCharType="begin"/>
      </w:r>
      <w:r>
        <w:instrText>HYPERLINK "http://www.redjurista.com/document.aspx?ajcode=l1383010&amp;arts=5"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1383 de 2010; parágrafo 2o del artículo </w:t>
      </w:r>
      <w:r>
        <w:fldChar w:fldCharType="begin"/>
      </w:r>
      <w:r>
        <w:instrText>HYPERLINK "http://www.redjurista.com/document.aspx?ajcode=l0872003&amp;arts=7"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872 de 2003; </w:t>
      </w:r>
      <w:r>
        <w:fldChar w:fldCharType="begin"/>
      </w:r>
      <w:r>
        <w:instrText>HYPERLINK "http://www.redjurista.com/document.aspx?ajcode=l1150007&amp;arts=26"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inciso 2o del artículo </w:t>
      </w:r>
      <w:r>
        <w:fldChar w:fldCharType="begin"/>
      </w:r>
      <w:r>
        <w:instrText>HYPERLINK "http://www.redjurista.com/document.aspx?ajcode=l1150007&amp;arts=28"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1150 de 2007; </w:t>
      </w:r>
      <w:r>
        <w:fldChar w:fldCharType="begin"/>
      </w:r>
      <w:r>
        <w:instrText>HYPERLINK "http://www.redjurista.com/document.aspx?ajcode=l1176007&amp;arts=32"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y </w:t>
      </w:r>
      <w:r>
        <w:fldChar w:fldCharType="begin"/>
      </w:r>
      <w:r>
        <w:instrText>HYPERLINK "http://www.redjurista.com/document.aspx?ajcode=l1176007&amp;arts=33"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1176 de 2007; artículo </w:t>
      </w:r>
      <w:r>
        <w:fldChar w:fldCharType="begin"/>
      </w:r>
      <w:r>
        <w:instrText>HYPERLINK "http://www.redjurista.com/document.aspx?ajcode=l1341009&amp;arts=69"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1341 de 2009 exceptuando su inciso segundo; </w:t>
      </w:r>
      <w:r>
        <w:rPr>
          <w:rFonts w:hAnsi="Arial"/>
          <w:rFonts w:ascii="Arial"/>
          <w:sz w:val="24"/>
          <w:strike w:val="1"/>
          <w:u w:val="none"/>
          <w:color w:val="red"/>
        </w:rPr>
        <w:t xml:space="preserve">parágrafo 2o del artículo </w:t>
      </w:r>
      <w:r>
        <w:fldChar w:fldCharType="begin"/>
      </w:r>
      <w:r>
        <w:instrText>HYPERLINK "http://www.redjurista.com/document.aspx?ajcode=l1382010&amp;arts=12"</w:instrText>
      </w:r>
      <w:r>
        <w:fldChar w:fldCharType="separate"/>
      </w:r>
      <w:r>
        <w:rPr>
          <w:rFonts w:hAnsi="Arial"/>
          <w:rFonts w:ascii="Arial"/>
          <w:sz w:val="24"/>
          <w:strike w:val="1"/>
          <w:u w:val="single"/>
          <w:color w:val="black"/>
        </w:rPr>
        <w:t>12</w:t>
      </w:r>
      <w:r>
        <w:fldChar w:fldCharType="end"/>
      </w:r>
      <w:r>
        <w:rPr>
          <w:rFonts w:hAnsi="Arial"/>
          <w:rFonts w:ascii="Arial"/>
          <w:sz w:val="24"/>
          <w:strike w:val="1"/>
          <w:u w:val="none"/>
          <w:color w:val="red"/>
        </w:rPr>
        <w:t xml:space="preserve"> y el artículo </w:t>
      </w:r>
      <w:r>
        <w:fldChar w:fldCharType="begin"/>
      </w:r>
      <w:r>
        <w:instrText>HYPERLINK "http://www.redjurista.com/document.aspx?ajcode=l1382010&amp;arts=30"</w:instrText>
      </w:r>
      <w:r>
        <w:fldChar w:fldCharType="separate"/>
      </w:r>
      <w:r>
        <w:rPr>
          <w:rFonts w:hAnsi="Arial"/>
          <w:rFonts w:ascii="Arial"/>
          <w:sz w:val="24"/>
          <w:strike w:val="1"/>
          <w:u w:val="single"/>
          <w:color w:val="black"/>
        </w:rPr>
        <w:t>30</w:t>
      </w:r>
      <w:r>
        <w:fldChar w:fldCharType="end"/>
      </w:r>
      <w:r>
        <w:rPr>
          <w:rFonts w:hAnsi="Arial"/>
          <w:rFonts w:ascii="Arial"/>
          <w:sz w:val="24"/>
          <w:strike w:val="1"/>
          <w:u w:val="none"/>
          <w:color w:val="red"/>
        </w:rPr>
        <w:t xml:space="preserve"> de la Ley 1382 de 2010</w:t>
      </w:r>
      <w:r>
        <w:rPr>
          <w:rFonts w:hAnsi="Arial"/>
          <w:rFonts w:ascii="Arial"/>
          <w:sz w:val="24"/>
          <w:u w:val="none"/>
          <w:color w:val="black"/>
        </w:rPr>
        <w:t xml:space="preserve"> y el parágrafo del artículo </w:t>
      </w:r>
      <w:r>
        <w:fldChar w:fldCharType="begin"/>
      </w:r>
      <w:r>
        <w:instrText>HYPERLINK "http://www.redjurista.com/document.aspx?ajcode=l1429010&amp;arts=63"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Ley 1429 de 2010. </w:t>
      </w:r>
    </w:p>
    <w:p>
      <w:pPr>
        <w:jc w:val="both"/>
      </w:pPr>
      <w:rPr>
        <w:color w:val="black"/>
      </w:rPr>
    </w:p>
    <w:p>
      <w:pPr>
        <w:jc w:val="both"/>
      </w:pPr>
      <w:r>
        <w:rPr>
          <w:rFonts w:hAnsi="Arial"/>
          <w:rFonts w:ascii="Arial"/>
          <w:sz w:val="24"/>
          <w:color w:val="black"/>
        </w:rPr>
        <w:t xml:space="preserve">Deroga las Leyes </w:t>
      </w:r>
      <w:r>
        <w:fldChar w:fldCharType="begin"/>
      </w:r>
      <w:r>
        <w:instrText>HYPERLINK "http://www.redjurista.com/document.aspx?ajcode=l0188_95&amp;arts=188"</w:instrText>
      </w:r>
      <w:r>
        <w:fldChar w:fldCharType="separate"/>
      </w:r>
      <w:r>
        <w:rPr>
          <w:rFonts w:hAnsi="Arial"/>
          <w:rFonts w:ascii="Arial"/>
          <w:sz w:val="24"/>
          <w:u w:val="single"/>
          <w:color w:val="black"/>
        </w:rPr>
        <w:t>188</w:t>
      </w:r>
      <w:r>
        <w:fldChar w:fldCharType="end"/>
      </w:r>
      <w:r>
        <w:rPr>
          <w:rFonts w:hAnsi="Arial"/>
          <w:rFonts w:ascii="Arial"/>
          <w:sz w:val="24"/>
          <w:u w:val="none"/>
          <w:color w:val="black"/>
        </w:rPr>
        <w:t xml:space="preserve"> de 1995; </w:t>
      </w:r>
      <w:r>
        <w:fldChar w:fldCharType="begin"/>
      </w:r>
      <w:r>
        <w:instrText>HYPERLINK "http://www.redjurista.com/document.aspx?ajcode=l0812003&amp;arts=1"</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de 2003 y </w:t>
      </w:r>
      <w:r>
        <w:fldChar w:fldCharType="begin"/>
      </w:r>
      <w:r>
        <w:instrText>HYPERLINK "http://www.redjurista.com/document.aspx?ajcode=l1151007&amp;arts=1"</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 2007, a excepción de las disposiciones citadas en el segundo inciso del presente artículo.</w:t>
      </w:r>
    </w:p>
    <w:p>
      <w:pPr>
        <w:jc w:val="both"/>
      </w:pPr>
      <w:rPr>
        <w:color w:val="black"/>
      </w:rPr>
    </w:p>
    <w:p>
      <w:pPr>
        <w:jc w:val="both"/>
      </w:pPr>
      <w:r>
        <w:rPr>
          <w:rFonts w:hAnsi="Arial"/>
          <w:rFonts w:ascii="Arial"/>
          <w:sz w:val="24"/>
          <w:color w:val="black"/>
        </w:rPr>
        <w:t xml:space="preserve">Del artículo </w:t>
      </w:r>
      <w:r>
        <w:fldChar w:fldCharType="begin"/>
      </w:r>
      <w:r>
        <w:instrText>HYPERLINK "http://www.redjurista.com/document.aspx?ajcode=l1163007&amp;arts=3"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literal a) numeral 5 de la Ley 1163 de 2007 la expresión “y cruces de información no sujeta a reserva legal de las bases de datos de la entidad” y del numeral 8 suprímase la expresión “Servicios de procesamiento, consulta de datos de identificación”.</w:t>
      </w:r>
    </w:p>
    <w:p>
      <w:pPr>
        <w:jc w:val="both"/>
      </w:pPr>
      <w:rPr>
        <w:sz w:val="24"/>
        <w:b/>
        <w:color w:val="black"/>
      </w:rPr>
    </w:p>
    <w:p>
      <w:pPr>
        <w:jc w:val="both"/>
      </w:pPr>
      <w:r>
        <w:rPr>
          <w:rFonts w:hAnsi="Arial"/>
          <w:rFonts w:ascii="Arial"/>
          <w:sz w:val="24"/>
          <w:color w:val="black"/>
        </w:rPr>
        <w:t xml:space="preserve">Suprímanse del artículo </w:t>
      </w:r>
      <w:r>
        <w:fldChar w:fldCharType="begin"/>
      </w:r>
      <w:r>
        <w:instrText>HYPERLINK "http://www.redjurista.com/document.aspx?ajcode=et&amp;arts=424"</w:instrText>
      </w:r>
      <w:r>
        <w:fldChar w:fldCharType="separate"/>
      </w:r>
      <w:r>
        <w:rPr>
          <w:rFonts w:hAnsi="Arial"/>
          <w:rFonts w:ascii="Arial"/>
          <w:sz w:val="24"/>
          <w:u w:val="single"/>
          <w:color w:val="black"/>
        </w:rPr>
        <w:t>424</w:t>
      </w:r>
      <w:r>
        <w:fldChar w:fldCharType="end"/>
      </w:r>
      <w:r>
        <w:rPr>
          <w:rFonts w:hAnsi="Arial"/>
          <w:rFonts w:ascii="Arial"/>
          <w:sz w:val="24"/>
          <w:u w:val="none"/>
          <w:color w:val="black"/>
        </w:rPr>
        <w:t xml:space="preserve"> del Estatuto Tributario los siguientes bienes, partida y subpartida arancelaria: 82.01 Layas, herramientas de mano agrícola y el inciso primero del parágrafo del artículo </w:t>
      </w:r>
      <w:r>
        <w:fldChar w:fldCharType="begin"/>
      </w:r>
      <w:r>
        <w:instrText>HYPERLINK "http://www.redjurista.com/document.aspx?ajcode=l1281009&amp;arts=1"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1281 de 2009.</w:t>
      </w:r>
    </w:p>
    <w:p>
      <w:pPr>
        <w:jc w:val="both"/>
      </w:pPr>
      <w:rPr>
        <w:sz w:val="24"/>
        <w:b/>
        <w:color w:val="black"/>
      </w:rPr>
    </w:p>
    <w:p>
      <w:pPr>
        <w:jc w:val="both"/>
      </w:pPr>
      <w:r>
        <w:rPr>
          <w:rFonts w:hAnsi="Arial"/>
          <w:rFonts w:ascii="Arial"/>
          <w:sz w:val="24"/>
          <w:color w:val="black"/>
        </w:rPr>
        <w:t xml:space="preserve">Del inciso primero del numeral 14 del artículo </w:t>
      </w:r>
      <w:r>
        <w:fldChar w:fldCharType="begin"/>
      </w:r>
      <w:r>
        <w:instrText>HYPERLINK "http://www.redjurista.com/document.aspx?ajcode=et&amp;arts=879"</w:instrText>
      </w:r>
      <w:r>
        <w:fldChar w:fldCharType="separate"/>
      </w:r>
      <w:r>
        <w:rPr>
          <w:rFonts w:hAnsi="Arial"/>
          <w:rFonts w:ascii="Arial"/>
          <w:sz w:val="24"/>
          <w:u w:val="single"/>
          <w:color w:val="black"/>
        </w:rPr>
        <w:t>879</w:t>
      </w:r>
      <w:r>
        <w:fldChar w:fldCharType="end"/>
      </w:r>
      <w:r>
        <w:rPr>
          <w:rFonts w:hAnsi="Arial"/>
          <w:rFonts w:ascii="Arial"/>
          <w:sz w:val="24"/>
          <w:u w:val="none"/>
          <w:color w:val="black"/>
        </w:rPr>
        <w:t xml:space="preserve"> del Estatuto Tributario, suprímase la expresión “salvo lo correspondiente a las utilidades o rendimientos que hubiere generado la inversión, los cuales son la base gravable para la liquidación del impuesto, el cual será retenido por el comisionista o quien reconozca las utilidades o rendimientos”.</w:t>
      </w:r>
    </w:p>
    <w:p>
      <w:pPr>
        <w:jc w:val="both"/>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ARMANDO BENEDETTI VILLANEDA.</w:t>
      </w:r>
    </w:p>
    <w:p>
      <w:pPr>
        <w:jc w:val="center"/>
      </w:pPr>
      <w:rPr>
        <w:sz w:val="24"/>
        <w:b/>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EMILIO RAMÓN OTERO DAJUD.</w:t>
      </w:r>
    </w:p>
    <w:p>
      <w:pPr>
        <w:jc w:val="center"/>
      </w:pPr>
      <w:rPr>
        <w:sz w:val="24"/>
        <w:b/>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CARLOS ALBERTO ZULUAGA DÍAZ.</w:t>
      </w:r>
    </w:p>
    <w:p>
      <w:pPr>
        <w:jc w:val="center"/>
      </w:pPr>
      <w:rPr>
        <w:sz w:val="24"/>
        <w:b/>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JESÚS ALFONSO RODRÍGUEZ CAMARGO.</w:t>
      </w:r>
    </w:p>
    <w:p>
      <w:pPr>
        <w:jc w:val="center"/>
      </w:pPr>
      <w:rPr>
        <w:sz w:val="24"/>
        <w:b/>
        <w:color w:val="black"/>
      </w:rPr>
    </w:p>
    <w:p>
      <w:pPr>
        <w:jc w:val="center"/>
      </w:pPr>
      <w:r>
        <w:rPr>
          <w:rFonts w:hAnsi="Arial"/>
          <w:rFonts w:ascii="Arial"/>
          <w:sz w:val="24"/>
          <w:color w:val="black"/>
        </w:rPr>
        <w:t xml:space="preserve">REPÚBLICA DE COLOMBIA – GOBIERNO NACIONAL</w:t>
      </w:r>
    </w:p>
    <w:p>
      <w:pPr>
        <w:jc w:val="center"/>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16 de junio de 2011.</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JUAN CARLOS ECHEVERRY GARZÓN.</w:t>
      </w:r>
    </w:p>
    <w:p>
      <w:pPr>
        <w:jc w:val="center"/>
      </w:pPr>
      <w:rPr>
        <w:sz w:val="24"/>
        <w:b/>
        <w:color w:val="black"/>
      </w:rPr>
    </w:p>
    <w:p>
      <w:pPr>
        <w:jc w:val="center"/>
      </w:pPr>
      <w:r>
        <w:rPr>
          <w:rFonts w:hAnsi="Arial"/>
          <w:rFonts w:ascii="Arial"/>
          <w:sz w:val="24"/>
          <w:color w:val="black"/>
        </w:rPr>
        <w:t xml:space="preserve">El Director del Departamento Nacional de Planeación,</w:t>
      </w:r>
    </w:p>
    <w:p>
      <w:pPr>
        <w:jc w:val="center"/>
      </w:pPr>
      <w:r>
        <w:rPr>
          <w:rFonts w:hAnsi="Arial"/>
          <w:rFonts w:ascii="Arial"/>
          <w:sz w:val="24"/>
          <w:color w:val="gray"/>
        </w:rPr>
        <w:t xml:space="preserve">HERNANDO JOSÉ GÓMEZ RESTREPO.</w:t>
      </w:r>
    </w:p>
    <w:p>
      <w:pPr>
        <w:jc w:val="both"/>
        <w:keepNext/>
      </w:pPr>
      <w:rPr>
        <w:sz w:val="24"/>
        <w:color w:val="gray"/>
      </w:rPr>
    </w:p>
    <w:p>
      <w:pPr>
        <w:keepNext/>
      </w:pPr>
      <w:r>
        <w:rPr>
          <w:rFonts w:hAnsi="Arial"/>
          <w:rFonts w:ascii="Arial"/>
          <w:sz w:val="24"/>
          <w:color w:val="black"/>
        </w:rPr>
        <w:t xml:space="preserve">&lt;Consultar norma en SUIN JURISCOL: http://www.suin.gov.co/viewDocument.asp?ruta=Leyes/1680917&gt;</w:t>
      </w:r>
    </w:p>
    <w:sectPr>
      <w:cols w:num="1" w.space="720"/>
      <w:pgSz w:w="12240" w:h="15840"/>
      <w:pgMar w:top="1134" w:right="1134" w:left="1134" w:bottom="1417" w:header="254" w:footer="254"/>
      <w:headerReference w:type="default" r:id="eId9890"/>
      <w:footerReference w:type="default" r:id="eId9891"/>
      <w:type w:val="continuous"/>
    </w:sectPr>
  </w:body>
</w:document>
</file>

<file path=word/footer_default_989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87</w:t>
      <w:fldChar w:fldCharType="end"/>
    </w:r>
  </w:p>
</w:ftr>
</file>

<file path=word/header_default_989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u w:val="none"/>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90" Type="http://schemas.openxmlformats.org/officeDocument/2006/relationships/header" Target="header_default_9890.xml" />
<Relationship Id="id0" Type="http://schemas.openxmlformats.org/officeDocument/2006/relationships/image" Target="img/img_id0.png"/>
<Relationship Id="eId9891" Type="http://schemas.openxmlformats.org/officeDocument/2006/relationships/footer" Target="footer_default_989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9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