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268.xml" ContentType="application/vnd.openxmlformats-officedocument.wordprocessingml.header+xml"/>
  <Override PartName="/word/footer_default_102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39 DE 2006</w:t>
      </w:r>
    </w:p>
    <w:p>
      <w:pPr>
        <w:jc w:val="center"/>
        <w:tabs>
          <w:tab w:val="center" w:leader="none" w:pos="576"/>
          <w:tab w:val="left" w:leader="none" w:pos="1152"/>
        </w:tabs>
      </w:pPr>
      <w:r>
        <w:rPr>
          <w:rFonts w:hAnsi="Arial"/>
          <w:rFonts w:ascii="Arial"/>
          <w:sz w:val="24"/>
          <w:color w:val="black"/>
        </w:rPr>
        <w:t xml:space="preserve">(enero 11)</w:t>
      </w:r>
    </w:p>
    <w:p>
      <w:pPr>
        <w:jc w:val="center"/>
        <w:tabs>
          <w:tab w:val="center" w:leader="none" w:pos="576"/>
          <w:tab w:val="left" w:leader="none" w:pos="1152"/>
        </w:tabs>
      </w:pPr>
      <w:r>
        <w:rPr>
          <w:rFonts w:hAnsi="Arial"/>
          <w:rFonts w:ascii="Arial"/>
          <w:sz w:val="24"/>
          <w:color w:val="black"/>
        </w:rPr>
        <w:t xml:space="preserve">Diario Oficial No. 46.153 de 16 de enero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INSTITUTO COLOMBIANO AGROPECUARIO</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"http://www.redjurista.com/document.aspx?ajcode=r_ica_1358_2006&amp;arts=11"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gray"/>
        </w:rPr>
        <w:t xml:space="preserve"> de la Resolución 1358 de 2006&gt; </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medio de la cual se establece la situación sanitaria en las diferentes zonas del país en relación con la fiebre aftosa.</w:t>
      </w:r>
    </w:p>
    <w:p>
      <w:pPr>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w:t>
      </w:r>
      <w:r>
        <w:fldChar w:fldCharType="begin"/>
      </w:r>
      <w:r>
        <w:instrText>HYPERLINK "http://www.redjurista.com/document.aspx?ajcode=r_ica_1779_1998&amp;arts=0"</w:instrText>
      </w:r>
      <w:r>
        <w:fldChar w:fldCharType="separate"/>
      </w:r>
      <w:r>
        <w:rPr>
          <w:rFonts w:hAnsi="Arial"/>
          <w:rFonts w:ascii="Arial"/>
          <w:sz w:val="24"/>
          <w:u w:val="single"/>
          <w:color w:val="black"/>
        </w:rPr>
        <w:t>01779</w:t>
      </w:r>
      <w:r>
        <w:fldChar w:fldCharType="end"/>
      </w:r>
      <w:r>
        <w:rPr>
          <w:rFonts w:hAnsi="Arial"/>
          <w:rFonts w:ascii="Arial"/>
          <w:sz w:val="24"/>
          <w:u w:val="none"/>
          <w:color w:val="black"/>
        </w:rPr>
        <w:t xml:space="preserve"> de 1998 y el Acuerdo </w:t>
      </w:r>
      <w:r>
        <w:fldChar w:fldCharType="begin"/>
      </w:r>
      <w:r>
        <w:instrText>HYPERLINK "http://www.redjurista.com/document.aspx?ajcode=ac008001&amp;arts=0"</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para efectos de aplicación de las medidas sanitarias necesarias para el reconocimiento y mantenimiento de las zonas libres de fiebre aftosa se requiere definir la situación sanitaria de las diferentes zonas del país, acorde con normas internacionales sobre la materia,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RESUELVE: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16" w:name="1"/>
      <w:r>
        <w:rPr>
          <w:rFonts w:hAnsi="Arial"/>
          <w:rFonts w:ascii="Arial"/>
          <w:sz w:val="24"/>
          <w:color w:val="navy"/>
        </w:rPr>
        <w:t xml:space="preserve">ARTÍCULO 1o. </w:t>
      </w:r>
      <w:r>
        <w:rPr>
          <w:rFonts w:hAnsi="Arial"/>
          <w:rFonts w:ascii="Arial"/>
          <w:sz w:val="24"/>
          <w:i/>
          <w:color w:val="navy"/>
        </w:rPr>
        <w:t>OBJETO.</w:t>
      </w:r>
      <w:bookmarkEnd w:id="151116"/>
      <w:r>
        <w:rPr>
          <w:rFonts w:hAnsi="Arial"/>
          <w:rFonts w:ascii="Arial"/>
          <w:sz w:val="24"/>
          <w:b/>
          <w:color w:val="black"/>
        </w:rPr>
        <w:t xml:space="preserve"> &lt;Resolución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Esta resolución tiene por objeto establecer la situación sanitaria en las diferentes zonas del país en relación con la Fiebre Aftosa.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Definiciones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17" w:name="2"/>
      <w:r>
        <w:rPr>
          <w:rFonts w:hAnsi="Arial"/>
          <w:rFonts w:ascii="Arial"/>
          <w:sz w:val="24"/>
          <w:color w:val="navy"/>
        </w:rPr>
        <w:t xml:space="preserve">ARTÍCULO 2o.</w:t>
      </w:r>
      <w:bookmarkEnd w:id="1511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Para efectos de la presente resolución se establecen las siguientes definiciones: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Zona libre de Fiebre Aftosa sin vacunación:</w:t>
      </w:r>
      <w:r>
        <w:rPr>
          <w:rFonts w:hAnsi="Arial"/>
          <w:rFonts w:ascii="Arial"/>
          <w:sz w:val="24"/>
          <w:color w:val="black"/>
        </w:rPr>
        <w:t xml:space="preserve"> Es aquella reconocida oficialmente por la Organización Mundial de Sanidad Animal, OIE, como zona del territorio colombiano que cumple los requisitos sanitarios previstos en el Código Zoosanitario para los animales terrestres, en la cual durante los últimos 12 meses no se ha registrado ningún foco de fiebre aftosa, no se ha detectado ningún indicio de circulación del virus de la fiebre aftosa, no se ha vacunado ningún animal contra la fiebre aftosa en el mismo período y no se ha introducido en la zona ningún animal vacunado desde la suspensión de la vacunación.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Zona libre de Fiebre Aftosa sin vacunación, reconocida internamente: </w:t>
      </w:r>
      <w:r>
        <w:rPr>
          <w:rFonts w:hAnsi="Arial"/>
          <w:rFonts w:ascii="Arial"/>
          <w:sz w:val="24"/>
          <w:color w:val="black"/>
        </w:rPr>
        <w:t xml:space="preserve">Es aquella zona del país donde el ICA nunca ha detectado presencia de Fiebre Aftosa, cuenta con adecuada Vigilancia Epidemiológica, no se vacuna y no se ha presentado a la Organización Mundial de Sanidad Animal, OIE, para certificación como libre de fiebre aftosa.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Zona de vigilancia de la zona libre de Fiebre Aftosa sin vacunación: </w:t>
      </w:r>
      <w:r>
        <w:rPr>
          <w:rFonts w:hAnsi="Arial"/>
          <w:rFonts w:ascii="Arial"/>
          <w:sz w:val="24"/>
          <w:color w:val="black"/>
        </w:rPr>
        <w:t xml:space="preserve">Es aquella donde está comprobada la ausencia del virus de la fiebre aftosa, no está sometida a programas de vacunación y separa la zona libre sin vacunación de la zona libre con vacunación.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Zona libre de Fiebre Aftosa con vacunación: </w:t>
      </w:r>
      <w:r>
        <w:rPr>
          <w:rFonts w:hAnsi="Arial"/>
          <w:rFonts w:ascii="Arial"/>
          <w:sz w:val="24"/>
          <w:color w:val="black"/>
        </w:rPr>
        <w:t xml:space="preserve">Es aquella reconocida oficialmente por la OIE que cumple con los requisitos sanitarios previstos en el Código Zoosanitario de los animales terrestres, en la cual no se ha registrado ningún foco de fiebre aftosa durante los 2 últimos años ni se ha detectad o ningún indicio de circulación del virus de la fiebre aftosa durante los 12 últimos meses y en la que se aplica sistemáticamente la vacunación contra la fiebre aftosa como medida preventiva.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Zona Tapón o de Protección de la zona libre de Fiebre Aftosa con vacunación:</w:t>
      </w:r>
      <w:r>
        <w:rPr>
          <w:rFonts w:hAnsi="Arial"/>
          <w:rFonts w:ascii="Arial"/>
          <w:sz w:val="24"/>
          <w:color w:val="black"/>
        </w:rPr>
        <w:t xml:space="preserve"> Es aquella donde no está comprobada la ausencia de virus de la fiebre aftosa; se vacuna masivamente y bajo calendario contra la enfermedad. Su función es proteger y separar las zonas libres de la enfermedad de las zonas no reconocidas como libres.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Zona a reconocer como libre de Fiebre Aftosa con vacunación: </w:t>
      </w:r>
      <w:r>
        <w:rPr>
          <w:rFonts w:hAnsi="Arial"/>
          <w:rFonts w:ascii="Arial"/>
          <w:sz w:val="24"/>
          <w:color w:val="black"/>
        </w:rPr>
        <w:t xml:space="preserve">Es aquella que no se ha reconocido oficialmente por la OIE que cumple con los requisitos sanitarios previstos en el Código Zoosanitario de los animales terrestres, en la cual no se ha registrado ningún foco de fiebre aftosa durante los 2 últimos años ni se ha detectado ningún indicio de circulación del virus de la fiebre aftosa durante los 12 últimos meses y en la que se aplica sistemáticamente la vacunación contra la fiebre aftosa como medida preventiva.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Zona Tapón o de Protección de la zona a reconocer como libre de Fiebre Aftosa con vacunación:</w:t>
      </w:r>
      <w:r>
        <w:rPr>
          <w:rFonts w:hAnsi="Arial"/>
          <w:rFonts w:ascii="Arial"/>
          <w:sz w:val="24"/>
          <w:color w:val="black"/>
        </w:rPr>
        <w:t xml:space="preserve"> Es aquella donde no está comprobada la ausencia de virus de la fiebre aftosa; se vacuna masivamente y bajo calendario contra la enfermedad. Su función es proteger y separar las zonas a reconocer como libres de la enfermedad de las zonas endémicas.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Zona endémica de Fiebre Aftosa:</w:t>
      </w:r>
      <w:r>
        <w:rPr>
          <w:rFonts w:hAnsi="Arial"/>
          <w:rFonts w:ascii="Arial"/>
          <w:sz w:val="24"/>
          <w:color w:val="black"/>
        </w:rPr>
        <w:t xml:space="preserve"> Es aquella que no reúne las condiciones necesarias para ser reconocida zona libre de fiebre aftosa.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LIBRE DE FIEBRE AFTOSA SIN VACUNACIÓN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18" w:name="3"/>
      <w:r>
        <w:rPr>
          <w:rFonts w:hAnsi="Arial"/>
          <w:rFonts w:ascii="Arial"/>
          <w:sz w:val="24"/>
          <w:color w:val="navy"/>
        </w:rPr>
        <w:t xml:space="preserve">ARTÍCULO 3o.</w:t>
      </w:r>
      <w:bookmarkEnd w:id="151118"/>
      <w:r>
        <w:rPr>
          <w:rFonts w:hAnsi="Arial"/>
          <w:rFonts w:ascii="Arial"/>
          <w:sz w:val="24"/>
          <w:b/>
          <w:color w:val="black"/>
        </w:rPr>
        <w:t xml:space="preserve"> &lt;Resolución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Zona libre de Fiebre Aftosa sin Vacunación es la conformada por los siguientes municipios de la zona norte del departamento del Chocó y los que dentro de estos llegaren a crearse:</w:t>
      </w:r>
    </w:p>
    <w:tbl>
      <w:tblGrid>
        <w:gridCol w:w="2580"/>
        <w:gridCol w:w="4540"/>
      </w:tblGrid>
      <w:tblPr>
        <w:tblW w:w="7127" w:type="dxa"/>
        <w:tblBorders/>
      </w:tblPr>
      <w:tr>
        <w:trPr/>
        <w:tc>
          <w:tcPr>
            <w:tcW w:w="2599" w:type="dxa"/>
            <w:tcMar/>
            <w:tcBorders>
              <w:top w:val="single" w:sz="1" w:space="0" w:color="auto"/>
              <w:left w:val="single" w:sz="1" w:space="0" w:color="auto"/>
            </w:tcBorders>
          </w:tcPr>
          <w:p>
            <w:pPr>
              <w:jc w:val="both"/>
            </w:pPr>
            <w:r>
              <w:rPr>
                <w:rFonts w:hAnsi="Arial"/>
                <w:rFonts w:ascii="Arial"/>
                <w:sz w:val="20"/>
                <w:b/>
                <w:color w:val="black"/>
              </w:rPr>
              <w:t>DEPARTAMENTO</w:t>
            </w:r>
          </w:p>
        </w:tc>
        <w:tc>
          <w:tcPr>
            <w:tcW w:w="4528"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MUNICIPIOS</w:t>
            </w:r>
          </w:p>
        </w:tc>
      </w:tr>
      <w:tr>
        <w:trPr/>
        <w:tc>
          <w:tcPr>
            <w:tcW w:w="2599" w:type="dxa"/>
            <w:tcMar/>
            <w:tcBorders>
              <w:top w:val="single" w:sz="1" w:space="0" w:color="auto"/>
              <w:left w:val="single" w:sz="1" w:space="0" w:color="auto"/>
              <w:bottom w:val="single" w:sz="1" w:space="0" w:color="auto"/>
            </w:tcBorders>
          </w:tcPr>
          <w:p>
            <w:pPr>
              <w:jc w:val="both"/>
            </w:pPr>
            <w:r>
              <w:rPr>
                <w:rFonts w:hAnsi="Arial"/>
                <w:rFonts w:ascii="Arial"/>
                <w:sz w:val="20"/>
                <w:color w:val="black"/>
              </w:rPr>
              <w:t>Chocó</w:t>
            </w:r>
          </w:p>
        </w:tc>
        <w:tc>
          <w:tcPr>
            <w:tcW w:w="452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Acandí, Bahía Solano, Bojayá, Carmen del Darién (margen izquierda del río Atrato), Juradó, Riosucio (margen izquierda del río Atrato), Unguía.</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19" w:name="4"/>
      <w:r>
        <w:rPr>
          <w:rFonts w:hAnsi="Arial"/>
          <w:rFonts w:ascii="Arial"/>
          <w:sz w:val="24"/>
          <w:color w:val="navy"/>
        </w:rPr>
        <w:t xml:space="preserve">ARTÍCULO 4o.</w:t>
      </w:r>
      <w:bookmarkEnd w:id="1511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 </w:t>
      </w:r>
      <w:r>
        <w:rPr>
          <w:rFonts w:hAnsi="Arial"/>
          <w:rFonts w:ascii="Arial"/>
          <w:sz w:val="24"/>
          <w:u w:val="none"/>
          <w:color w:val="black"/>
        </w:rPr>
        <w:t xml:space="preserve">Se establece como </w:t>
      </w:r>
      <w:r>
        <w:rPr>
          <w:rFonts w:hAnsi="Arial"/>
          <w:rFonts w:ascii="Arial"/>
          <w:sz w:val="24"/>
          <w:b/>
          <w:u w:val="none"/>
          <w:color w:val="black"/>
        </w:rPr>
        <w:t xml:space="preserve">zona de vigilancia de la zona libre de fiebre aftosa sin vacunación</w:t>
      </w:r>
      <w:r>
        <w:rPr>
          <w:rFonts w:hAnsi="Arial"/>
          <w:rFonts w:ascii="Arial"/>
          <w:sz w:val="24"/>
          <w:u w:val="none"/>
          <w:color w:val="black"/>
        </w:rPr>
        <w:t xml:space="preserve"> prevista en el artículo </w:t>
      </w:r>
      <w:r>
        <w:fldChar w:fldCharType="begin"/>
      </w:r>
      <w:r>
        <w:instrText>HYPERLINK "http://www.redjurista.com/document.aspx?ajcode=r_ica_0039_2005&amp;arts=1"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una franja de terreno de 10 kilómetros de ancho, localizada a lo largo de la margen derecha (oriental) del río Atrato y que va desde la desembocadura del río Atrato en el Océano Atlántico (Golfo de Urabá), aguas arriba hasta la desembocadura del río Murrí en el río Atrato. La zona de vigilancia contigua al límite sur de la zona libre de Fiebre Aftosa sin vacunación queda incorporada dentro de una extensa zona de bosque, sin explotaciones ganaderas y va a lo largo de una línea imaginaria, que partiendo de la ensenada de Utría en el Océano Pacífico, va hacia el oriente hasta la desembocadura del río Murrí en el río Atrato. Esta zona de vigilancia queda incorporada en parte al Parque Nacional de Utría, en donde por normas legales no está permitido ningún tipo de explotación de los recursos naturales allí existentes.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LIBRE DE FIEBRE AFTOSA SIN VACUNACIÓN RECONOCIDA INTERNAMENTE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20" w:name="5"/>
      <w:r>
        <w:rPr>
          <w:rFonts w:hAnsi="Arial"/>
          <w:rFonts w:ascii="Arial"/>
          <w:sz w:val="24"/>
          <w:color w:val="navy"/>
        </w:rPr>
        <w:t xml:space="preserve">ARTÍCULO 5o.</w:t>
      </w:r>
      <w:bookmarkEnd w:id="151120"/>
      <w:r>
        <w:rPr>
          <w:rFonts w:hAnsi="Arial"/>
          <w:rFonts w:ascii="Arial"/>
          <w:sz w:val="24"/>
          <w:b/>
          <w:color w:val="black"/>
        </w:rPr>
        <w:t xml:space="preserve"> &lt;Resolución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Zona libre de fiebre aftosa sin vacunación reconocida internamente es la conformada por las islas de San Andrés, Providencia, Santa Catalina, Gorgona y Malpelo.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LIBRE DE FIEBRE AFTOSA CON VACUNACIÓN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21" w:name="6"/>
      <w:r>
        <w:rPr>
          <w:rFonts w:hAnsi="Arial"/>
          <w:rFonts w:ascii="Arial"/>
          <w:sz w:val="24"/>
          <w:color w:val="navy"/>
        </w:rPr>
        <w:t xml:space="preserve">ARTÍCULO 6o.</w:t>
      </w:r>
      <w:bookmarkEnd w:id="1511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Zona libre de fiebre aftosa con vacunación es la conformada por los siguientes departamentos y municipios y los que dentro de estos llegaren a crearse.</w:t>
      </w:r>
    </w:p>
    <w:tbl>
      <w:tblGrid>
        <w:gridCol w:w="2340"/>
        <w:gridCol w:w="4780"/>
      </w:tblGrid>
      <w:tblPr>
        <w:tblW w:w="7128" w:type="dxa"/>
        <w:tblBorders/>
      </w:tblPr>
      <w:tr>
        <w:trPr/>
        <w:tc>
          <w:tcPr>
            <w:tcW w:w="2348" w:type="dxa"/>
            <w:tcMar/>
            <w:tcBorders>
              <w:top w:val="single" w:sz="1" w:space="0" w:color="auto"/>
              <w:left w:val="single" w:sz="1" w:space="0" w:color="auto"/>
            </w:tcBorders>
          </w:tcPr>
          <w:p>
            <w:pPr>
              <w:jc w:val="both"/>
            </w:pPr>
            <w:r>
              <w:rPr>
                <w:rFonts w:hAnsi="Arial"/>
                <w:rFonts w:ascii="Arial"/>
                <w:sz w:val="20"/>
                <w:b/>
                <w:color w:val="black"/>
              </w:rPr>
              <w:t>DEPARTAMENTOS</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MUNICIPIOS</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Amazonas</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Antioquia</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Atlántico</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Bolívar</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Boyacá</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Puerto Boyacá.</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Caldas</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Caquetá</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Solano.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Cesar</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
              <w:br w:type="textWrapping"/>
              <w:t/>
              <w:br w:type="textWrapping"/>
              <w:t/>
              <w:br w:type="textWrapping"/>
              <w:t>Chocó</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Alto Baudó, Atrato, Belén de Bajirá, Bagadó, Bajo Baudó, Cantón de San Pablo, Condoto, El Carmen de Atrato, El Litoral del San Juan, Istmina, Lloró, Nóvita, Nuquí, Quibdó, Riosucio (margen derecha del río Atrato), San José del Palmar, Sipí, Tadó.</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Córdoba</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Cundinamarca</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Caparrapí, Guaduas, Puerto Salgar, Yacopí.</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Guainía</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Guajira</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Guaviare</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Magdalena</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 xml:space="preserve"/>
              <w:br w:type="textWrapping"/>
              <w:t>Norte de Santander</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Abrego, Cáchira, Convención, El Carmen, Hacarí, La Esperanza, La Playa, Ocaña, San Calixto, Teorama y Villa Caro.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Quindío</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Risaralda</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Santander</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Sucre</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
              <w:br w:type="textWrapping"/>
              <w:t>Tolima</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Ambalema, Armero, Casabianca, Falan, Fresno, Herveo, Honda, Lérida, Líbano, Mariquita, Murillo, Palocabildo, Santa Isabel, Venadillo, Villahermosa.</w:t>
            </w:r>
          </w:p>
        </w:tc>
      </w:tr>
      <w:tr>
        <w:trPr/>
        <w:tc>
          <w:tcPr>
            <w:tcW w:w="2348" w:type="dxa"/>
            <w:tcMar/>
            <w:tcBorders>
              <w:top w:val="single" w:sz="1" w:space="0" w:color="auto"/>
              <w:left w:val="single" w:sz="1" w:space="0" w:color="auto"/>
            </w:tcBorders>
          </w:tcPr>
          <w:p>
            <w:pPr>
              <w:jc w:val="both"/>
            </w:pPr>
            <w:r>
              <w:rPr>
                <w:rFonts w:hAnsi="Arial"/>
                <w:rFonts w:ascii="Arial"/>
                <w:sz w:val="20"/>
                <w:color w:val="black"/>
              </w:rPr>
              <w:t/>
              <w:br w:type="textWrapping"/>
              <w:t>Valle</w:t>
            </w:r>
          </w:p>
        </w:tc>
        <w:tc>
          <w:tcPr>
            <w:tcW w:w="47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Alcalá, Ansermanuevo, Argelia, Caicedonia, Cartago, El Aguila, El Cairo, El Dovio, La Unión, La Victoria, Obando, Roldanillo, Sevilla, Toro, Ulloa, Versalles, Zarzal.</w:t>
            </w:r>
          </w:p>
        </w:tc>
      </w:tr>
      <w:tr>
        <w:trPr/>
        <w:tc>
          <w:tcPr>
            <w:tcW w:w="2348" w:type="dxa"/>
            <w:tcMar/>
            <w:tcBorders>
              <w:top w:val="single" w:sz="1" w:space="0" w:color="auto"/>
              <w:left w:val="single" w:sz="1" w:space="0" w:color="auto"/>
              <w:bottom w:val="single" w:sz="1" w:space="0" w:color="auto"/>
            </w:tcBorders>
          </w:tcPr>
          <w:p>
            <w:pPr>
              <w:jc w:val="both"/>
            </w:pPr>
            <w:r>
              <w:rPr>
                <w:rFonts w:hAnsi="Arial"/>
                <w:rFonts w:ascii="Arial"/>
                <w:sz w:val="20"/>
                <w:color w:val="black"/>
              </w:rPr>
              <w:t>Vaupés</w:t>
            </w:r>
          </w:p>
        </w:tc>
        <w:tc>
          <w:tcPr>
            <w:tcW w:w="478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Todo el departamento.</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TAPÓN O DE PROTECCIÓN DE LA ZONA LIBRE DE FIEBRE AFTOSA CON VACUNACIÓN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22" w:name="7"/>
      <w:r>
        <w:rPr>
          <w:rFonts w:hAnsi="Arial"/>
          <w:rFonts w:ascii="Arial"/>
          <w:sz w:val="24"/>
          <w:color w:val="navy"/>
        </w:rPr>
        <w:t xml:space="preserve">ARTÍCULO 7o.</w:t>
      </w:r>
      <w:bookmarkEnd w:id="151122"/>
      <w:r>
        <w:rPr>
          <w:rFonts w:hAnsi="Arial"/>
          <w:rFonts w:ascii="Arial"/>
          <w:sz w:val="24"/>
          <w:b/>
          <w:color w:val="black"/>
        </w:rPr>
        <w:t xml:space="preserve"> &lt;Resolución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Zona tapón o de protección de la zona libre de fiebre aftosa con vacunación es la conformada por los siguientes departamentos y municipios o los que dentro de estos llegaren a crearse:</w:t>
      </w:r>
    </w:p>
    <w:tbl>
      <w:tblGrid>
        <w:gridCol w:w="2820"/>
        <w:gridCol w:w="4300"/>
      </w:tblGrid>
      <w:tblPr>
        <w:tblW w:w="7128" w:type="dxa"/>
        <w:tblBorders/>
      </w:tblPr>
      <w:tr>
        <w:trPr/>
        <w:tc>
          <w:tcPr>
            <w:tcW w:w="2823" w:type="dxa"/>
            <w:tcMar/>
            <w:tcBorders>
              <w:top w:val="single" w:sz="1" w:space="0" w:color="auto"/>
              <w:left w:val="single" w:sz="1" w:space="0" w:color="auto"/>
            </w:tcBorders>
          </w:tcPr>
          <w:p>
            <w:pPr>
              <w:jc w:val="both"/>
            </w:pPr>
            <w:r>
              <w:rPr>
                <w:rFonts w:hAnsi="Arial"/>
                <w:rFonts w:ascii="Arial"/>
                <w:sz w:val="20"/>
                <w:b/>
                <w:color w:val="black"/>
              </w:rPr>
              <w:t>DEPARTAMENTOS</w:t>
            </w:r>
          </w:p>
        </w:tc>
        <w:tc>
          <w:tcPr>
            <w:tcW w:w="4305"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MUNICIPIOS</w:t>
            </w:r>
          </w:p>
        </w:tc>
      </w:tr>
      <w:tr>
        <w:trPr/>
        <w:tc>
          <w:tcPr>
            <w:tcW w:w="2823" w:type="dxa"/>
            <w:tcMar/>
            <w:tcBorders>
              <w:top w:val="single" w:sz="1" w:space="0" w:color="auto"/>
              <w:left w:val="single" w:sz="1" w:space="0" w:color="auto"/>
            </w:tcBorders>
          </w:tcPr>
          <w:p>
            <w:pPr>
              <w:jc w:val="both"/>
            </w:pPr>
            <w:r>
              <w:rPr>
                <w:rFonts w:hAnsi="Arial"/>
                <w:rFonts w:ascii="Arial"/>
                <w:sz w:val="20"/>
                <w:color w:val="black"/>
              </w:rPr>
              <w:t/>
              <w:br w:type="textWrapping"/>
              <w:t/>
              <w:br w:type="textWrapping"/>
              <w:t/>
              <w:br w:type="textWrapping"/>
              <w:t/>
              <w:br w:type="textWrapping"/>
              <w:t/>
              <w:br w:type="textWrapping"/>
              <w:t>Boyacá</w:t>
            </w:r>
          </w:p>
        </w:tc>
        <w:tc>
          <w:tcPr>
            <w:tcW w:w="430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Arcabuco,</w:t>
              <w:tab/>
              <w:t>Belén, Betéitiva, Boavita, Briceño, Buenavista, Busbanzá, Caldas, Cerinza, Cómbita, Coper, Corrales, Covarachía, Cubará, Cucaita, Chiquinquirá, Chíquiza, Chiscas, Chitaraque, Chivatá, Duitama, El Cocuy, El Espino, Firavitoba, Floresta, Gachantivá, Guacamayas, Güicán, Iza, La Uvita, La Victoria, Maripí, Monguí, Moniquirá, Motavita, Muzo, Nobsa, Oicatá, Otanche, Paipa, Panqueba, Pauna, Paz de Río, Quípama, Ráquira, Saboyá, Sáchica, Samacá, San José de Pare, San Mateo, San Miguel de Sema, San Pablo de Borbur, Santa Rosa de Viterbo, Santa Sofía, Santana, Sátiva norte, Sátiva sur, Soatá, Sogamoso, Sora, Soracá, Sotaquirá, Susacón, Sutamarchán, Tasco, Tibasosa, Tinjacá, Tipacoque, Toca, Togüí, Tópaga, Tunja, Tununguá, Tuta, Tutazá, Ventaquemada y Villa de Leiva.</w:t>
            </w:r>
          </w:p>
        </w:tc>
      </w:tr>
      <w:tr>
        <w:trPr/>
        <w:tc>
          <w:tcPr>
            <w:tcW w:w="2823" w:type="dxa"/>
            <w:tcMar/>
            <w:tcBorders>
              <w:top w:val="single" w:sz="1" w:space="0" w:color="auto"/>
              <w:left w:val="single" w:sz="1" w:space="0" w:color="auto"/>
            </w:tcBorders>
          </w:tcPr>
          <w:p>
            <w:pPr>
              <w:jc w:val="both"/>
            </w:pPr>
            <w:r>
              <w:rPr>
                <w:rFonts w:hAnsi="Arial"/>
                <w:rFonts w:ascii="Arial"/>
                <w:sz w:val="20"/>
                <w:color w:val="black"/>
              </w:rPr>
              <w:t>Caquetá</w:t>
            </w:r>
          </w:p>
        </w:tc>
        <w:tc>
          <w:tcPr>
            <w:tcW w:w="430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 a excepción del municipio de Solano.</w:t>
            </w:r>
          </w:p>
        </w:tc>
      </w:tr>
      <w:tr>
        <w:trPr/>
        <w:tc>
          <w:tcPr>
            <w:tcW w:w="2823" w:type="dxa"/>
            <w:tcMar/>
            <w:tcBorders>
              <w:top w:val="single" w:sz="1" w:space="0" w:color="auto"/>
              <w:left w:val="single" w:sz="1" w:space="0" w:color="auto"/>
            </w:tcBorders>
          </w:tcPr>
          <w:p>
            <w:pPr>
              <w:jc w:val="both"/>
            </w:pPr>
            <w:r>
              <w:rPr>
                <w:rFonts w:hAnsi="Arial"/>
                <w:rFonts w:ascii="Arial"/>
                <w:sz w:val="20"/>
                <w:color w:val="black"/>
              </w:rPr>
              <w:t/>
              <w:br w:type="textWrapping"/>
              <w:t>Cundinamarca</w:t>
            </w:r>
          </w:p>
        </w:tc>
        <w:tc>
          <w:tcPr>
            <w:tcW w:w="430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Chaguaní, La Palma, Paime, Quebradanegra, San Juan de Rioseco, Topaipí, Utica, Vianí, Villeta.</w:t>
            </w:r>
          </w:p>
        </w:tc>
      </w:tr>
      <w:tr>
        <w:trPr/>
        <w:tc>
          <w:tcPr>
            <w:tcW w:w="2823" w:type="dxa"/>
            <w:tcMar/>
            <w:tcBorders>
              <w:top w:val="single" w:sz="1" w:space="0" w:color="auto"/>
              <w:left w:val="single" w:sz="1" w:space="0" w:color="auto"/>
            </w:tcBorders>
          </w:tcPr>
          <w:p>
            <w:pPr>
              <w:jc w:val="both"/>
            </w:pPr>
            <w:r>
              <w:rPr>
                <w:rFonts w:hAnsi="Arial"/>
                <w:rFonts w:ascii="Arial"/>
                <w:sz w:val="20"/>
                <w:color w:val="black"/>
              </w:rPr>
              <w:t>Chocó</w:t>
            </w:r>
          </w:p>
        </w:tc>
        <w:tc>
          <w:tcPr>
            <w:tcW w:w="430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 litoral del San Juan.</w:t>
            </w:r>
          </w:p>
        </w:tc>
      </w:tr>
      <w:tr>
        <w:trPr/>
        <w:tc>
          <w:tcPr>
            <w:tcW w:w="2823" w:type="dxa"/>
            <w:tcMar/>
            <w:tcBorders>
              <w:top w:val="single" w:sz="1" w:space="0" w:color="auto"/>
              <w:left w:val="single" w:sz="1" w:space="0" w:color="auto"/>
            </w:tcBorders>
          </w:tcPr>
          <w:p>
            <w:pPr>
              <w:jc w:val="both"/>
            </w:pPr>
            <w:r>
              <w:rPr>
                <w:rFonts w:hAnsi="Arial"/>
                <w:rFonts w:ascii="Arial"/>
                <w:sz w:val="20"/>
                <w:color w:val="black"/>
              </w:rPr>
              <w:t>Meta</w:t>
            </w:r>
          </w:p>
        </w:tc>
        <w:tc>
          <w:tcPr>
            <w:tcW w:w="430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Mapiripán, Puerto Concordia, Puerto Rico, La Macarena.</w:t>
            </w:r>
          </w:p>
        </w:tc>
      </w:tr>
      <w:tr>
        <w:trPr/>
        <w:tc>
          <w:tcPr>
            <w:tcW w:w="2823" w:type="dxa"/>
            <w:tcMar/>
            <w:tcBorders>
              <w:top w:val="single" w:sz="1" w:space="0" w:color="auto"/>
              <w:left w:val="single" w:sz="1" w:space="0" w:color="auto"/>
            </w:tcBorders>
          </w:tcPr>
          <w:p>
            <w:pPr>
              <w:jc w:val="both"/>
            </w:pPr>
            <w:r>
              <w:rPr>
                <w:rFonts w:hAnsi="Arial"/>
                <w:rFonts w:ascii="Arial"/>
                <w:sz w:val="20"/>
                <w:color w:val="black"/>
              </w:rPr>
              <w:t xml:space="preserve"/>
              <w:br w:type="textWrapping"/>
              <w:t/>
              <w:br w:type="textWrapping"/>
              <w:t>Norte de Santander</w:t>
            </w:r>
          </w:p>
        </w:tc>
        <w:tc>
          <w:tcPr>
            <w:tcW w:w="430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w:t>
            </w:r>
          </w:p>
        </w:tc>
      </w:tr>
      <w:tr>
        <w:trPr/>
        <w:tc>
          <w:tcPr>
            <w:tcW w:w="2823" w:type="dxa"/>
            <w:tcMar/>
            <w:tcBorders>
              <w:top w:val="single" w:sz="1" w:space="0" w:color="auto"/>
              <w:left w:val="single" w:sz="1" w:space="0" w:color="auto"/>
            </w:tcBorders>
          </w:tcPr>
          <w:p>
            <w:pPr>
              <w:jc w:val="both"/>
            </w:pPr>
            <w:r>
              <w:rPr>
                <w:rFonts w:hAnsi="Arial"/>
                <w:rFonts w:ascii="Arial"/>
                <w:sz w:val="20"/>
                <w:color w:val="black"/>
              </w:rPr>
              <w:t>Valle</w:t>
            </w:r>
          </w:p>
        </w:tc>
        <w:tc>
          <w:tcPr>
            <w:tcW w:w="430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Andalucía, Bolívar, Bugalagrande, Riofrío, Trujillo, Tuluá.</w:t>
            </w:r>
          </w:p>
        </w:tc>
      </w:tr>
      <w:tr>
        <w:trPr/>
        <w:tc>
          <w:tcPr>
            <w:tcW w:w="2823" w:type="dxa"/>
            <w:tcMar/>
            <w:tcBorders>
              <w:top w:val="single" w:sz="1" w:space="0" w:color="auto"/>
              <w:left w:val="single" w:sz="1" w:space="0" w:color="auto"/>
              <w:bottom w:val="single" w:sz="1" w:space="0" w:color="auto"/>
            </w:tcBorders>
          </w:tcPr>
          <w:p>
            <w:pPr>
              <w:jc w:val="both"/>
            </w:pPr>
            <w:r>
              <w:rPr>
                <w:rFonts w:hAnsi="Arial"/>
                <w:rFonts w:ascii="Arial"/>
                <w:sz w:val="20"/>
                <w:color w:val="black"/>
              </w:rPr>
              <w:t>Vichada</w:t>
            </w:r>
          </w:p>
        </w:tc>
        <w:tc>
          <w:tcPr>
            <w:tcW w:w="430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Cumaribo (Margen derecha Río Vichada).</w:t>
            </w:r>
          </w:p>
        </w:tc>
      </w:tr>
    </w:tbl>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ZONA A RECONOCER COMO LIBRE DE FIEBRE AFTOSA CON VACUNACIÓN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23" w:name="8"/>
      <w:r>
        <w:rPr>
          <w:rFonts w:hAnsi="Arial"/>
          <w:rFonts w:ascii="Arial"/>
          <w:sz w:val="24"/>
          <w:color w:val="navy"/>
        </w:rPr>
        <w:t xml:space="preserve">ARTÍCULO 8o.</w:t>
      </w:r>
      <w:bookmarkEnd w:id="1511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Es la conformada por los siguientes departamentos y municipios o los que dentro de ellos llegaren a crearse:</w:t>
      </w:r>
    </w:p>
    <w:tbl>
      <w:tblGrid>
        <w:gridCol w:w="1520"/>
        <w:gridCol w:w="5600"/>
      </w:tblGrid>
      <w:tblPr>
        <w:tblW w:w="7128" w:type="dxa"/>
        <w:tblBorders/>
      </w:tblPr>
      <w:tr>
        <w:trPr/>
        <w:tc>
          <w:tcPr>
            <w:tcW w:w="1537" w:type="dxa"/>
            <w:tcMar/>
            <w:tcBorders>
              <w:top w:val="single" w:sz="1" w:space="0" w:color="auto"/>
              <w:left w:val="single" w:sz="1" w:space="0" w:color="auto"/>
            </w:tcBorders>
          </w:tcPr>
          <w:p>
            <w:pPr>
              <w:jc w:val="both"/>
            </w:pPr>
            <w:r>
              <w:rPr>
                <w:rFonts w:hAnsi="Arial"/>
                <w:rFonts w:ascii="Arial"/>
                <w:sz w:val="20"/>
                <w:color w:val="black"/>
              </w:rPr>
              <w:t>Arauca</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 excepto las veredas de los municipios de Arauca, Arauquita, Cravo Norte y Saravena, enumeradas en el artículo 9o.</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
              <w:br w:type="textWrapping"/>
              <w:t/>
              <w:br w:type="textWrapping"/>
              <w:t/>
              <w:br w:type="textWrapping"/>
              <w:t/>
              <w:br w:type="textWrapping"/>
              <w:t/>
              <w:br w:type="textWrapping"/>
              <w:t/>
              <w:br w:type="textWrapping"/>
              <w:t/>
              <w:br w:type="textWrapping"/>
              <w:t/>
              <w:br w:type="textWrapping"/>
              <w:t/>
              <w:br w:type="textWrapping"/>
              <w:t>Boyacá</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Almeida, Aquitania, Arcabuco, Belén, Berbeo, Betéitiva, Boavita, Boyacá, Briceño, Buenavista, Busbanzá, Campohermoso, Cerinza, Chinavita, Chíquiza, Chiscas, Chita, Chitaraque, Chivatá, Chivor, Ciénega, Cómbita, Coper, Corrales, Covarachía, Cucaita, Cuítiva, Duitama, El Cocuy, El Espino, Firavitoba, Floresta, Gachantivá, Gámeza, Garagoa, Guacamayas, Guateque, G uayatá, Güicán, Iza, Jenesano, Jericó, La Uvita, La Capilla, La Victoria, Labranzagrande, Macanal, Maripí, Miraflores, Mongua, Mongui, Moniquirá, Motavita, Muzo, Nobsa, Nuevo Colón, Oicatá, Otanche, Pachavita, Páez, Paipa, Pajarito, Panqueba, Pauna, Paya, Paz de Río, Pesca, Pisba, Quípama, Ráquira, Ramiriquí, Rondón, Saboyá, Sáchica, Samacá, San Eduardo, San José de Pare, San Luis de Gaceno, San Pablo de Borbur, San Mateo, Santa Rosa de Viterbo, Santa María, Santa Sofía, Santana, Sativanorte, Sativasur, Siachoque, Soatá, Socha, Socotá, Sogamoso, Somondoco, Sora, Soracá, Sotaquirá, Susacón, Sutamarchán, Sutatenza, Tasco, Tenza, Tibaná, Tibasosa, Tipacoque, Toca, Togüí, Tópaga, Tota, Tunja, Tunungua, Turmequé, Tuta, Tutazá, Umbita, Ventaquemada, Villa de Leiva, Viracachá, Zetaquirá.</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Cauca</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Caquetá</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 a excepción de Solano.</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Casanare</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
              <w:br w:type="textWrapping"/>
              <w:t/>
              <w:br w:type="textWrapping"/>
              <w:t/>
              <w:br w:type="textWrapping"/>
              <w:t/>
              <w:br w:type="textWrapping"/>
              <w:t>Cundinamarca</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Agua de Dios, Albán, Anapoima, Anolaima, Apulo, Arbeláez, Beltrán, Bituima, Cabrera, Cachipay, Chaguaní, El Colegio, El Peñón, Fusagasugá, Gachalá, Gachetá, Gama, Girardot, Granada, Guataquí, Guayabal de Síquima, Guayabetal, Gutiérrez, Jerusalén, Junín, La Palma, La Peña, La Mesa, La Vega, Machetá, Manta, Medina, Nariño, Nilo, Nimaima, Nocaima, Pacho, Paime, Pandi, Paratebueno, Pasca, Pulí, Quebradanegra, Quetame, Quipile, Ricaurte, San Antonio del Tequendama, San Juan de Rioseco, San Bernardo, San Francisco, Sasaima, Silvania, Supatá, Tena, Tibacuy, Tibirita, Tocaima, Topaipí, Ubalá, Utica, Venecia, Vergara, Vianí, Villagómez, Villeta y Viotá.</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Huila</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Nariño</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Meta</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
              <w:br w:type="textWrapping"/>
              <w:t/>
              <w:br w:type="textWrapping"/>
              <w:t/>
              <w:br w:type="textWrapping"/>
              <w:t>Tolima</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Alpujarra, Alvarado, Anzoátegui, Ataco, Cajamarca, Carmen de Apicalá, Chaparral, Coello, Coyaima, Cunday, Dolores, Espinal, Flandes, Guamo, Ibagué, Icononzo, Melgar, Natagaima, Ortega, Planadas, Piedras, Prado, Purificación, Rioblanco, Roncesvalles, Rovira, Saldaña, San Antonio, San Luis, Suárez, Valle de San Juan, Villarrica.</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Putumayo</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Todo el departamento.</w:t>
            </w:r>
          </w:p>
        </w:tc>
      </w:tr>
      <w:tr>
        <w:trPr/>
        <w:tc>
          <w:tcPr>
            <w:tcW w:w="1537" w:type="dxa"/>
            <w:tcMar/>
            <w:tcBorders>
              <w:top w:val="single" w:sz="1" w:space="0" w:color="auto"/>
              <w:left w:val="single" w:sz="1" w:space="0" w:color="auto"/>
            </w:tcBorders>
          </w:tcPr>
          <w:p>
            <w:pPr>
              <w:jc w:val="both"/>
            </w:pPr>
            <w:r>
              <w:rPr>
                <w:rFonts w:hAnsi="Arial"/>
                <w:rFonts w:ascii="Arial"/>
                <w:sz w:val="20"/>
                <w:color w:val="black"/>
              </w:rPr>
              <w:t/>
              <w:br w:type="textWrapping"/>
              <w:t/>
              <w:br w:type="textWrapping"/>
              <w:t>Valle</w:t>
            </w:r>
          </w:p>
        </w:tc>
        <w:tc>
          <w:tcPr>
            <w:tcW w:w="55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Andalucía, Bolívar, Buenaventura, Buga, Bugalagrande, Cali, Calima, Candelaria, Dagua, Cerrito, La Florida, Ginebra, Guacarí, Jamundí, La Cumbre, Palmira, Pradera, Restrepo, Riofrío, San Pedro, Trujillo Tuluá, Vijes, Yotoco, Yumbo.</w:t>
            </w:r>
          </w:p>
        </w:tc>
      </w:tr>
      <w:tr>
        <w:trPr/>
        <w:tc>
          <w:tcPr>
            <w:tcW w:w="1537" w:type="dxa"/>
            <w:tcMar/>
            <w:tcBorders>
              <w:top w:val="single" w:sz="1" w:space="0" w:color="auto"/>
              <w:left w:val="single" w:sz="1" w:space="0" w:color="auto"/>
              <w:bottom w:val="single" w:sz="1" w:space="0" w:color="auto"/>
            </w:tcBorders>
          </w:tcPr>
          <w:p>
            <w:pPr>
              <w:jc w:val="both"/>
            </w:pPr>
            <w:r>
              <w:rPr>
                <w:rFonts w:hAnsi="Arial"/>
                <w:rFonts w:ascii="Arial"/>
                <w:sz w:val="20"/>
                <w:color w:val="black"/>
              </w:rPr>
              <w:t>Vichada</w:t>
            </w:r>
          </w:p>
        </w:tc>
        <w:tc>
          <w:tcPr>
            <w:tcW w:w="559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Todo el departamento</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TAPÓN O DE PROTECCIÓN DE LA ZONA A RECONOCER COMO LIBRE DE FIEBRE AFTOSA CON VACUNACIÓN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24" w:name="9"/>
      <w:r>
        <w:rPr>
          <w:rFonts w:hAnsi="Arial"/>
          <w:rFonts w:ascii="Arial"/>
          <w:sz w:val="24"/>
          <w:color w:val="navy"/>
        </w:rPr>
        <w:t xml:space="preserve">ARTÍCULO 9o.</w:t>
      </w:r>
      <w:bookmarkEnd w:id="1511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Es la conformada por los siguientes departamentos y municipios o los que dentro de ellos llegaren a crearse:</w:t>
      </w:r>
    </w:p>
    <w:tbl>
      <w:tblGrid>
        <w:gridCol w:w="2220"/>
        <w:gridCol w:w="4900"/>
      </w:tblGrid>
      <w:tblPr>
        <w:tblW w:w="7128" w:type="dxa"/>
        <w:tblBorders/>
      </w:tblPr>
      <w:tr>
        <w:trPr/>
        <w:tc>
          <w:tcPr>
            <w:tcW w:w="2236" w:type="dxa"/>
            <w:tcMar/>
            <w:tcBorders>
              <w:top w:val="single" w:sz="1" w:space="0" w:color="auto"/>
              <w:left w:val="single" w:sz="1" w:space="0" w:color="auto"/>
            </w:tcBorders>
          </w:tcPr>
          <w:p>
            <w:pPr>
              <w:jc w:val="both"/>
            </w:pPr>
            <w:r>
              <w:rPr>
                <w:rFonts w:hAnsi="Arial"/>
                <w:rFonts w:ascii="Arial"/>
                <w:sz w:val="20"/>
                <w:b/>
                <w:color w:val="black"/>
              </w:rPr>
              <w:t>DEPARTAMENTOS</w:t>
            </w:r>
          </w:p>
        </w:tc>
        <w:tc>
          <w:tcPr>
            <w:tcW w:w="4892"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MUNICIPIOS</w:t>
            </w:r>
          </w:p>
        </w:tc>
      </w:tr>
      <w:tr>
        <w:trPr/>
        <w:tc>
          <w:tcPr>
            <w:tcW w:w="2236" w:type="dxa"/>
            <w:tcMar/>
            <w:tcBorders>
              <w:top w:val="single" w:sz="1" w:space="0" w:color="auto"/>
              <w:left w:val="single" w:sz="1" w:space="0" w:color="auto"/>
            </w:tcBorders>
          </w:tcPr>
          <w:p>
            <w:pPr>
              <w:jc w:val="both"/>
            </w:pPr>
            <w:r>
              <w:rPr>
                <w:rFonts w:hAnsi="Arial"/>
                <w:rFonts w:ascii="Arial"/>
                <w:sz w:val="20"/>
                <w:color w:val="black"/>
              </w:rPr>
              <w:t/>
              <w:br w:type="textWrapping"/>
              <w:t/>
              <w:br w:type="textWrapping"/>
              <w:t/>
              <w:br w:type="textWrapping"/>
              <w:t/>
              <w:br w:type="textWrapping"/>
              <w:t/>
              <w:br w:type="textWrapping"/>
              <w:t/>
              <w:br w:type="textWrapping"/>
              <w:t/>
              <w:br w:type="textWrapping"/>
              <w:t/>
              <w:br w:type="textWrapping"/>
              <w:t/>
              <w:br w:type="textWrapping"/>
              <w:t/>
              <w:br w:type="textWrapping"/>
              <w:t>Arauca</w:t>
            </w:r>
          </w:p>
        </w:tc>
        <w:tc>
          <w:tcPr>
            <w:tcW w:w="4892"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Arauca: Complejo Petrolero Caño Limón (margen derecha vía Arauca-Arauquita, y las Veredas Sinaí, Todos los Santos (margen derecha vía Arauca-Arauquita), Corocito, La Payara, El Tomo, Barrancones, Mategallina (margen derecha Arauca-Arauquita), Monserrate, Clarinitero, Bocas de Arauca, El Vapor, La Malorita (margen Izquierda del caño Juan Brito), Villanueva, Caracol (margen izquierda del caño Coroncoro), Barranca Amarilla, Punto Fijo, El Peligro, Puerto Colombia, Hato Cinarucony y Hato La Rubiera.</w:t>
              <w:br w:type="textWrapping"/>
              <w:t>Arauquita: Veredas Pueblo Nuevo, La Esperanza, El Cedrito, Los Pájaros, Bocas de Juju, Las Canciones, El Campamento (margen derecha vía Arauquita-Saravena), San Lorenzo, Peralonso, Campo Alegre, El Troncal, Carretero, Las Bancas, Barranquillita y todas las veredas de la isla La Reinera.</w:t>
              <w:br w:type="textWrapping"/>
              <w:t>Cravo Norte: Veredas Lejanías de Juriepe y la Virgen.</w:t>
              <w:br w:type="textWrapping"/>
              <w:t>Saravena: Veredas Campo Oscuro, Puerto Rico, Charoalto, Charocentro, Charobajo, El Dique, La Palma, Monteadentro y Puerto Lleras.</w:t>
            </w:r>
          </w:p>
        </w:tc>
      </w:tr>
      <w:tr>
        <w:trPr/>
        <w:tc>
          <w:tcPr>
            <w:tcW w:w="2236" w:type="dxa"/>
            <w:tcMar/>
            <w:tcBorders>
              <w:top w:val="single" w:sz="1" w:space="0" w:color="auto"/>
              <w:left w:val="single" w:sz="1" w:space="0" w:color="auto"/>
            </w:tcBorders>
          </w:tcPr>
          <w:p>
            <w:pPr>
              <w:jc w:val="both"/>
            </w:pPr>
            <w:r>
              <w:rPr>
                <w:rFonts w:hAnsi="Arial"/>
                <w:rFonts w:ascii="Arial"/>
                <w:sz w:val="20"/>
                <w:color w:val="black"/>
              </w:rPr>
              <w:t>Boyacá</w:t>
            </w:r>
          </w:p>
        </w:tc>
        <w:tc>
          <w:tcPr>
            <w:tcW w:w="4892"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Caldas, Chiquinquirá, Cubará, San Miguel de Sema y Tinjacá.</w:t>
            </w:r>
          </w:p>
        </w:tc>
      </w:tr>
      <w:tr>
        <w:trPr/>
        <w:tc>
          <w:tcPr>
            <w:tcW w:w="223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w:br w:type="textWrapping"/>
              <w:t/>
              <w:br w:type="textWrapping"/>
              <w:t/>
              <w:br w:type="textWrapping"/>
              <w:t/>
              <w:br w:type="textWrapping"/>
              <w:t>Cundinamarca</w:t>
            </w:r>
          </w:p>
        </w:tc>
        <w:tc>
          <w:tcPr>
            <w:tcW w:w="489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Bojacá, Cajicá, Cáqueza, Carmen de Carupa, Chía, Chipaque, Choachí, Chocontá, Cogua, Cota, Cucunubá, El Rosal, Facatativá, Fómeque, Fosca, Funza, Fúquene, Gachancipá, Guachetá, Guasca, Guatavita, La Calera, Lenguazaque, Madrid, Mosquera, Nemocón, San Cayetano, Sesquilé, Sibaté, Simijaca, Soacha, Sopó, Subachoque, Suesca, Susa, Sutatausa, Tabio, Tausa, Tenjo, Tocancipá, Ubaque, Ubaté, Une, Villapinzón, Zipacón, Zipaquirá.</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ZONA ENDEMICA DE FIEBRE AFTOSA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25" w:name="10"/>
      <w:r>
        <w:rPr>
          <w:rFonts w:hAnsi="Arial"/>
          <w:rFonts w:ascii="Arial"/>
          <w:sz w:val="24"/>
          <w:color w:val="navy"/>
        </w:rPr>
        <w:t xml:space="preserve">ARTÍCULO 10.</w:t>
      </w:r>
      <w:bookmarkEnd w:id="1511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Zona endémica de fiebre aftosa es la conformada por el Distrito Capital de Bogotá o los municipios que dentro de este llegaren a crearse.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1126" w:name="11"/>
      <w:r>
        <w:rPr>
          <w:rFonts w:hAnsi="Arial"/>
          <w:rFonts w:ascii="Arial"/>
          <w:sz w:val="24"/>
          <w:color w:val="navy"/>
        </w:rPr>
        <w:t xml:space="preserve">ARTÍCULO 11.</w:t>
      </w:r>
      <w:bookmarkEnd w:id="1511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"http://www.redjurista.com/document.aspx?ajcode=r_ica_1358_2006&amp;arts=11"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1358 de 2006&gt;</w:t>
      </w:r>
      <w:r>
        <w:rPr>
          <w:rFonts w:hAnsi="Arial"/>
          <w:rFonts w:ascii="Arial"/>
          <w:sz w:val="24"/>
          <w:u w:val="none"/>
          <w:color w:val="black"/>
        </w:rPr>
        <w:t xml:space="preserve"> La presente resolución rige a partir de la fecha de publicación en el </w:t>
      </w:r>
      <w:r>
        <w:rPr>
          <w:rFonts w:hAnsi="Arial"/>
          <w:rFonts w:ascii="Arial"/>
          <w:sz w:val="24"/>
          <w:b/>
          <w:i/>
          <w:u w:val="none"/>
          <w:color w:val="black"/>
        </w:rPr>
        <w:t xml:space="preserve">Diario Oficial</w:t>
      </w:r>
      <w:r>
        <w:rPr>
          <w:rFonts w:hAnsi="Arial"/>
          <w:rFonts w:ascii="Arial"/>
          <w:sz w:val="24"/>
          <w:u w:val="none"/>
          <w:color w:val="black"/>
        </w:rPr>
        <w:t xml:space="preserve"> y deroga la Resolución </w:t>
      </w:r>
      <w:r>
        <w:fldChar w:fldCharType="begin"/>
      </w:r>
      <w:r>
        <w:instrText>HYPERLINK "http://www.redjurista.com/document.aspx?ajcode=r_ica_3901_2005&amp;arts=0"</w:instrText>
      </w:r>
      <w:r>
        <w:fldChar w:fldCharType="separate"/>
      </w:r>
      <w:r>
        <w:rPr>
          <w:rFonts w:hAnsi="Arial"/>
          <w:rFonts w:ascii="Arial"/>
          <w:sz w:val="24"/>
          <w:u w:val="single"/>
          <w:color w:val="black"/>
        </w:rPr>
        <w:t>003901</w:t>
      </w:r>
      <w:r>
        <w:fldChar w:fldCharType="end"/>
      </w:r>
      <w:r>
        <w:rPr>
          <w:rFonts w:hAnsi="Arial"/>
          <w:rFonts w:ascii="Arial"/>
          <w:sz w:val="24"/>
          <w:u w:val="none"/>
          <w:color w:val="black"/>
        </w:rPr>
        <w:t xml:space="preserve"> de diciembre 22 de 2005 y las normas que le sean contrarias.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b/>
          <w:color w:val="black"/>
        </w:rPr>
        <w:t xml:space="preserve">PUBLÍQUESE, COMUNÍQUESE Y CÚMPLASE</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Dada en Bogotá, D. C., a 11 de enero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Gerente General,</w:t>
      </w:r>
    </w:p>
    <w:p>
      <w:pPr>
        <w:jc w:val="center"/>
        <w:tabs>
          <w:tab w:val="center" w:leader="none" w:pos="576"/>
          <w:tab w:val="left" w:leader="none" w:pos="1152"/>
        </w:tabs>
      </w:pPr>
      <w:r>
        <w:rPr>
          <w:rFonts w:hAnsi="Arial"/>
          <w:rFonts w:ascii="Arial"/>
          <w:sz w:val="24"/>
          <w:color w:val="gray"/>
        </w:rPr>
        <w:t xml:space="preserve">JUAN ALCIDES SANTAELLA GUTIÉRREZ.</w:t>
      </w:r>
    </w:p>
    <w:p>
      <w:pPr>
        <w:jc w:val="both"/>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0268"/>
      <w:footerReference w:type="default" r:id="eId10269"/>
      <w:type w:val="continuous"/>
    </w:sectPr>
  </w:body>
</w:document>
</file>

<file path=word/footer_default_102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02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268" Type="http://schemas.openxmlformats.org/officeDocument/2006/relationships/header" Target="header_default_10268.xml" />
<Relationship Id="id0" Type="http://schemas.openxmlformats.org/officeDocument/2006/relationships/image" Target="img/img_id0.png"/>
<Relationship Id="eId10269" Type="http://schemas.openxmlformats.org/officeDocument/2006/relationships/footer" Target="footer_default_102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2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2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