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11756.xml" ContentType="application/vnd.openxmlformats-officedocument.wordprocessingml.header+xml"/>
  <Override PartName="/word/footer_default_11757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RESOLUCIÓN 1332 DE 2015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(mayo 6)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49.508 de 11 de mayo de 2015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INSTITUTO COLOMBIANO AGROPECUARIO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 la Resolución 17463 de 2017&gt;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medio de la cual se modifica la Resolución </w:t>
      </w:r>
      <w:r>
        <w:fldChar w:fldCharType="begin"/>
      </w:r>
      <w:r>
        <w:instrText>HYPERLINK "http://www.redjurista.com/document.aspx?ajcode=r_ica_1513_2004&amp;arts=INICIO"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15 de julio de 2004.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GERENTE GENERAL DEL INSTITUTO COLOMBIANO AGROPECUARIO (ICA),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sus facultades legales y en especial de las que le confiere la ley </w:t>
      </w:r>
      <w:r>
        <w:fldChar w:fldCharType="begin"/>
      </w:r>
      <w:r>
        <w:instrText>HYPERLINK "http://www.redjurista.com/document.aspx?ajcode=l0101_93&amp;arts=INICIO"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101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1993, el artículo </w:t>
      </w:r>
      <w:r>
        <w:fldChar w:fldCharType="begin"/>
      </w:r>
      <w:r>
        <w:instrText>HYPERLINK "http://www.redjurista.com/document.aspx?ajcode=d1840_94&amp;arts=7"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1840 de 1994, el artículo </w:t>
      </w:r>
      <w:r>
        <w:fldChar w:fldCharType="begin"/>
      </w:r>
      <w:r>
        <w:instrText>HYPERLINK "http://www.redjurista.com/document.aspx?ajcode=d3761009&amp;arts=4"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del Decreto 3761 de 2009,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(ICA) es la autoridad responsable de proteger la sanidad animal en Colombia y coordinar las acciones relacionadas con programas de prevención, control, erradicación y manejo de plagas y enfermedades en el sector agropecuario nacional.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Que, es deber del Gobierno Nacional proteger la sanidad agropecuaria con el fin de evitar pérdidas económicas, perjuicios a la salud humana y restricción en la comercialización de animales o sus productos.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la Tuberculosis Bovina es una enfermedad de alto impacto en el sector ganadero, produciendo altas pérdidas económicas a la ganadería del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por ser la Tuberculosis Bovina una enfermedad de tipo zoonótico, es necesario llevar a cabo las medidas sanitarias que sean necesarias con la finalidad que dicha enfermedad no genera complicaciones en la salud pública.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emitió la Resolución </w:t>
      </w:r>
      <w:r>
        <w:fldChar w:fldCharType="begin"/>
      </w:r>
      <w:r>
        <w:instrText>HYPERLINK "http://www.redjurista.com/document.aspx?ajcode=r_ica_1513_2004&amp;arts=INICIO"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1513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15 de julio de 2004, “por la cual se establecen medidas sanitarias para la Prevención, el Control y la Erradicación de la Tuberculosis bovina en Colombia”.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es necesario eliminar los factores de riesgo de diseminación de la Tuberculosis Bovina.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en el marco de la apertura económica y la globalización, ante la eliminación de las barreras arancelarias, las barreras de carácter sanitario adquieren mayor vigencia.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con las políticas gubernamentales y la misión del ICA de proteger la salud de la ganadería de Colombia, la Tuberculosis Bovina ha sido catalogada como una enfermedad de control oficial y de declaración obligatoria. 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de acuerdo a la dinámica del Programa se hace necesario actualizar la normatividad, con la finalidad de llevar las labores de inspección vigilancia y control necesarios a dicha enfermedad.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Instituto Colombiano Agropecuario ICA es el responsable de establecer, Reglamentar, coordinar, supervisar y evaluar las acciones de prevención, control y erradicación de la Tuberculosis de los animales domésticos en el territorio nacional,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RESUELVE:</w:t>
      </w:r>
    </w:p>
    <w:p>
      <w:pPr>
        <w:jc w:val="center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18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59818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"http://www.redjurista.com/document.aspx?ajcode=r_ica_1513_2004&amp;arts=2"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 de la Resolución 1513 del 2004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2o. </w:t>
      </w:r>
      <w:r>
        <w:rPr>
          <w:rFonts w:hAnsi="Arial"/>
          <w:rFonts w:ascii="Arial"/>
          <w:sz w:val="24"/>
          <w:color w:val="black"/>
        </w:rPr>
        <w:t xml:space="preserve">El Programa Nacional de Prevención, Control y Erradicación de la Tuberculosis Bovina se adelantará de manera uniforme en todo el territorio Nacional”.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19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5981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"http://www.redjurista.com/document.aspx?ajcode=r_ica_1513_2004&amp;arts=11"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1513 del 2004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“Artículo 11. Los bovinos mayores de 6 semanas de edad que se vayan a movilizar hacia Predios Libres deberán presentar resultado negativo a la prueba diagnóstica de la tuberculina con validez no mayor a ciento veinte (120) días”.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20" w:name="3"/>
      <w:r>
        <w:rPr>
          <w:rFonts w:hAnsi="Arial"/>
          <w:rFonts w:ascii="Arial"/>
          <w:sz w:val="24"/>
          <w:color w:val="navy"/>
        </w:rPr>
        <w:t xml:space="preserve">ARTÍCULO 3o.</w:t>
      </w:r>
      <w:bookmarkEnd w:id="159820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"http://www.redjurista.com/document.aspx?ajcode=r_ica_1513_2004&amp;arts=14"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 xml:space="preserve">Décimo Cuarto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1513 del 2004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14</w:t>
      </w:r>
      <w:r>
        <w:rPr>
          <w:rFonts w:hAnsi="Arial"/>
          <w:rFonts w:ascii="Arial"/>
          <w:sz w:val="24"/>
          <w:color w:val="black"/>
        </w:rPr>
        <w:t xml:space="preserve">. Se establece como estratégico el Programa de Fincas Libres de Tuberculosis Bovina”.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21" w:name="4"/>
      <w:r>
        <w:rPr>
          <w:rFonts w:hAnsi="Arial"/>
          <w:rFonts w:ascii="Arial"/>
          <w:sz w:val="24"/>
          <w:color w:val="navy"/>
        </w:rPr>
        <w:t xml:space="preserve">ARTÍCULO 4o.</w:t>
      </w:r>
      <w:bookmarkEnd w:id="159821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"http://www.redjurista.com/document.aspx?ajcode=r_ica_1513_2004&amp;arts=15"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1513 del 2004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b/>
          <w:color w:val="black"/>
        </w:rPr>
        <w:t xml:space="preserve">“Artículo 15</w:t>
      </w:r>
      <w:r>
        <w:rPr>
          <w:rFonts w:hAnsi="Arial"/>
          <w:rFonts w:ascii="Arial"/>
          <w:sz w:val="24"/>
          <w:color w:val="black"/>
        </w:rPr>
        <w:t xml:space="preserve">. Se considerará una Finca Libre de Tuberculosis Bovina, cuando el 100% de los bovinos mayores de 6 semanas de edad resulten negativos a dos (2) pruebas consecutivas de tuberculina en el pliegue caudal practicadas con un intervalo de seis (6) meses.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El certificado de Finca Libre de Tuberculosis Bovina tendrá inicialmente validez por un (1) año y podrá ser renovado mediante la realización de una prueba de tuberculina en el pliegue caudal a todos los bovinos mayores de 6 semanas de edad con resultados negativos. La renovación podrá ser solicitada cada 2 años.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2o.</w:t>
      </w:r>
      <w:r>
        <w:rPr>
          <w:rFonts w:hAnsi="Arial"/>
          <w:rFonts w:ascii="Arial"/>
          <w:sz w:val="24"/>
          <w:color w:val="black"/>
        </w:rPr>
        <w:t xml:space="preserve"> Los predios ubicados en los departamentos de Amazonas, Antioquia, Arauca, Bolívar, Caldas, Casanare, Cauca, Cesar, Chocó, Córdoba, Guainía, Guaviare, Huila, La Guajira, Magdalena, Meta, Putumayo, Quindío, Risaralda, San Andrés y Providencia, Santander, Sucre, Tolima, Vaupés y Vichada que a la entrada en vigencia de la presente resolución se encuentren en proceso de certificación, se podrán certificar con resultado 100% negativo a una (1) prueba de tuberculina en el pliegue caudal realizada a todos los bovinos mayores de seis semanas de edad.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 xml:space="preserve">PARÁGRAFO 3o.</w:t>
      </w:r>
      <w:r>
        <w:rPr>
          <w:rFonts w:hAnsi="Arial"/>
          <w:rFonts w:ascii="Arial"/>
          <w:sz w:val="24"/>
          <w:b/>
          <w:color w:val="black"/>
        </w:rPr>
        <w:t xml:space="preserve"> </w:t>
      </w:r>
      <w:r>
        <w:rPr>
          <w:rFonts w:hAnsi="Arial"/>
          <w:rFonts w:ascii="Arial"/>
          <w:sz w:val="24"/>
          <w:color w:val="black"/>
        </w:rPr>
        <w:t xml:space="preserve">Los predios que se encuentren ubicados en municipios donde se ejecutan el programa especial Contrato Plan en el departamento de Nariño o de los convenios que haya suscrito el ICA con anterioridad a la expedición de la presente resolución, se podrán certificar con resultado 100% negativo a una (1) prueba de tuberculina en el pliegue caudal realizada a todos los bovinos mayores de seis semanas de edad, siempre y cuando el resultado de las pruebas diagnósticas sea emitido antes del 31 de diciembre de 2015.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22" w:name="5"/>
      <w:r>
        <w:rPr>
          <w:rFonts w:hAnsi="Arial"/>
          <w:rFonts w:ascii="Arial"/>
          <w:sz w:val="24"/>
          <w:color w:val="navy"/>
        </w:rPr>
        <w:t xml:space="preserve">ARTÍCULO 5o.</w:t>
      </w:r>
      <w:bookmarkEnd w:id="159822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"http://www.redjurista.com/document.aspx?ajcode=r_ica_1513_2004&amp;arts=16"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1513 del 2004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16. </w:t>
      </w:r>
      <w:r>
        <w:rPr>
          <w:rFonts w:hAnsi="Arial"/>
          <w:rFonts w:ascii="Arial"/>
          <w:sz w:val="24"/>
          <w:color w:val="black"/>
        </w:rPr>
        <w:t xml:space="preserve">Las ganaderías que se encuentren registradas en asociaciones de razas puras; fincas que asistan a exposiciones y remates de ganados puros y las destinadas a: Reproducción para mejoramiento genético, recolección y comercialización de semen o embriones, deberán ser libres de Tuberculosis Bovina y certificadas por el ICA”.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59823" w:name="6"/>
      <w:r>
        <w:rPr>
          <w:rFonts w:hAnsi="Arial"/>
          <w:rFonts w:ascii="Arial"/>
          <w:sz w:val="24"/>
          <w:color w:val="navy"/>
        </w:rPr>
        <w:t xml:space="preserve">ARTÍCULO 6o. </w:t>
      </w:r>
      <w:r>
        <w:rPr>
          <w:rFonts w:hAnsi="Arial"/>
          <w:rFonts w:ascii="Arial"/>
          <w:sz w:val="24"/>
          <w:i/>
          <w:color w:val="navy"/>
        </w:rPr>
        <w:t>VIGENCIA</w:t>
      </w:r>
      <w:r>
        <w:rPr>
          <w:rFonts w:hAnsi="Arial"/>
          <w:rFonts w:ascii="Arial"/>
          <w:sz w:val="24"/>
          <w:color w:val="navy"/>
        </w:rPr>
        <w:t>.</w:t>
      </w:r>
      <w:bookmarkEnd w:id="159823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&lt;Resolución derogada por el artículo </w:t>
      </w:r>
      <w:r>
        <w:fldChar w:fldCharType="begin"/>
      </w:r>
      <w:r>
        <w:instrText>HYPERLINK "http://www.redjurista.com/document.aspx?ajcode=r_ica_17463_2017&amp;arts=29"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29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 la Resolución 17463 de 2017&gt; </w:t>
      </w:r>
      <w:r>
        <w:rPr>
          <w:rFonts w:hAnsi="Arial"/>
          <w:rFonts w:ascii="Arial"/>
          <w:sz w:val="24"/>
          <w:u w:val="none"/>
          <w:color w:val="black"/>
        </w:rPr>
        <w:t xml:space="preserve">La presente resolución rige a partir de la fecha de su publicación y deroga el artículo </w:t>
      </w:r>
      <w:r>
        <w:fldChar w:fldCharType="begin"/>
      </w:r>
      <w:r>
        <w:instrText>HYPERLINK "http://www.redjurista.com/document.aspx?ajcode=r_ica_1513_2004&amp;arts=3"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Tercero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, los parágrafos 1o, 2o y 3o del artículo </w:t>
      </w:r>
      <w:r>
        <w:fldChar w:fldCharType="begin"/>
      </w:r>
      <w:r>
        <w:instrText>HYPERLINK "http://www.redjurista.com/document.aspx?ajcode=r_ica_1513_2004&amp;arts=11"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los parágrafos de los artículos </w:t>
      </w:r>
      <w:r>
        <w:fldChar w:fldCharType="begin"/>
      </w:r>
      <w:r>
        <w:instrText>HYPERLINK "http://www.redjurista.com/document.aspx?ajcode=r_ica_1513_2004&amp;arts=16"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16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y </w:t>
      </w:r>
      <w:r>
        <w:fldChar w:fldCharType="begin"/>
      </w:r>
      <w:r>
        <w:instrText>HYPERLINK "http://www.redjurista.com/document.aspx?ajcode=r_ica_1513_2004&amp;arts=17"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Resolución 1513 del julio 15 de 2004.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Dada en Bogotá, D. C., a 6 de mayo de 2015.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Gerente General,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LUIS HUMBERTO MARTÍNEZ LACOUTURE.</w:t>
      </w: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11756"/>
      <w:footerReference w:type="default" r:id="eId11757"/>
      <w:type w:val="continuous"/>
    </w:sectPr>
  </w:body>
</w:document>
</file>

<file path=word/footer_default_11757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3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3</w:t>
      <w:fldChar w:fldCharType="end"/>
    </w:r>
  </w:p>
</w:ftr>
</file>

<file path=word/header_default_11756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11756" Type="http://schemas.openxmlformats.org/officeDocument/2006/relationships/header" Target="header_default_11756.xml" />
<Relationship Id="id0" Type="http://schemas.openxmlformats.org/officeDocument/2006/relationships/image" Target="img/img_id0.png"/>
<Relationship Id="eId11757" Type="http://schemas.openxmlformats.org/officeDocument/2006/relationships/footer" Target="footer_default_11757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11757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1175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