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2004.xml" ContentType="application/vnd.openxmlformats-officedocument.wordprocessingml.header+xml"/>
  <Override PartName="/word/footer_default_1200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1558 DE 2010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(mayo 7)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47.705 de 10 de mayo de 2010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&lt;NOTA: Mediante el artículo </w:t>
      </w:r>
      <w:r>
        <w:fldChar w:fldCharType="begin"/>
      </w:r>
      <w:r>
        <w:instrText>HYPERLINK "http://www.redjurista.com/document.aspx?ajcode=rsg1388&amp;arts=1"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1388 de 2010, publicada en la Gaceta Oficial No. 1914 de 15 de diciembre de 2010, la Secretaría General de la Comunidad Andina, ordena: "Denegar</w:t>
      </w:r>
      <w:r>
        <w:rPr>
          <w:rFonts w:hAnsi="Arial"/>
          <w:rFonts w:ascii="Arial"/>
          <w:sz w:val="24"/>
          <w:b/>
          <w:u w:val="none"/>
          <w:color w:val="gray"/>
        </w:rPr>
        <w:t xml:space="preserve"> </w:t>
      </w:r>
      <w:r>
        <w:rPr>
          <w:rFonts w:hAnsi="Arial"/>
          <w:rFonts w:ascii="Arial"/>
          <w:sz w:val="24"/>
          <w:u w:val="none"/>
          <w:color w:val="gray"/>
        </w:rPr>
        <w:t xml:space="preserve">la inscripción de la Resolución Nº </w:t>
      </w:r>
      <w:r>
        <w:fldChar w:fldCharType="begin"/>
      </w:r>
      <w:r>
        <w:instrText>HYPERLINK "http://www.redjurista.com/document.aspx?ajcode=r_ica_1558_2010&amp;arts=1"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1558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Instituto Colombiano Agropecuario (ICA) del 7 de mayo de 2010, publicada el 10 de mayo de 2010 en el Diario Oficial N° 47.705, mediante la cual se establecen los requisitos que deben cumplir las importaciones y exportaciones de plantas, productos vegetales, artículos reglamentados, animales y sus productos, en el Registro Subregional de Normas Sanitarias y Fitosanitarias a que se refiere la Decisión 515."&gt;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dictan disposiciones para la importación y exportación de plantas, productos vegetales, artículos reglamentados, animales y sus productos.</w:t>
      </w:r>
    </w:p>
    <w:p>
      <w:pPr>
        <w:jc w:val="center"/>
        <w:keepNext/>
      </w:pPr>
      <w:rPr>
        <w:color w:val="black"/>
      </w:rPr>
    </w:p>
    <w:p>
      <w:pPr>
        <w:jc w:val="center"/>
        <w:keepNext/>
        <w:outlineLvl w:val="1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especialmente de las previstas en el artículo </w:t>
      </w:r>
      <w:r>
        <w:fldChar w:fldCharType="begin"/>
      </w:r>
      <w:r>
        <w:instrText>HYPERLINK "http://www.redjurista.com/document.aspx?ajcode=d1840_94&amp;arts=6"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1840 de 1994 y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3761 de 2009,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Acuerdo de Cartagena de 1969 establece la adopción de normas comunes que permitan mejorar los niveles sanitarios y fitosanitarios, faciliten el comercio y contribuyan a alcanzar el objetivo del mercado.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 Decisión </w:t>
      </w:r>
      <w:r>
        <w:fldChar w:fldCharType="begin"/>
      </w:r>
      <w:r>
        <w:instrText>HYPERLINK "http://www.redjurista.com/document.aspx?ajcode=dec515&amp;arts=1"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 de la Comunidad Andina establece el marco jurídico para la adopción de medidas sanitarias y fitosanitarias de aplicación al comercio intrasubregional y con terceros países de plantas, productos vegetales, artículos reglamentados, animales y sus productos, señalando en los artículos </w:t>
      </w:r>
      <w:r>
        <w:fldChar w:fldCharType="begin"/>
      </w:r>
      <w:r>
        <w:instrText>HYPERLINK "http://www.redjurista.com/document.aspx?ajcode=dec515&amp;arts=41"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"http://www.redjurista.com/document.aspx?ajcode=dec515&amp;arts=42"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Sección F los Documentos oficiales que serán utilizados para identificar los requisitos Fito y Zoosanitarios de la importación de las plantas, productos vegetales, artículos reglamentados, animales y sus productos.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Así mismo establece como instrumentos del Sistema Andino de Sanidad Agropecuaria a los Permisos o Documentos Fito y Zoosanitarios para importación, Certificados Fito y Zoosanitarios para exportación y Certificados Fito y Zoosanitarios para reexportación.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numeral 1 del artículo </w:t>
      </w:r>
      <w:r>
        <w:fldChar w:fldCharType="begin"/>
      </w:r>
      <w:r>
        <w:instrText>HYPERLINK "http://www.redjurista.com/document.aspx?ajcode=l0170_94&amp;arts=2"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Acuerdo sobre la aplicación de Medidas Sanitarias y Fitosanitarias de la Organización Mundial de Comercio (OMC), establece que los Miembros tienen derecho a adoptar las medidas sanitarias y fitosanitarias necesarias para proteger la salud y la vida de las personas y de los animales o para preservar los vegetales, siempre que tales medidas no sean incompatibles con las disposiciones del mismo Acuerdo.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ICA es responsable como servicio oficial en materia de sanidad agropecuaria de expedir las normas con el fin de prevenir la introducción y propagación de plagas y enfermedades que puedan afectar la explotación de especies animales y vegetales.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El Servicio Nacional de Sanidad Agropecuaria del Perú, Senasa, mediante Comunicación 942-2007-AG de 6 de julio de 2007 y la Secretaría General de la Comunidad Andina efectuaron observaciones a la Resolución </w:t>
      </w:r>
      <w:r>
        <w:fldChar w:fldCharType="begin"/>
      </w:r>
      <w:r>
        <w:instrText>HYPERLINK "http://www.redjurista.com/document.aspx?ajcode=r_ica_1317_2007&amp;arts=1317"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31 mayo de 2007.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Para efectos de la inscripción de la presente resolución en el Registro Subregional de Normas Sanitarias y Fitosanitarias, el Instituto Colombiano Agropecuario, ICA, procede a hacer los ajustes respectivos.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virtud de lo anterior,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1313" w:name="1"/>
      <w:r>
        <w:rPr>
          <w:rFonts w:hAnsi="Arial"/>
          <w:rFonts w:ascii="Arial"/>
          <w:sz w:val="24"/>
          <w:color w:val="navy"/>
        </w:rPr>
        <w:t xml:space="preserve">ARTÍCULO 1.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161313"/>
      <w:r>
        <w:rPr>
          <w:rFonts w:hAnsi="Arial"/>
          <w:rFonts w:ascii="Arial"/>
          <w:sz w:val="24"/>
          <w:color w:val="black"/>
        </w:rPr>
        <w:t xml:space="preserve"> Establecer los requisitos que deben cumplir las importaciones y exportaciones de plantas, productos vegetales, artículos reglamentados, animales y sus productos.</w:t>
      </w:r>
    </w:p>
    <w:p>
      <w:pPr>
        <w:jc w:val="both"/>
        <w:outlineLvl w:val="1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14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CAMPO DE APLICACIÓN.</w:t>
      </w:r>
      <w:bookmarkEnd w:id="161314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se aplicará a todas las personas naturales y jurídicas que importen y/o exporten plantas, productos vegetales, artículos reglamentados, animales y sus productos.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15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DEFINICIONES</w:t>
      </w:r>
      <w:r>
        <w:rPr>
          <w:rFonts w:hAnsi="Arial"/>
          <w:rFonts w:ascii="Arial"/>
          <w:sz w:val="24"/>
          <w:color w:val="navy"/>
        </w:rPr>
        <w:t>.</w:t>
      </w:r>
      <w:bookmarkEnd w:id="161315"/>
      <w:r>
        <w:rPr>
          <w:rFonts w:hAnsi="Arial"/>
          <w:rFonts w:ascii="Arial"/>
          <w:sz w:val="24"/>
          <w:color w:val="black"/>
        </w:rPr>
        <w:t xml:space="preserve"> Para efectos de la presente resolución deberán tenerse en cuenta las siguientes definiciones: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</w:t>
      </w:r>
      <w:r>
        <w:rPr>
          <w:rFonts w:hAnsi="Arial"/>
          <w:rFonts w:ascii="Arial"/>
          <w:sz w:val="24"/>
          <w:b/>
          <w:color w:val="black"/>
        </w:rPr>
        <w:t xml:space="preserve">Artículo reglamentado. </w:t>
      </w:r>
      <w:r>
        <w:rPr>
          <w:rFonts w:hAnsi="Arial"/>
          <w:rFonts w:ascii="Arial"/>
          <w:sz w:val="24"/>
          <w:color w:val="black"/>
        </w:rPr>
        <w:t xml:space="preserve">Cualquier animal o planta, producto, lugar de almacenamiento, de empacado, medio de transporte, contenedor, suelo y cualquier otro organismo, objeto o material capaz de albergar o dispersar enfermedades o plagas, que se considere que debe estar sujeto a medidas sanitarias y fitosanitarias, en particular en el transporte internacional.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</w:t>
      </w:r>
      <w:r>
        <w:rPr>
          <w:rFonts w:hAnsi="Arial"/>
          <w:rFonts w:ascii="Arial"/>
          <w:sz w:val="24"/>
          <w:b/>
          <w:color w:val="black"/>
        </w:rPr>
        <w:t xml:space="preserve">Certificado de Inspección Sanitaria (CIS). </w:t>
      </w:r>
      <w:r>
        <w:rPr>
          <w:rFonts w:hAnsi="Arial"/>
          <w:rFonts w:ascii="Arial"/>
          <w:sz w:val="24"/>
          <w:color w:val="black"/>
        </w:rPr>
        <w:t xml:space="preserve">Es el Documento oficial expedido por el médico veterinario del ICA, ubicado en un Puerto, Aeropuerto o Paso Fronterizo, mediante el cual se refrenda que la importación o exportación cumple con los requisitos zoosanitarios exigidos por el país.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</w:t>
      </w:r>
      <w:r>
        <w:rPr>
          <w:rFonts w:hAnsi="Arial"/>
          <w:rFonts w:ascii="Arial"/>
          <w:sz w:val="24"/>
          <w:b/>
          <w:color w:val="black"/>
        </w:rPr>
        <w:t xml:space="preserve">Certificado Fito o Zoosanitario de Exportación. </w:t>
      </w:r>
      <w:r>
        <w:rPr>
          <w:rFonts w:hAnsi="Arial"/>
          <w:rFonts w:ascii="Arial"/>
          <w:sz w:val="24"/>
          <w:color w:val="black"/>
        </w:rPr>
        <w:t xml:space="preserve">Documento expedido por el Servicio Oficial de Sanidad Agropecuaria en el que se atestigua la condición fito o zoosanitaria de cualquier envío sujeto a reglamentación Fito o Zoosanitaria.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</w:t>
      </w:r>
      <w:r>
        <w:rPr>
          <w:rFonts w:hAnsi="Arial"/>
          <w:rFonts w:ascii="Arial"/>
          <w:sz w:val="24"/>
          <w:b/>
          <w:color w:val="black"/>
        </w:rPr>
        <w:t xml:space="preserve">Certificado Fitosanitario para Nacionalización (CFN). </w:t>
      </w:r>
      <w:r>
        <w:rPr>
          <w:rFonts w:hAnsi="Arial"/>
          <w:rFonts w:ascii="Arial"/>
          <w:sz w:val="24"/>
          <w:color w:val="black"/>
        </w:rPr>
        <w:t xml:space="preserve">Es el documento oficial expedido por el Ingeniero Agrónomo del ICA mediante el cual se refrenda que la importación cumple con los requisitos fitosanitarios exigidos y que no constituye riesgo para la sanidad agropecuaria del país.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</w:t>
      </w:r>
      <w:r>
        <w:rPr>
          <w:rFonts w:hAnsi="Arial"/>
          <w:rFonts w:ascii="Arial"/>
          <w:sz w:val="24"/>
          <w:b/>
          <w:color w:val="black"/>
        </w:rPr>
        <w:t xml:space="preserve">Permiso o Documento Fitosanitario o Zoosanitario de Importación. </w:t>
      </w:r>
      <w:r>
        <w:rPr>
          <w:rFonts w:hAnsi="Arial"/>
          <w:rFonts w:ascii="Arial"/>
          <w:sz w:val="24"/>
          <w:color w:val="black"/>
        </w:rPr>
        <w:t xml:space="preserve">Es el documento oficial expedido por la autoridad competente del país miembro importador con la finalidad de informar al importador y a la autoridad competente del país exportador, sobre los requisitos o condiciones fito o zoosanitarios vigentes que deben cumplir las plantas, productos vegetales importados, artículos reglamentados, animales y sus productos importados.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1316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>REQUISITOS</w:t>
      </w:r>
      <w:r>
        <w:rPr>
          <w:rFonts w:hAnsi="Arial"/>
          <w:rFonts w:ascii="Arial"/>
          <w:sz w:val="24"/>
          <w:color w:val="navy"/>
        </w:rPr>
        <w:t>.</w:t>
      </w:r>
      <w:bookmarkEnd w:id="161316"/>
      <w:r>
        <w:rPr>
          <w:rFonts w:hAnsi="Arial"/>
          <w:rFonts w:ascii="Arial"/>
          <w:sz w:val="24"/>
          <w:color w:val="black"/>
        </w:rPr>
        <w:t xml:space="preserve"> Para efectos de la Importación de plantas, productos vegetales, artículos reglamentados, animales y sus productos, el ICA exigirá: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El Certificado Fito o Zoosanitario de Exportación expedido por el país de origen o el de Reexportación expedido por las autoridades del país de procedencia, cuando proceda de un país diferente al de origen.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Documento Fito o Zoosanitario de Importación expedido por el ICA, previo al embarque de la mercancía.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Los resultados de pruebas de laboratorio efectuados cuando corresponda.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La certificación de vacunación de los animales cuando corresponda.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Otros documentos que se definan según el tipo de producto.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 estipulado en el presente artículo no aplica para aquellos productos que están exceptuados en la normatividad vigente.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1317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>IMPORTACIONES</w:t>
      </w:r>
      <w:r>
        <w:rPr>
          <w:rFonts w:hAnsi="Arial"/>
          <w:rFonts w:ascii="Arial"/>
          <w:sz w:val="24"/>
          <w:color w:val="navy"/>
        </w:rPr>
        <w:t>.</w:t>
      </w:r>
      <w:bookmarkEnd w:id="161317"/>
      <w:r>
        <w:rPr>
          <w:rFonts w:hAnsi="Arial"/>
          <w:rFonts w:ascii="Arial"/>
          <w:sz w:val="24"/>
          <w:color w:val="black"/>
        </w:rPr>
        <w:t xml:space="preserve"> Para la expedición del Documento Fito o Zoosanitario de Importación se deberá presentar la solicitud al ICA quien en un plazo máximo de cuatro (4) días hábiles: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Expedirá el Documento Fito o Zoosanitario solicitado el cual solo será válido para un embarque y tendrá una vigencia de noventa (90) días calendario, contados a partir de su emisión.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De acuerdo al riesgo fitosanitario o zoosanitario que represente la mercancía, el documento podrá ser ampliado a solicitud escrita del interesado por una sola vez, para lo cual se expedirá un documento que reemplace al anterior.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Devolverá la solicitud si esta no cumple con los requisitos para el trámite o contenga errores.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Informará al interesado sobre la necesidad de realizar un estudio previo de análisis de riesgo asociado a la importación u otro procedimiento previo que se requiera.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18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 xml:space="preserve">REVISIÓN E INSPECCIÓN.</w:t>
      </w:r>
      <w:bookmarkEnd w:id="161318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Para el ingreso de plantas, productos vegetales, artículos reglamentados, animales y sus productos, el ICA efectuará en el sitio de ingreso autorizado en el Documento fito o zoosanitario de importación, las siguientes acciones: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Revisión Documental de la Importación.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Inspección Física de los productos vegetales, animales y sus productos.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Expedir el Certificado de Inspección Sanitaria (CIS), o el Certificado Fitosanitario de Nacionalización (CFN), según corresponda.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El Instituto Colombiano Agropecuario se reserva la facultad de permitir o rechazar la entrada y de ordenar las medidas sanitarias y fitosanitarias a que haya lugar para el ingreso de los productos vegetales, animales y sus productos, una vez haya verificado las fechas de expedición de los Certificados Fito o Zoosanitarios de exportación emitidos por el país de origen y la condición sanitaria y fitosanitaria de los mismos.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19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 xml:space="preserve">CERTIFICADO FITO O ZOOSANITARIO DE EXPORTACIÓN.</w:t>
      </w:r>
      <w:bookmarkEnd w:id="161319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Este documento se expedirá a solicitud del interesado una vez se hayan cumplido todos y cada uno de los requisitos sanitarios exigidos por el país de destino y tendrá las siguientes características: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Validez para un solo embarque.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La vigencia será: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 Igual a los términos establecidos en el Documento o Permiso Fito o Zoosanitario expedido por el país importador, 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2.2. Por el tiempo que dure su transporte y arribo a destino del envío correspondiente, 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2.3. Para peces ornamentales: diez (10) días calendario, 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2.4. Para Nauplios de crustáceos: treinta (30) días calendario, 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2.5. Para larvas, juveniles y adultos de crustáceos: diez (10) días calendario, 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2.6. Para muestras de crustáceos para diagnóstico: diez (10) días calendario, 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2.7. Para otros animales y productos: noventa (90) días calendario.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Para el caso de las plantas de proceso que pertenecen al Programa Business Anti-smuggling Coalition BASC, la inspección de la mercancía será efectuada en lugar de origen. Al arribo en el respectivo puerto, aeropuerto o paso fronterizo deberán ser sometidas solamente a revisión documental y a la expedición del Certificado de Inspección Sanitaria, CIS.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En el caso que el país de destino no exija Certificado Fito o Zoosanitario para Exportación la expedición del Certificado de Inspección Sanitaria (CIS), o el Certificado Fitosanitario de Exportación (CFE), solo se realizará a solicitud del interesado.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20" w:name="8"/>
      <w:r>
        <w:rPr>
          <w:rFonts w:hAnsi="Arial"/>
          <w:rFonts w:ascii="Arial"/>
          <w:sz w:val="24"/>
          <w:color w:val="navy"/>
        </w:rPr>
        <w:t xml:space="preserve">ARTÍCULO 8o. </w:t>
      </w:r>
      <w:r>
        <w:rPr>
          <w:rFonts w:hAnsi="Arial"/>
          <w:rFonts w:ascii="Arial"/>
          <w:sz w:val="24"/>
          <w:i/>
          <w:color w:val="navy"/>
        </w:rPr>
        <w:t xml:space="preserve">CONTROL OFICIAL.</w:t>
      </w:r>
      <w:bookmarkEnd w:id="161320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Corresponde al Instituto Colombiano Agropecuario “ICA”, constatar el cumplimiento de las condiciones y requisitos especificados en el Documento Fito o Zoosanitario de Importación.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Así mismo ejercerá control Fito o Zoosanitario de las importaciones de las plantas, productos vegetales importados, artículos reglamentados: animales y sus productos importados, así como de los medios de transporte internacional, lugares de almacenamiento en los puertos, aeropuertos, pasos fronterizos, correos, equipaje y valijas que ingresen al país de aduanas internas, y podrá ordenar las medidas de índole sanitaria o fitosanitaria que considere pertinentes en caso de sospecha de plagas o enfermedades que puedan afectar la sanidad agropecuaria del país.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21" w:name="9"/>
      <w:r>
        <w:rPr>
          <w:rFonts w:hAnsi="Arial"/>
          <w:rFonts w:ascii="Arial"/>
          <w:sz w:val="24"/>
          <w:color w:val="navy"/>
        </w:rPr>
        <w:t xml:space="preserve">ARTÍCULO 9o. </w:t>
      </w:r>
      <w:r>
        <w:rPr>
          <w:rFonts w:hAnsi="Arial"/>
          <w:rFonts w:ascii="Arial"/>
          <w:sz w:val="24"/>
          <w:i/>
          <w:color w:val="navy"/>
        </w:rPr>
        <w:t>SANCIÓN</w:t>
      </w:r>
      <w:r>
        <w:rPr>
          <w:rFonts w:hAnsi="Arial"/>
          <w:rFonts w:ascii="Arial"/>
          <w:sz w:val="24"/>
          <w:color w:val="navy"/>
        </w:rPr>
        <w:t>.</w:t>
      </w:r>
      <w:bookmarkEnd w:id="161321"/>
      <w:r>
        <w:rPr>
          <w:rFonts w:hAnsi="Arial"/>
          <w:rFonts w:ascii="Arial"/>
          <w:sz w:val="24"/>
          <w:color w:val="black"/>
        </w:rPr>
        <w:t xml:space="preserve"> Cuando el Instituto Colombiano Agropecuario (ICA), verifique el incumplimiento de lo previsto en la presente resolución y en las normas sanitarias nacionales y andinas comunicará al país comunitario o al tercer país el incumplimiento de la importación y ordenará cualquiera de las medidas establecidas en las normas de la Comunidad Andina, sin perjuicio de las sanciones a que haya lugar de conformidad con lo señalado en el Capítulo X del Decreto </w:t>
      </w:r>
      <w:r>
        <w:fldChar w:fldCharType="begin"/>
      </w:r>
      <w:r>
        <w:instrText>HYPERLINK "http://www.redjurista.com/document.aspx?ajcode=d1840_94&amp;arts=1840"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22" w:name="10"/>
      <w:r>
        <w:rPr>
          <w:rFonts w:hAnsi="Arial"/>
          <w:rFonts w:ascii="Arial"/>
          <w:sz w:val="24"/>
          <w:color w:val="navy"/>
        </w:rPr>
        <w:t xml:space="preserve">ARTÍCULO 10. </w:t>
      </w:r>
      <w:r>
        <w:rPr>
          <w:rFonts w:hAnsi="Arial"/>
          <w:rFonts w:ascii="Arial"/>
          <w:sz w:val="24"/>
          <w:i/>
          <w:color w:val="navy"/>
        </w:rPr>
        <w:t>INSCRIPCIÓN</w:t>
      </w:r>
      <w:r>
        <w:rPr>
          <w:rFonts w:hAnsi="Arial"/>
          <w:rFonts w:ascii="Arial"/>
          <w:sz w:val="24"/>
          <w:color w:val="navy"/>
        </w:rPr>
        <w:t>.</w:t>
      </w:r>
      <w:bookmarkEnd w:id="161322"/>
      <w:r>
        <w:rPr>
          <w:rFonts w:hAnsi="Arial"/>
          <w:rFonts w:ascii="Arial"/>
          <w:sz w:val="24"/>
          <w:color w:val="black"/>
        </w:rPr>
        <w:t xml:space="preserve"> &lt;Ver Notas de Vigencia&gt; Ordénese la inscripción de la presente resolución en el Registro Subregional de Normas Sanitarias y Fitosanitarias de la Comunidad Andina.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23" w:name="11"/>
      <w:r>
        <w:rPr>
          <w:rFonts w:hAnsi="Arial"/>
          <w:rFonts w:ascii="Arial"/>
          <w:sz w:val="24"/>
          <w:color w:val="navy"/>
        </w:rPr>
        <w:t xml:space="preserve">ARTÍCULO 11. </w:t>
      </w:r>
      <w:r>
        <w:rPr>
          <w:rFonts w:hAnsi="Arial"/>
          <w:rFonts w:ascii="Arial"/>
          <w:sz w:val="24"/>
          <w:i/>
          <w:color w:val="navy"/>
        </w:rPr>
        <w:t>COMUNICACIÓN</w:t>
      </w:r>
      <w:r>
        <w:rPr>
          <w:rFonts w:hAnsi="Arial"/>
          <w:rFonts w:ascii="Arial"/>
          <w:sz w:val="24"/>
          <w:color w:val="navy"/>
        </w:rPr>
        <w:t>.</w:t>
      </w:r>
      <w:bookmarkEnd w:id="161323"/>
      <w:r>
        <w:rPr>
          <w:rFonts w:hAnsi="Arial"/>
          <w:rFonts w:ascii="Arial"/>
          <w:sz w:val="24"/>
          <w:color w:val="black"/>
        </w:rPr>
        <w:t xml:space="preserve"> Comuníquese el contenido de la presente resolución a la Organización Mundial del Comercio, OMC.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61324" w:name="12"/>
      <w:r>
        <w:rPr>
          <w:rFonts w:hAnsi="Arial"/>
          <w:rFonts w:ascii="Arial"/>
          <w:sz w:val="24"/>
          <w:color w:val="navy"/>
        </w:rPr>
        <w:t xml:space="preserve">ARTÍCULO 12. </w:t>
      </w:r>
      <w:r>
        <w:rPr>
          <w:rFonts w:hAnsi="Arial"/>
          <w:rFonts w:ascii="Arial"/>
          <w:sz w:val="24"/>
          <w:i/>
          <w:color w:val="navy"/>
        </w:rPr>
        <w:t>DEROGATORIA</w:t>
      </w:r>
      <w:r>
        <w:rPr>
          <w:rFonts w:hAnsi="Arial"/>
          <w:rFonts w:ascii="Arial"/>
          <w:sz w:val="24"/>
          <w:color w:val="navy"/>
        </w:rPr>
        <w:t>.</w:t>
      </w:r>
      <w:bookmarkEnd w:id="161324"/>
      <w:r>
        <w:rPr>
          <w:rFonts w:hAnsi="Arial"/>
          <w:rFonts w:ascii="Arial"/>
          <w:sz w:val="24"/>
          <w:color w:val="black"/>
        </w:rPr>
        <w:t xml:space="preserve"> La presente resolución deroga las Resoluciones ICA </w:t>
      </w:r>
      <w:r>
        <w:fldChar w:fldCharType="begin"/>
      </w:r>
      <w:r>
        <w:instrText>HYPERLINK "http://www.redjurista.com/document.aspx?ajcode=r_ica_1317_2007&amp;arts=1"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 y la </w:t>
      </w:r>
      <w:r>
        <w:fldChar w:fldCharType="begin"/>
      </w:r>
      <w:r>
        <w:instrText>HYPERLINK "http://www.redjurista.com/document.aspx?ajcode=r_ica_3336_2004&amp;arts=1"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2004, así como la expresión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“no se permitirá el ingreso de felinos domésticos de países con registro de casos nativos de Encefalopatía Espongiforme Bovina y Felina” </w:t>
      </w:r>
      <w:r>
        <w:rPr>
          <w:rFonts w:hAnsi="Arial"/>
          <w:rFonts w:ascii="Arial"/>
          <w:sz w:val="24"/>
          <w:u w:val="none"/>
          <w:color w:val="black"/>
        </w:rPr>
        <w:t xml:space="preserve">contemplada en el parágrafo 3o del artículo </w:t>
      </w:r>
      <w:r>
        <w:fldChar w:fldCharType="begin"/>
      </w:r>
      <w:r>
        <w:instrText>HYPERLINK "http://www.redjurista.com/document.aspx?ajcode=r_ica_3336_2004&amp;arts=5"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o, los demás apartes del mencionado artículo continúan vigentes al igual que el artículo </w:t>
      </w:r>
      <w:r>
        <w:fldChar w:fldCharType="begin"/>
      </w:r>
      <w:r>
        <w:instrText>HYPERLINK "http://www.redjurista.com/document.aspx?ajcode=r_ica_3336_2004&amp;arts=6"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>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1325" w:name="13"/>
      <w:r>
        <w:rPr>
          <w:rFonts w:hAnsi="Arial"/>
          <w:rFonts w:ascii="Arial"/>
          <w:sz w:val="24"/>
          <w:color w:val="navy"/>
        </w:rPr>
        <w:t xml:space="preserve">ARTÍCULO 13.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61325"/>
      <w:r>
        <w:rPr>
          <w:rFonts w:hAnsi="Arial"/>
          <w:rFonts w:ascii="Arial"/>
          <w:sz w:val="24"/>
          <w:color w:val="black"/>
        </w:rPr>
        <w:t xml:space="preserve"> La presente resolución rige para los países miembros de la Comunidad Andina a partir de su inscripción en el registro subregional y para los terceros países rige a partir de su fecha de publicación en Colombia.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7 de mayo de 2010.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LUIS FERNANDO CAICEDO LINCE.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2004"/>
      <w:footerReference w:type="default" r:id="eId12005"/>
      <w:type w:val="continuous"/>
    </w:sectPr>
  </w:body>
</w:document>
</file>

<file path=word/footer_default_1200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5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1200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2004" Type="http://schemas.openxmlformats.org/officeDocument/2006/relationships/header" Target="header_default_12004.xml" />
<Relationship Id="id0" Type="http://schemas.openxmlformats.org/officeDocument/2006/relationships/image" Target="img/img_id0.png"/>
<Relationship Id="eId12005" Type="http://schemas.openxmlformats.org/officeDocument/2006/relationships/footer" Target="footer_default_1200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200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200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