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4104.xml" ContentType="application/vnd.openxmlformats-officedocument.wordprocessingml.header+xml"/>
  <Override PartName="/word/footer_default_1410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3780 DE 2002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23)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45.087, de 4 de febrero de 2003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Derogada por la Resolución 4 de 2005&gt;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modifica la Resolución número </w:t>
      </w:r>
      <w:r>
        <w:fldChar w:fldCharType="begin"/>
      </w:r>
      <w:r>
        <w:instrText>HYPERLINK "http://www.redjurista.com/document.aspx?ajcode=r_ica_0889_2002&amp;arts=1"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19 de abril de 2002.</w:t>
      </w:r>
    </w:p>
    <w:p>
      <w:pPr>
        <w:jc w:val="center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conferidas en los Decretos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</w:t>
      </w:r>
      <w:r>
        <w:fldChar w:fldCharType="begin"/>
      </w:r>
      <w:r>
        <w:instrText>HYPERLINK "http://www.redjurista.com/document.aspx?ajcode=d1454001&amp;arts=1"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Resolución </w:t>
      </w:r>
      <w:r>
        <w:fldChar w:fldCharType="begin"/>
      </w:r>
      <w:r>
        <w:instrText>HYPERLINK "http://www.redjurista.com/document.aspx?ajcode=r_ica_0889_2002&amp;arts=1"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abril de 2002, estableció la obligatoriedad de la inscripción previa ante el ICA de los establecimientos de los que se quieran realizar exportaciones a Colombia;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mencionada resolución estableció que la inscripción de todos los establecimientos tendrá validez de un año;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particulares y servicios oficiales de sanidad animal de varios países han solicitado la modificación del plazo de validez de la inscripción y la ampliación de entrada en vigencia de la mencionada resolución,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418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74181"/>
      <w:r>
        <w:rPr>
          <w:rFonts w:hAnsi="Arial"/>
          <w:rFonts w:ascii="Arial"/>
          <w:sz w:val="24"/>
          <w:color w:val="black"/>
        </w:rPr>
        <w:t xml:space="preserve"> El artículo segundo de la Resolución </w:t>
      </w:r>
      <w:r>
        <w:fldChar w:fldCharType="begin"/>
      </w:r>
      <w:r>
        <w:instrText>HYPERLINK "http://www.redjurista.com/document.aspx?ajcode=r_ica_0889_2002&amp;arts=1"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19 de abril de 2002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"Las inscripciones de los establecimientos se otorgarán por: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Un (1) año para los establecimientos que produzcan animales para mejoramiento animal, establecimientos que benef icien animales y establecimiento que transformen carnes.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Tres (3) años para los establecimientos que produzcan material de reproducción animal, establecimientos que produzcan biológicos para uso animal, establecimientos que produzcan alimentos para uso animal y establecimientos que procesen leche y derivados lácteos de especies animales.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Uno (1) a tres (3) años dependiendo del riesgo del producto para otros establecimientos que produzcan bienes que se consideren peligrosos para la población animal.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La inscripción de los establecimientos habilitados se otorgará mediante resolución.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La inscripción de los establecimientos habilitados podrá suspenderse temporal o indefinidamente si cambian las condiciones sanitarias del país o del establecimiento o cuando se verifique que la información documental suministrada del establecimiento no corresponde a la realidad.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3o.</w:t>
      </w:r>
      <w:r>
        <w:rPr>
          <w:rFonts w:hAnsi="Arial"/>
          <w:rFonts w:ascii="Arial"/>
          <w:sz w:val="24"/>
          <w:color w:val="black"/>
        </w:rPr>
        <w:t xml:space="preserve"> El Grupo de Prevención de Riesgos Zoosanitarios del ICA, establecerá un registro de todos los establecimientos habilitados o autorizados para exportar a Colombia."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4182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74182"/>
      <w:r>
        <w:rPr>
          <w:rFonts w:hAnsi="Arial"/>
          <w:rFonts w:ascii="Arial"/>
          <w:sz w:val="24"/>
          <w:color w:val="black"/>
        </w:rPr>
        <w:t xml:space="preserve"> El artículo </w:t>
      </w:r>
      <w:r>
        <w:fldChar w:fldCharType="begin"/>
      </w:r>
      <w:r>
        <w:instrText>HYPERLINK "http://www.redjurista.com/document.aspx?ajcode=r_ica_0889_2002&amp;arts=7"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séptimo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889 del 19 de abril de 2002 quedará así: "Se fija el plazo hasta el 30 de junio de 2003 para que los establecimientos enunciados en el artículo </w:t>
      </w:r>
      <w:r>
        <w:fldChar w:fldCharType="begin"/>
      </w:r>
      <w:r>
        <w:instrText>HYPERLINK "http://www.redjurista.com/document.aspx?ajcode=r_ica_0889_2002&amp;arts=1"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 la presente resolución, que actualmente estén exportando al país, se inscriban en el ICA".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4183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74183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en el Diario Oficial y modifica los artículos </w:t>
      </w:r>
      <w:r>
        <w:fldChar w:fldCharType="begin"/>
      </w:r>
      <w:r>
        <w:instrText>HYPERLINK "http://www.redjurista.com/document.aspx?ajcode=r_ica_0889_2002&amp;arts=2"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y </w:t>
      </w:r>
      <w:r>
        <w:fldChar w:fldCharType="begin"/>
      </w:r>
      <w:r>
        <w:instrText>HYPERLINK "http://www.redjurista.com/document.aspx?ajcode=r_ica_0889_2002&amp;arts=7"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 la Resolución 889 del 19 de abril de 2002.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23 de diciembre de 2002.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ALVARO ABISAMBRA ABISAMBRA.</w:t>
      </w:r>
    </w:p>
    <w:p>
      <w:pPr>
        <w:jc w:val="both"/>
      </w:pPr>
      <w:rPr>
        <w:sz w:val="24"/>
        <w:color w:val="black"/>
      </w:rPr>
    </w:p>
    <w:p>
      <w:pPr>
        <w:jc w:val="both"/>
      </w:pPr>
      <w:rPr>
        <w:sz w:val="24"/>
        <w:color w:val="black"/>
      </w:rP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4104"/>
      <w:footerReference w:type="default" r:id="eId14105"/>
      <w:type w:val="continuous"/>
    </w:sectPr>
  </w:body>
</w:document>
</file>

<file path=word/footer_default_1410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410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4104" Type="http://schemas.openxmlformats.org/officeDocument/2006/relationships/header" Target="header_default_14104.xml" />
<Relationship Id="id0" Type="http://schemas.openxmlformats.org/officeDocument/2006/relationships/image" Target="img/img_id0.png"/>
<Relationship Id="eId14105" Type="http://schemas.openxmlformats.org/officeDocument/2006/relationships/footer" Target="footer_default_1410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410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410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