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7824.xml" ContentType="application/vnd.openxmlformats-officedocument.wordprocessingml.header+xml"/>
  <Override PartName="/word/footer_default_17825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1320 DE 2009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(abril 29)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47.336 de 30 de abril de 2009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LA PROTECCIÓN SOCIAL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la cual se modifica el artículo </w:t>
      </w:r>
      <w:r>
        <w:fldChar w:fldCharType="begin"/>
      </w:r>
      <w:r>
        <w:instrText>HYPERLINK "http://www.redjurista.com/document.aspx?ajcode=r_mps_0288_2008&amp;arts=36"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288 de 2008, modificado por la Resolución </w:t>
      </w:r>
      <w:r>
        <w:fldChar w:fldCharType="begin"/>
      </w:r>
      <w:r>
        <w:instrText>HYPERLINK "http://www.redjurista.com/document.aspx?ajcode=r_mps_4278_2008&amp;arts=1"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4278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MINISTRO DE LA PROTECCIÓN SOCIAL,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atribuciones legales, especialmente las conferidas por las Leyes </w:t>
      </w:r>
      <w:r>
        <w:fldChar w:fldCharType="begin"/>
      </w:r>
      <w:r>
        <w:instrText>HYPERLINK "http://www.redjurista.com/document.aspx?ajcode=l0009_79&amp;arts=1"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1979, </w:t>
      </w:r>
      <w:r>
        <w:fldChar w:fldCharType="begin"/>
      </w:r>
      <w:r>
        <w:instrText>HYPERLINK "http://www.redjurista.com/document.aspx?ajcode=l0040_90&amp;arts=1"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1990, Decretos </w:t>
      </w:r>
      <w:r>
        <w:fldChar w:fldCharType="begin"/>
      </w:r>
      <w:r>
        <w:instrText>HYPERLINK "http://www.redjurista.com/document.aspx?ajcode=d3075_97&amp;arts=1"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3075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1997 y el numeral 15 del artículo </w:t>
      </w:r>
      <w:r>
        <w:fldChar w:fldCharType="begin"/>
      </w:r>
      <w:r>
        <w:instrText>HYPERLINK "http://www.redjurista.com/document.aspx?ajcode=d0205003&amp;arts=2"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205 de 2003,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0026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200026"/>
      <w:r>
        <w:rPr>
          <w:rFonts w:hAnsi="Arial"/>
          <w:rFonts w:ascii="Arial"/>
          <w:sz w:val="24"/>
          <w:color w:val="black"/>
        </w:rPr>
        <w:t xml:space="preserve"> Modificar el artículo </w:t>
      </w:r>
      <w:r>
        <w:fldChar w:fldCharType="begin"/>
      </w:r>
      <w:r>
        <w:instrText>HYPERLINK "http://www.redjurista.com/document.aspx?ajcode=r_mps_0288_2008&amp;arts=36"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288 de 2008, modificado por la Resolución </w:t>
      </w:r>
      <w:r>
        <w:fldChar w:fldCharType="begin"/>
      </w:r>
      <w:r>
        <w:instrText>HYPERLINK "http://www.redjurista.com/document.aspx?ajcode=r_mps_4278_2008&amp;arts=1"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4278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2008, el cual quedará así: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>“</w:t>
      </w: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"http://www.redjurista.com/document.aspx?ajcode=r_mps_0288_2007&amp;arts=36"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Vigencia y derogatorias</w:t>
      </w:r>
      <w:r>
        <w:rPr>
          <w:rFonts w:hAnsi="Arial"/>
          <w:rFonts w:ascii="Arial"/>
          <w:sz w:val="24"/>
          <w:u w:val="none"/>
          <w:color w:val="black"/>
        </w:rPr>
        <w:t xml:space="preserve">. De conformidad con el numeral 5 del artículo </w:t>
      </w:r>
      <w:r>
        <w:fldChar w:fldCharType="begin"/>
      </w:r>
      <w:r>
        <w:instrText>HYPERLINK "http://www.redjurista.com/document.aspx?ajcode=dec562&amp;arts=9"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Decisión Andina 562, el reglamento técnico que se establece con la presente resolución, rige veintisiete (27) meses después de la fecha de su publicación en el </w:t>
      </w:r>
      <w:r>
        <w:rPr>
          <w:rFonts w:hAnsi="Arial"/>
          <w:rFonts w:ascii="Arial"/>
          <w:sz w:val="24"/>
          <w:b/>
          <w:i/>
          <w:u w:val="none"/>
          <w:color w:val="black"/>
        </w:rPr>
        <w:t xml:space="preserve">Diario Oficial</w:t>
      </w:r>
      <w:r>
        <w:rPr>
          <w:rFonts w:hAnsi="Arial"/>
          <w:rFonts w:ascii="Arial"/>
          <w:sz w:val="24"/>
          <w:u w:val="none"/>
          <w:color w:val="black"/>
        </w:rPr>
        <w:t xml:space="preserve">, para que los productores, importadores y comercializadores de los alimentos envasados para consumo humano y los demás sectores afectados, puedan adaptar sus procesos y/o productos a las condiciones establecidas en la presente resolución y deroga las disposiciones que le sean contrarias, en especial los artículos </w:t>
      </w:r>
      <w:r>
        <w:fldChar w:fldCharType="begin"/>
      </w:r>
      <w:r>
        <w:instrText>HYPERLINK "http://www.redjurista.com/document.aspx?ajcode=r1148884&amp;arts=46"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"http://www.redjurista.com/document.aspx?ajcode=r1148884&amp;arts=47"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"http://www.redjurista.com/document.aspx?ajcode=r1148884&amp;arts=48"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"http://www.redjurista.com/document.aspx?ajcode=r1148884&amp;arts=52"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"http://www.redjurista.com/document.aspx?ajcode=r1148884&amp;arts=53"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"http://www.redjurista.com/document.aspx?ajcode=r1148884&amp;arts=54"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"http://www.redjurista.com/document.aspx?ajcode=r1148884&amp;arts=55"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"http://www.redjurista.com/document.aspx?ajcode=r1148884&amp;arts=56"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"http://www.redjurista.com/document.aspx?ajcode=r1148884&amp;arts=57"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"http://www.redjurista.com/document.aspx?ajcode=r1148884&amp;arts=58"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"http://www.redjurista.com/document.aspx?ajcode=r1148884&amp;arts=59"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en sus ítems Alimentos bajos en calorías y Alimentos bajos en carbohidratos; los artículos </w:t>
      </w:r>
      <w:r>
        <w:fldChar w:fldCharType="begin"/>
      </w:r>
      <w:r>
        <w:instrText>HYPERLINK "http://www.redjurista.com/document.aspx?ajcode=r1148884&amp;arts=60"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"http://www.redjurista.com/document.aspx?ajcode=r1148884&amp;arts=61"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"http://www.redjurista.com/document.aspx?ajcode=r1148884&amp;arts=62"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"http://www.redjurista.com/document.aspx?ajcode=r1148884&amp;arts=63"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"http://www.redjurista.com/document.aspx?ajcode=r1148884&amp;arts=64"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"http://www.redjurista.com/document.aspx?ajcode=r1148884&amp;arts=65"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"http://www.redjurista.com/document.aspx?ajcode=r1148884&amp;arts=74"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"http://www.redjurista.com/document.aspx?ajcode=r1148884&amp;arts=75"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"http://www.redjurista.com/document.aspx?ajcode=r1148884&amp;arts=76"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"http://www.redjurista.com/document.aspx?ajcode=r1148884&amp;arts=77"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"http://www.redjurista.com/document.aspx?ajcode=r1148884&amp;arts=81"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11488 de 1984 y los artículos </w:t>
      </w:r>
      <w:r>
        <w:fldChar w:fldCharType="begin"/>
      </w:r>
      <w:r>
        <w:instrText>HYPERLINK "http://www.redjurista.com/document.aspx?ajcode=r1618_91&amp;arts=1"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o, </w:t>
      </w:r>
      <w:r>
        <w:fldChar w:fldCharType="begin"/>
      </w:r>
      <w:r>
        <w:instrText>HYPERLINK "http://www.redjurista.com/document.aspx?ajcode=r1618_91&amp;arts=2"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y </w:t>
      </w:r>
      <w:r>
        <w:fldChar w:fldCharType="begin"/>
      </w:r>
      <w:r>
        <w:instrText>HYPERLINK "http://www.redjurista.com/document.aspx?ajcode=r1618_91&amp;arts=5"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1618 de 1991.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En caso de que los productores, importadores y comercializadores de los alimentos envasados para consumo humano cumplan antes de la entrada en vigencia de la presente resolución, con las condiciones y requisitos que aquí se establecen, el Invima, deberá emitir las autorizaciones a que haya lugar”.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0027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>VIGENCIA</w:t>
      </w:r>
      <w:r>
        <w:rPr>
          <w:rFonts w:hAnsi="Arial"/>
          <w:rFonts w:ascii="Arial"/>
          <w:sz w:val="24"/>
          <w:color w:val="navy"/>
        </w:rPr>
        <w:t>.</w:t>
      </w:r>
      <w:bookmarkEnd w:id="200027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 y modifica el artículo </w:t>
      </w:r>
      <w:r>
        <w:fldChar w:fldCharType="begin"/>
      </w:r>
      <w:r>
        <w:instrText>HYPERLINK "http://www.redjurista.com/document.aspx?ajcode=r_mps_0288_2008&amp;arts=36"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288 de 2008, modificado por el artículo </w:t>
      </w:r>
      <w:r>
        <w:fldChar w:fldCharType="begin"/>
      </w:r>
      <w:r>
        <w:instrText>HYPERLINK "http://www.redjurista.com/document.aspx?ajcode=r_mps_4278_2008&amp;arts=1"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4278 de 2008, y deroga las disposiciones que le sean contrarias.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29 de abril de 2009.</w:t>
      </w:r>
    </w:p>
    <w:p>
      <w:pPr>
        <w:jc w:val="center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la Protección Social,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DIEGO PALACIO BETANCOURT.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7824"/>
      <w:footerReference w:type="default" r:id="eId17825"/>
      <w:type w:val="continuous"/>
    </w:sectPr>
  </w:body>
</w:document>
</file>

<file path=word/footer_default_17825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1</w:t>
      <w:fldChar w:fldCharType="end"/>
    </w:r>
  </w:p>
</w:ftr>
</file>

<file path=word/header_default_17824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7824" Type="http://schemas.openxmlformats.org/officeDocument/2006/relationships/header" Target="header_default_17824.xml" />
<Relationship Id="id0" Type="http://schemas.openxmlformats.org/officeDocument/2006/relationships/image" Target="img/img_id0.png"/>
<Relationship Id="eId17825" Type="http://schemas.openxmlformats.org/officeDocument/2006/relationships/footer" Target="footer_default_17825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782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782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